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20" w:lineRule="exact"/>
        <w:jc w:val="center"/>
        <w:rPr>
          <w:rFonts w:hint="eastAsia" w:ascii="方正小标宋_GBK" w:eastAsia="方正小标宋_GBK" w:cs="HiddenHorzOCR"/>
          <w:kern w:val="0"/>
          <w:sz w:val="44"/>
          <w:szCs w:val="44"/>
          <w:lang w:eastAsia="zh-CN"/>
        </w:rPr>
      </w:pPr>
      <w:r>
        <w:rPr>
          <w:rFonts w:hint="eastAsia" w:ascii="方正小标宋_GBK" w:eastAsia="方正小标宋_GBK" w:cs="HiddenHorzOCR"/>
          <w:kern w:val="0"/>
          <w:sz w:val="44"/>
          <w:szCs w:val="44"/>
          <w:lang w:eastAsia="zh-CN"/>
        </w:rPr>
        <w:t>云阳县双江街道办事处</w:t>
      </w:r>
    </w:p>
    <w:p>
      <w:pPr>
        <w:autoSpaceDE w:val="0"/>
        <w:autoSpaceDN w:val="0"/>
        <w:adjustRightInd w:val="0"/>
        <w:spacing w:line="720" w:lineRule="exact"/>
        <w:jc w:val="center"/>
        <w:rPr>
          <w:rFonts w:ascii="方正小标宋_GBK" w:eastAsia="方正小标宋_GBK" w:cs="HiddenHorzOCR"/>
          <w:kern w:val="0"/>
          <w:sz w:val="44"/>
          <w:szCs w:val="44"/>
        </w:rPr>
      </w:pPr>
      <w:r>
        <w:rPr>
          <w:rFonts w:hint="eastAsia" w:ascii="方正小标宋_GBK" w:eastAsia="方正小标宋_GBK" w:cs="HiddenHorzOCR"/>
          <w:kern w:val="0"/>
          <w:sz w:val="44"/>
          <w:szCs w:val="44"/>
          <w:lang w:val="en-US" w:eastAsia="zh-CN"/>
        </w:rPr>
        <w:t>2020年</w:t>
      </w:r>
      <w:r>
        <w:rPr>
          <w:rFonts w:hint="eastAsia" w:ascii="方正小标宋_GBK" w:eastAsia="方正小标宋_GBK" w:cs="HiddenHorzOCR"/>
          <w:kern w:val="0"/>
          <w:sz w:val="44"/>
          <w:szCs w:val="44"/>
        </w:rPr>
        <w:t>政府信息公开工作年度报告</w:t>
      </w:r>
    </w:p>
    <w:p>
      <w:pPr>
        <w:autoSpaceDE w:val="0"/>
        <w:autoSpaceDN w:val="0"/>
        <w:adjustRightInd w:val="0"/>
        <w:spacing w:line="540" w:lineRule="exact"/>
        <w:ind w:right="482"/>
        <w:jc w:val="left"/>
        <w:rPr>
          <w:rFonts w:hint="eastAsia" w:ascii="方正黑体_GBK" w:eastAsia="方正黑体_GBK" w:cs="HiddenHorzOCR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ascii="方正黑体_GBK" w:eastAsia="方正黑体_GBK" w:cs="HiddenHorzOCR"/>
          <w:kern w:val="0"/>
          <w:sz w:val="32"/>
          <w:szCs w:val="32"/>
        </w:rPr>
      </w:pPr>
      <w:r>
        <w:rPr>
          <w:rFonts w:hint="eastAsia" w:ascii="方正黑体_GBK" w:eastAsia="方正黑体_GBK" w:cs="HiddenHorzOCR"/>
          <w:kern w:val="0"/>
          <w:sz w:val="32"/>
          <w:szCs w:val="32"/>
        </w:rPr>
        <w:t>一、总体情况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仿宋_GBK" w:eastAsia="方正仿宋_GBK" w:cs="HiddenHorzOCR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年度报告由总体情况，主动公开政府信息情况，收到和处理政府信息公开申请情况，政府信息公开行政复议和行政诉讼情况，政府信息公开工作存在的主要问题及改进情况，其他需要报告的事项六部分组成。本年度报告中所列数据的统计期限自2020年1月1日起至2020年12月31日止。本年度工作报告的电子档可在云阳县人民政府公众信息网下载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（一）主动公开政府信息情况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仿宋_GBK" w:eastAsia="方正仿宋_GBK" w:cs="HiddenHorzOCR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以来，遵循“公开为原则，不公开为例外”的原则，依托县政府门户网站公开信息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条。围绕群众关注关切的安全生产、扶贫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社会救助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民生实事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，依托云阳县政府门户网站进行公开。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（二）政府信息依申请公开办理情况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2020年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收到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自然人邮寄申请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政府信息公开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1件，已办结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（三）政府信息管理情况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将政务公开工作作为重要事项列入议事日程，坚持常抓常议。按要求指定专人负责，严格执行信息公开审查要求，规范政府信息依申请公开的受理、审查、处理、答复等各环节的工作流程。同时不断加强工作人员的培训和学习，切实增强业务能力，确保公开内容的合法性、准确性、严肃性，确保公开范围、形式、时限、程序的规范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（四）平台建设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仿宋_GBK" w:eastAsia="方正仿宋_GBK" w:cs="HiddenHorzOCR"/>
          <w:kern w:val="0"/>
          <w:sz w:val="32"/>
          <w:szCs w:val="32"/>
        </w:rPr>
      </w:pPr>
      <w:r>
        <w:rPr>
          <w:rFonts w:hint="eastAsia" w:ascii="方正仿宋_GBK" w:eastAsia="方正仿宋_GBK" w:cs="HiddenHorzOCR"/>
          <w:kern w:val="0"/>
          <w:sz w:val="32"/>
          <w:szCs w:val="32"/>
        </w:rPr>
        <w:t>构建了由</w:t>
      </w:r>
      <w:r>
        <w:rPr>
          <w:rFonts w:hint="eastAsia" w:ascii="方正仿宋_GBK" w:eastAsia="方正仿宋_GBK" w:cs="HiddenHorzOCR"/>
          <w:kern w:val="0"/>
          <w:sz w:val="32"/>
          <w:szCs w:val="32"/>
          <w:lang w:eastAsia="zh-CN"/>
        </w:rPr>
        <w:t>党政</w:t>
      </w:r>
      <w:r>
        <w:rPr>
          <w:rFonts w:hint="eastAsia" w:ascii="方正仿宋_GBK" w:eastAsia="方正仿宋_GBK" w:cs="HiddenHorzOCR"/>
          <w:kern w:val="0"/>
          <w:sz w:val="32"/>
          <w:szCs w:val="32"/>
        </w:rPr>
        <w:t>办公室汇总管理，各室</w:t>
      </w:r>
      <w:r>
        <w:rPr>
          <w:rFonts w:hint="eastAsia" w:ascii="方正仿宋_GBK" w:eastAsia="方正仿宋_GBK" w:cs="HiddenHorzOCR"/>
          <w:kern w:val="0"/>
          <w:sz w:val="32"/>
          <w:szCs w:val="32"/>
          <w:lang w:eastAsia="zh-CN"/>
        </w:rPr>
        <w:t>（所、站、中心、大队）</w:t>
      </w:r>
      <w:r>
        <w:rPr>
          <w:rFonts w:hint="eastAsia" w:ascii="方正仿宋_GBK" w:eastAsia="方正仿宋_GBK" w:cs="HiddenHorzOCR"/>
          <w:kern w:val="0"/>
          <w:sz w:val="32"/>
          <w:szCs w:val="32"/>
        </w:rPr>
        <w:t>分工协作、及时反馈的政务信息公开管理工作模式。</w:t>
      </w:r>
      <w:r>
        <w:rPr>
          <w:rFonts w:hint="eastAsia" w:ascii="方正仿宋_GBK" w:eastAsia="方正仿宋_GBK" w:cs="HiddenHorzOCR"/>
          <w:kern w:val="0"/>
          <w:sz w:val="32"/>
          <w:szCs w:val="32"/>
          <w:lang w:eastAsia="zh-CN"/>
        </w:rPr>
        <w:t>党政</w:t>
      </w:r>
      <w:r>
        <w:rPr>
          <w:rFonts w:hint="eastAsia" w:ascii="方正仿宋_GBK" w:eastAsia="方正仿宋_GBK" w:cs="HiddenHorzOCR"/>
          <w:kern w:val="0"/>
          <w:sz w:val="32"/>
          <w:szCs w:val="32"/>
        </w:rPr>
        <w:t>办公室负责对政务信息公开的主体、程序、范围等的指导把关和审查；各室</w:t>
      </w:r>
      <w:r>
        <w:rPr>
          <w:rFonts w:hint="eastAsia" w:ascii="方正仿宋_GBK" w:eastAsia="方正仿宋_GBK" w:cs="HiddenHorzOCR"/>
          <w:kern w:val="0"/>
          <w:sz w:val="32"/>
          <w:szCs w:val="32"/>
          <w:lang w:eastAsia="zh-CN"/>
        </w:rPr>
        <w:t>（所、站、中心、大队）</w:t>
      </w:r>
      <w:r>
        <w:rPr>
          <w:rFonts w:hint="eastAsia" w:ascii="方正仿宋_GBK" w:eastAsia="方正仿宋_GBK" w:cs="HiddenHorzOCR"/>
          <w:kern w:val="0"/>
          <w:sz w:val="32"/>
          <w:szCs w:val="32"/>
        </w:rPr>
        <w:t>负责本科室职责范围内政务公开材料的收集、上报及依申请公开业务的办理，全面推进网站政府信息公开工作。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（五）监督保障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仿宋_GBK" w:eastAsia="方正仿宋_GBK" w:cs="HiddenHorzOCR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2020年我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街道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在信息公开网站上公布投诉举报电话，在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街道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机关设立投诉举报信箱，有效推进群众监督和舆论监督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2020年未收到信息公开工作相关的投诉举报。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ascii="方正黑体_GBK" w:eastAsia="方正黑体_GBK" w:cs="HiddenHorzOCR"/>
          <w:kern w:val="0"/>
          <w:sz w:val="32"/>
          <w:szCs w:val="32"/>
        </w:rPr>
      </w:pPr>
      <w:r>
        <w:rPr>
          <w:rFonts w:hint="eastAsia" w:ascii="方正黑体_GBK" w:eastAsia="方正黑体_GBK" w:cs="HiddenHorzOCR"/>
          <w:kern w:val="0"/>
          <w:sz w:val="32"/>
          <w:szCs w:val="32"/>
        </w:rPr>
        <w:t>二、主动公开政府信息情况</w:t>
      </w:r>
    </w:p>
    <w:tbl>
      <w:tblPr>
        <w:tblStyle w:val="4"/>
        <w:tblW w:w="903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2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0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bookmarkStart w:id="0" w:name="_GoBack" w:colFirst="1" w:colLast="3"/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bookmarkEnd w:id="0"/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3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03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03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0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03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0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</w:tbl>
    <w:p>
      <w:pPr>
        <w:autoSpaceDE w:val="0"/>
        <w:autoSpaceDN w:val="0"/>
        <w:adjustRightInd w:val="0"/>
        <w:ind w:right="480" w:firstLine="640" w:firstLineChars="200"/>
        <w:jc w:val="left"/>
        <w:rPr>
          <w:rFonts w:ascii="方正黑体_GBK" w:eastAsia="方正黑体_GBK" w:cs="HiddenHorzOCR"/>
          <w:kern w:val="0"/>
          <w:sz w:val="32"/>
          <w:szCs w:val="32"/>
        </w:rPr>
      </w:pPr>
      <w:r>
        <w:rPr>
          <w:rFonts w:hint="eastAsia" w:ascii="方正黑体_GBK" w:eastAsia="方正黑体_GBK" w:cs="HiddenHorzOCR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181"/>
        <w:gridCol w:w="718"/>
        <w:gridCol w:w="755"/>
        <w:gridCol w:w="755"/>
        <w:gridCol w:w="813"/>
        <w:gridCol w:w="973"/>
        <w:gridCol w:w="711"/>
        <w:gridCol w:w="6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方正仿宋_GBK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ind w:right="480" w:firstLine="640" w:firstLineChars="200"/>
        <w:jc w:val="left"/>
        <w:rPr>
          <w:rFonts w:ascii="方正黑体_GBK" w:eastAsia="方正黑体_GBK" w:cs="HiddenHorzOCR"/>
          <w:kern w:val="0"/>
          <w:sz w:val="32"/>
          <w:szCs w:val="32"/>
        </w:rPr>
      </w:pPr>
      <w:r>
        <w:rPr>
          <w:rFonts w:hint="eastAsia" w:ascii="方正黑体_GBK" w:eastAsia="方正黑体_GBK" w:cs="HiddenHorzOCR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612"/>
        <w:gridCol w:w="613"/>
        <w:gridCol w:w="613"/>
        <w:gridCol w:w="661"/>
        <w:gridCol w:w="566"/>
        <w:gridCol w:w="615"/>
        <w:gridCol w:w="615"/>
        <w:gridCol w:w="615"/>
        <w:gridCol w:w="615"/>
        <w:gridCol w:w="615"/>
        <w:gridCol w:w="615"/>
        <w:gridCol w:w="615"/>
        <w:gridCol w:w="616"/>
        <w:gridCol w:w="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4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5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ind w:right="480" w:firstLine="640" w:firstLineChars="200"/>
        <w:jc w:val="left"/>
        <w:rPr>
          <w:rFonts w:ascii="方正黑体_GBK" w:eastAsia="方正黑体_GBK" w:cs="HiddenHorzOCR"/>
          <w:kern w:val="0"/>
          <w:sz w:val="32"/>
          <w:szCs w:val="32"/>
        </w:rPr>
      </w:pPr>
      <w:r>
        <w:rPr>
          <w:rFonts w:hint="eastAsia" w:ascii="方正黑体_GBK" w:eastAsia="方正黑体_GBK" w:cs="HiddenHorzOCR"/>
          <w:kern w:val="0"/>
          <w:sz w:val="32"/>
          <w:szCs w:val="32"/>
        </w:rPr>
        <w:t>五、存在的主要问题及改进情况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2020年，我街道政务信息公开工作虽然取得了一定成绩，但离县委、县政府要求和人民群众的期盼还有一定的差距。一是政务信息公开力度有待进一步加大，二是政务信息公开的内容还不够全面。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2021年，将继续深入学习贯彻落实《中华人民共和国政府信息公开条例》规定以及上级有关工作部署要求，继续坚持以公开为常态，不公开为例外，紧密围绕县委县政府中心工作。结合实际，以公开促落实，以公开促规范，以公开促服务，继续全面深化政府信息公开工作。做好我街道的信息公开、项目审批等工作信息的发布，确保政府信息公开工作能按照既定的工作流程有效运作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一是进一步健全政府信息公开工作机制和制度规范，认真贯彻落实政府信息公开工作相关配套制度；二是扩大政府信息公开范围。全面推进与群众利益相关的涉及民计民生的公共服务类信息的公开，以满足社会公众的需求。三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政府信息公开培训工作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组织街道政府信息公开培训，提高政务公开人员工作水平，切实提高各村（社区）、办公室人员政府信息鉴别能力。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ascii="方正黑体_GBK" w:eastAsia="方正黑体_GBK" w:cs="HiddenHorzOCR"/>
          <w:kern w:val="0"/>
          <w:sz w:val="32"/>
          <w:szCs w:val="32"/>
        </w:rPr>
      </w:pPr>
      <w:r>
        <w:rPr>
          <w:rFonts w:hint="eastAsia" w:ascii="方正黑体_GBK" w:eastAsia="方正黑体_GBK" w:cs="HiddenHorzOCR"/>
          <w:kern w:val="0"/>
          <w:sz w:val="32"/>
          <w:szCs w:val="32"/>
        </w:rPr>
        <w:t>六、其他需要报告的事项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仿宋_GBK" w:eastAsia="方正仿宋_GBK" w:cs="HiddenHorzOCR"/>
          <w:kern w:val="0"/>
          <w:sz w:val="32"/>
          <w:szCs w:val="32"/>
        </w:rPr>
      </w:pPr>
      <w:r>
        <w:rPr>
          <w:rFonts w:hint="eastAsia" w:ascii="方正仿宋_GBK" w:eastAsia="方正仿宋_GBK" w:cs="HiddenHorzOCR"/>
          <w:kern w:val="0"/>
          <w:sz w:val="32"/>
          <w:szCs w:val="32"/>
        </w:rPr>
        <w:t>无其他需报告的事项。</w:t>
      </w:r>
    </w:p>
    <w:p>
      <w:pPr>
        <w:autoSpaceDE w:val="0"/>
        <w:autoSpaceDN w:val="0"/>
        <w:adjustRightInd w:val="0"/>
        <w:ind w:right="480" w:firstLine="640" w:firstLineChars="200"/>
        <w:jc w:val="left"/>
        <w:rPr>
          <w:rFonts w:hint="eastAsia" w:ascii="方正仿宋_GBK" w:eastAsia="方正仿宋_GBK" w:cs="HiddenHorzOCR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right="480" w:firstLine="4160" w:firstLineChars="13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云阳县双江街道办事处</w:t>
      </w:r>
    </w:p>
    <w:p>
      <w:pPr>
        <w:autoSpaceDE w:val="0"/>
        <w:autoSpaceDN w:val="0"/>
        <w:adjustRightInd w:val="0"/>
        <w:ind w:right="480" w:firstLine="4800" w:firstLineChars="15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2021年1月22日</w:t>
      </w:r>
    </w:p>
    <w:sectPr>
      <w:footerReference r:id="rId3" w:type="default"/>
      <w:pgSz w:w="11907" w:h="16840"/>
      <w:pgMar w:top="2098" w:right="1531" w:bottom="1984" w:left="1531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B43FC"/>
    <w:rsid w:val="035C49F0"/>
    <w:rsid w:val="058E0188"/>
    <w:rsid w:val="11EF7217"/>
    <w:rsid w:val="22CA3955"/>
    <w:rsid w:val="486C0849"/>
    <w:rsid w:val="4BAE373F"/>
    <w:rsid w:val="53BB43FC"/>
    <w:rsid w:val="59B41DDE"/>
    <w:rsid w:val="698E4AAC"/>
    <w:rsid w:val="75E10CAE"/>
    <w:rsid w:val="7DC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2021-01-21T07:00:00Z</dcterms:created>
  <dc:creator>Administrator</dc:creator>
  <cp:lastModifiedBy>PC</cp:lastModifiedBy>
  <dcterms:modified xsi:type="dcterms:W3CDTF">2021-01-28T08:21:02Z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