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  <w:r>
        <w:rPr>
          <w:rFonts w:ascii="Times New Roman" w:hAnsi="Times New Roman"/>
          <w:sz w:val="24"/>
          <w:szCs w:val="24"/>
        </w:rPr>
        <w:pict>
          <v:shape id="_x0000_s1026" o:spid="_x0000_s1026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/>
          <w:lang w:eastAsia="zh-CN"/>
        </w:rPr>
        <w:t>云阳发改社</w:t>
      </w:r>
      <w:r>
        <w:rPr>
          <w:rFonts w:ascii="Times New Roman" w:hAnsi="Times New Roman" w:eastAsia="方正仿宋_GBK"/>
          <w:sz w:val="32"/>
          <w:szCs w:val="32"/>
        </w:rPr>
        <w:t>〔202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194</w:t>
      </w: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73025</wp:posOffset>
                </wp:positionV>
                <wp:extent cx="5554980" cy="1841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35pt;margin-top:5.75pt;height:1.45pt;width:437.4pt;z-index:251660288;mso-width-relative:page;mso-height-relative:page;" filled="f" stroked="t" coordsize="21600,21600" o:gfxdata="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4/6QNoAAAAIAQAADwAAAAAA&#10;AAABACAAAAAiAAAAZHJzL2Rvd25yZXYueG1sUEsBAhQAFAAAAAgAh07iQPi9tmwRAgAADQQAAA4A&#10;AAAAAAAAAQAgAAAAKQ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eastAsia="方正小标宋_GBK" w:cs="方正小标宋_GBK"/>
          <w:sz w:val="44"/>
          <w:szCs w:val="44"/>
          <w:lang w:eastAsia="zh-CN"/>
        </w:rPr>
        <w:t>云阳县第三初级中学等</w:t>
      </w:r>
      <w:r>
        <w:rPr>
          <w:rFonts w:hint="eastAsia" w:eastAsia="方正小标宋_GBK" w:cs="方正小标宋_GBK"/>
          <w:sz w:val="44"/>
          <w:szCs w:val="44"/>
          <w:lang w:val="en-US" w:eastAsia="zh-CN"/>
        </w:rPr>
        <w:t>37所学校64个义务教育保障机制校舍维修（中央直达）资金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eastAsia="方正小标宋_GBK" w:cs="方正小标宋_GBK"/>
          <w:sz w:val="44"/>
          <w:szCs w:val="44"/>
          <w:lang w:eastAsia="zh-CN"/>
        </w:rPr>
        <w:t>项目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center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县教委</w:t>
      </w:r>
      <w:r>
        <w:rPr>
          <w:rFonts w:hint="eastAsia" w:ascii="Times New Roman" w:hAnsi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你单位</w:t>
      </w:r>
      <w:r>
        <w:rPr>
          <w:rFonts w:hint="eastAsia" w:ascii="Times New Roman" w:hAnsi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《关于请予审批云阳县第三初级中学等37所学校64个义务教育保障机制校舍维修（中央直达）资金项目实施方案的函》</w:t>
      </w:r>
      <w:r>
        <w:rPr>
          <w:rFonts w:hint="eastAsia" w:ascii="Times New Roman" w:hAnsi="Times New Roman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eastAsia="zh-CN"/>
        </w:rPr>
        <w:t>云阳教</w:t>
      </w:r>
      <w:r>
        <w:rPr>
          <w:rFonts w:hint="eastAsia" w:ascii="Times New Roman" w:hAnsi="Times New Roman"/>
          <w:sz w:val="32"/>
          <w:szCs w:val="32"/>
          <w:lang w:eastAsia="zh-CN"/>
        </w:rPr>
        <w:t>函〔202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/>
          <w:sz w:val="32"/>
          <w:szCs w:val="32"/>
          <w:lang w:eastAsia="zh-CN"/>
        </w:rPr>
        <w:t>〕</w:t>
      </w:r>
      <w:r>
        <w:rPr>
          <w:rFonts w:hint="eastAsia"/>
          <w:sz w:val="32"/>
          <w:szCs w:val="32"/>
          <w:lang w:val="en-US" w:eastAsia="zh-CN"/>
        </w:rPr>
        <w:t>121</w:t>
      </w:r>
      <w:r>
        <w:rPr>
          <w:rFonts w:hint="eastAsia" w:ascii="Times New Roman" w:hAnsi="Times New Roman"/>
          <w:sz w:val="32"/>
          <w:szCs w:val="32"/>
          <w:lang w:eastAsia="zh-CN"/>
        </w:rPr>
        <w:t>号）收悉。经研究，现就有关事宜批复如下：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项目名称：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云阳县第三初级中学等37所学校64个义务教育保障机制校舍维修（中央直达）资金项目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640" w:leftChars="200" w:firstLine="0" w:firstLineChars="0"/>
        <w:jc w:val="both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二、项目业主：</w:t>
      </w:r>
      <w:r>
        <w:rPr>
          <w:rFonts w:hint="eastAsia"/>
          <w:sz w:val="32"/>
          <w:szCs w:val="32"/>
          <w:lang w:val="en-US" w:eastAsia="zh-CN"/>
        </w:rPr>
        <w:t>云阳县教育委员会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三、项目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代码：</w:t>
      </w:r>
      <w:r>
        <w:rPr>
          <w:rFonts w:hint="eastAsia" w:eastAsia="方正黑体_GBK" w:cs="方正黑体_GBK"/>
          <w:color w:val="auto"/>
          <w:sz w:val="32"/>
          <w:szCs w:val="32"/>
          <w:lang w:val="en-US" w:eastAsia="zh-CN"/>
        </w:rPr>
        <w:t>2402-500235-04-01-707172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四、建设地址：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云阳县第三初级中学等37所学校校园内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主要建设内容及规模：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维修改造整治云阳县第三初级中学等37所义务教育学校校舍、场地25316㎡。主要建设内容为云阳县第三初级中学等37所义务教育学校校舍、场地维修整治等。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六、总投资及资金来源：</w:t>
      </w:r>
      <w:r>
        <w:rPr>
          <w:rFonts w:hint="eastAsia" w:ascii="Times New Roman" w:hAnsi="Times New Roman"/>
          <w:sz w:val="32"/>
          <w:szCs w:val="32"/>
          <w:lang w:eastAsia="zh-CN"/>
        </w:rPr>
        <w:t>总投资</w:t>
      </w:r>
      <w:r>
        <w:rPr>
          <w:rFonts w:hint="eastAsia"/>
          <w:sz w:val="32"/>
          <w:szCs w:val="32"/>
          <w:lang w:val="en-US" w:eastAsia="zh-CN"/>
        </w:rPr>
        <w:t>2530</w:t>
      </w:r>
      <w:r>
        <w:rPr>
          <w:rFonts w:hint="eastAsia" w:ascii="Times New Roman" w:hAnsi="Times New Roman"/>
          <w:sz w:val="32"/>
          <w:szCs w:val="32"/>
          <w:lang w:eastAsia="zh-CN"/>
        </w:rPr>
        <w:t>万元，资金来源为</w:t>
      </w:r>
      <w:r>
        <w:rPr>
          <w:rFonts w:hint="eastAsia"/>
          <w:sz w:val="32"/>
          <w:szCs w:val="32"/>
          <w:lang w:eastAsia="zh-CN"/>
        </w:rPr>
        <w:t>2024年城乡义务教育保障机制校舍维修（中央直达）资金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七、建设工期：</w:t>
      </w:r>
      <w:r>
        <w:rPr>
          <w:rFonts w:hint="eastAsia" w:eastAsia="方正黑体_GBK" w:cs="方正黑体_GBK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/>
          <w:sz w:val="32"/>
          <w:szCs w:val="32"/>
          <w:lang w:eastAsia="zh-CN"/>
        </w:rPr>
        <w:t>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八、发包方式：</w:t>
      </w:r>
      <w:r>
        <w:rPr>
          <w:rFonts w:hint="eastAsia" w:ascii="Times New Roman" w:hAnsi="Times New Roman"/>
          <w:sz w:val="32"/>
          <w:szCs w:val="32"/>
          <w:lang w:eastAsia="zh-CN"/>
        </w:rPr>
        <w:t>按照云阳县人民政府有关规定，具备条件的可以打捆公开招标；不具备条件的可以采取邀请比选，或者竞争性比选、公开比价、随机抽取、竞争性谈判、竞争性磋商等发包方式择优确定承包商，并报行业监督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请按基本建设程序完善相关建设手续，积极落实建设资金，尽快开工建设并投入使用。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                      云阳县发展和改革委员会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                          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月</w:t>
      </w:r>
      <w:r>
        <w:rPr>
          <w:rFonts w:hint="eastAsia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抄送：县财政局，县规划自然资源局，县审计局，县统计局。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28"/>
          <w:szCs w:val="28"/>
        </w:rPr>
        <w:t xml:space="preserve">云阳县发展和改革委员会办公室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28"/>
          <w:szCs w:val="28"/>
        </w:rPr>
        <w:t xml:space="preserve">       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_GBK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78" w:rightChars="0" w:firstLine="280" w:firstLine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78" w:rightChars="0" w:firstLine="280" w:firstLine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3558442E"/>
    <w:rsid w:val="01562A82"/>
    <w:rsid w:val="01582BC2"/>
    <w:rsid w:val="01EF2623"/>
    <w:rsid w:val="035326A2"/>
    <w:rsid w:val="04877758"/>
    <w:rsid w:val="05126EB3"/>
    <w:rsid w:val="056F2E0E"/>
    <w:rsid w:val="077123BF"/>
    <w:rsid w:val="07A34FF1"/>
    <w:rsid w:val="07FC3E74"/>
    <w:rsid w:val="099758C1"/>
    <w:rsid w:val="0BC02587"/>
    <w:rsid w:val="0C42009F"/>
    <w:rsid w:val="0DB666C7"/>
    <w:rsid w:val="0E9B7A8D"/>
    <w:rsid w:val="0F4B225F"/>
    <w:rsid w:val="1089546E"/>
    <w:rsid w:val="10B3431C"/>
    <w:rsid w:val="10BB38BE"/>
    <w:rsid w:val="10CD6F53"/>
    <w:rsid w:val="12532104"/>
    <w:rsid w:val="129E7B34"/>
    <w:rsid w:val="12AA2F66"/>
    <w:rsid w:val="16873D30"/>
    <w:rsid w:val="175E7186"/>
    <w:rsid w:val="17833454"/>
    <w:rsid w:val="17B212EB"/>
    <w:rsid w:val="188F716B"/>
    <w:rsid w:val="18CA7973"/>
    <w:rsid w:val="18E01823"/>
    <w:rsid w:val="19BA6D9D"/>
    <w:rsid w:val="19E641DE"/>
    <w:rsid w:val="1A61494E"/>
    <w:rsid w:val="1ACF2927"/>
    <w:rsid w:val="1B23671D"/>
    <w:rsid w:val="1D6654E9"/>
    <w:rsid w:val="1DE11556"/>
    <w:rsid w:val="1E214A6A"/>
    <w:rsid w:val="1EE02EC6"/>
    <w:rsid w:val="1FC9327C"/>
    <w:rsid w:val="24001599"/>
    <w:rsid w:val="25AF5400"/>
    <w:rsid w:val="26DC667B"/>
    <w:rsid w:val="27A57812"/>
    <w:rsid w:val="289C2B80"/>
    <w:rsid w:val="29714CF6"/>
    <w:rsid w:val="2A42476E"/>
    <w:rsid w:val="2A55176E"/>
    <w:rsid w:val="2F3C2B31"/>
    <w:rsid w:val="2F7CB3CD"/>
    <w:rsid w:val="306308C6"/>
    <w:rsid w:val="310062EF"/>
    <w:rsid w:val="31852D9B"/>
    <w:rsid w:val="31A17E27"/>
    <w:rsid w:val="32160A16"/>
    <w:rsid w:val="32A25D21"/>
    <w:rsid w:val="32D40251"/>
    <w:rsid w:val="335E5098"/>
    <w:rsid w:val="347E58D5"/>
    <w:rsid w:val="3558442E"/>
    <w:rsid w:val="35EB339E"/>
    <w:rsid w:val="38D73514"/>
    <w:rsid w:val="38FA4718"/>
    <w:rsid w:val="3A320452"/>
    <w:rsid w:val="3A5E7E93"/>
    <w:rsid w:val="3C4C6285"/>
    <w:rsid w:val="3C8C50EB"/>
    <w:rsid w:val="3E166C9F"/>
    <w:rsid w:val="3EA078BC"/>
    <w:rsid w:val="41575755"/>
    <w:rsid w:val="42692342"/>
    <w:rsid w:val="44A84BEC"/>
    <w:rsid w:val="45FC434A"/>
    <w:rsid w:val="46046711"/>
    <w:rsid w:val="461942EC"/>
    <w:rsid w:val="48AC3F45"/>
    <w:rsid w:val="48E41E73"/>
    <w:rsid w:val="4AA51F29"/>
    <w:rsid w:val="4C4171F7"/>
    <w:rsid w:val="4C780872"/>
    <w:rsid w:val="4D210A8B"/>
    <w:rsid w:val="4E5E58A8"/>
    <w:rsid w:val="50416F68"/>
    <w:rsid w:val="52B53A10"/>
    <w:rsid w:val="534A583A"/>
    <w:rsid w:val="54BE4A17"/>
    <w:rsid w:val="55DE7B8D"/>
    <w:rsid w:val="58743169"/>
    <w:rsid w:val="587E277D"/>
    <w:rsid w:val="58B5011A"/>
    <w:rsid w:val="591F1435"/>
    <w:rsid w:val="599B526C"/>
    <w:rsid w:val="5A3C564B"/>
    <w:rsid w:val="5AA44386"/>
    <w:rsid w:val="5AED178D"/>
    <w:rsid w:val="5B3E3784"/>
    <w:rsid w:val="5BBD61CC"/>
    <w:rsid w:val="5DB03139"/>
    <w:rsid w:val="5DE75739"/>
    <w:rsid w:val="5DF7301C"/>
    <w:rsid w:val="5E062D59"/>
    <w:rsid w:val="5F040EEE"/>
    <w:rsid w:val="601023FC"/>
    <w:rsid w:val="60465145"/>
    <w:rsid w:val="60AC79A0"/>
    <w:rsid w:val="612748DB"/>
    <w:rsid w:val="633D546F"/>
    <w:rsid w:val="663C1068"/>
    <w:rsid w:val="69472BA3"/>
    <w:rsid w:val="69813CAC"/>
    <w:rsid w:val="6BAB7D99"/>
    <w:rsid w:val="6BF377DD"/>
    <w:rsid w:val="6E7C3F84"/>
    <w:rsid w:val="6EA66365"/>
    <w:rsid w:val="6FAF215E"/>
    <w:rsid w:val="70697F80"/>
    <w:rsid w:val="70F24BFB"/>
    <w:rsid w:val="738E31C1"/>
    <w:rsid w:val="73DE617D"/>
    <w:rsid w:val="73FE6CCE"/>
    <w:rsid w:val="75906C53"/>
    <w:rsid w:val="772ED3BB"/>
    <w:rsid w:val="779E0694"/>
    <w:rsid w:val="79406536"/>
    <w:rsid w:val="7AE10F13"/>
    <w:rsid w:val="7AE61E88"/>
    <w:rsid w:val="7E111AE6"/>
    <w:rsid w:val="7EBB3BD6"/>
    <w:rsid w:val="7ECF4A4A"/>
    <w:rsid w:val="7F810738"/>
    <w:rsid w:val="7F9F76AA"/>
    <w:rsid w:val="7FDE8F25"/>
    <w:rsid w:val="A560CDA4"/>
    <w:rsid w:val="AFFF0F4B"/>
    <w:rsid w:val="B1FB1B14"/>
    <w:rsid w:val="D777287C"/>
    <w:rsid w:val="DDF5A9D7"/>
    <w:rsid w:val="EF6F8CB2"/>
    <w:rsid w:val="EF779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szCs w:val="21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540</Characters>
  <Lines>0</Lines>
  <Paragraphs>0</Paragraphs>
  <TotalTime>359</TotalTime>
  <ScaleCrop>false</ScaleCrop>
  <LinksUpToDate>false</LinksUpToDate>
  <CharactersWithSpaces>611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2022-08-17T16:38:00Z</dcterms:created>
  <dc:creator>小凶许</dc:creator>
  <cp:lastModifiedBy>王灿VIP超级用户</cp:lastModifiedBy>
  <cp:lastPrinted>2022-08-21T09:31:00Z</cp:lastPrinted>
  <dcterms:modified xsi:type="dcterms:W3CDTF">2024-05-17T01:41:58Z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87D2F784EC504D8CB7D145FE53651C89_13</vt:lpwstr>
  </property>
</Properties>
</file>