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黑体"/>
          <w:color w:val="000000"/>
          <w:sz w:val="44"/>
        </w:rPr>
      </w:pPr>
      <w:r>
        <w:rPr>
          <w:sz w:val="24"/>
          <w:szCs w:val="24"/>
        </w:rPr>
        <w:pict>
          <v:shape id="_x0000_s2050" o:spid="_x0000_s2050" o:spt="136" type="#_x0000_t136" style="position:absolute;left:0pt;margin-left:-1.85pt;margin-top:99.6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黑体"/>
          <w:color w:val="000000"/>
          <w:sz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黑体"/>
          <w:color w:val="000000"/>
          <w:sz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黑体"/>
          <w:color w:val="000000"/>
          <w:sz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eastAsia="方正仿宋_GBK"/>
          <w:color w:val="000000"/>
          <w:sz w:val="32"/>
          <w:szCs w:val="32"/>
        </w:rPr>
      </w:pPr>
      <w:r>
        <w:rPr>
          <w:rFonts w:hint="eastAsia" w:ascii="方正仿宋_GBK" w:eastAsia="方正仿宋_GBK"/>
          <w:color w:val="000000"/>
          <w:sz w:val="32"/>
          <w:szCs w:val="32"/>
          <w:lang w:eastAsia="zh-CN"/>
        </w:rPr>
        <w:t>云阳</w:t>
      </w:r>
      <w:r>
        <w:rPr>
          <w:rFonts w:hint="eastAsia" w:ascii="方正仿宋_GBK" w:eastAsia="方正仿宋_GBK"/>
          <w:color w:val="000000"/>
          <w:sz w:val="32"/>
          <w:szCs w:val="32"/>
        </w:rPr>
        <w:t>发改投</w:t>
      </w:r>
      <w:r>
        <w:rPr>
          <w:rFonts w:eastAsia="方正仿宋_GBK"/>
          <w:color w:val="000000"/>
          <w:sz w:val="32"/>
          <w:szCs w:val="32"/>
        </w:rPr>
        <w:t>〔202</w:t>
      </w:r>
      <w:r>
        <w:rPr>
          <w:rFonts w:hint="eastAsia" w:eastAsia="方正仿宋_GBK"/>
          <w:color w:val="000000"/>
          <w:sz w:val="32"/>
          <w:szCs w:val="32"/>
          <w:lang w:val="en-US" w:eastAsia="zh-CN"/>
        </w:rPr>
        <w:t>3</w:t>
      </w:r>
      <w:r>
        <w:rPr>
          <w:rFonts w:eastAsia="方正仿宋_GBK"/>
          <w:color w:val="000000"/>
          <w:sz w:val="32"/>
          <w:szCs w:val="32"/>
        </w:rPr>
        <w:t>〕</w:t>
      </w:r>
      <w:r>
        <w:rPr>
          <w:rFonts w:hint="eastAsia" w:eastAsia="方正仿宋_GBK"/>
          <w:color w:val="000000"/>
          <w:sz w:val="32"/>
          <w:szCs w:val="32"/>
          <w:lang w:val="en-US" w:eastAsia="zh-CN"/>
        </w:rPr>
        <w:t>944</w:t>
      </w:r>
      <w:r>
        <w:rPr>
          <w:rFonts w:hint="eastAsia" w:ascii="方正仿宋_GBK" w:eastAsia="方正仿宋_GBK"/>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黑体"/>
          <w:color w:val="000000"/>
          <w:sz w:val="44"/>
        </w:rPr>
      </w:pPr>
      <w:bookmarkStart w:id="0" w:name="_GoBack"/>
      <w:r>
        <w:rPr>
          <w:rFonts w:ascii="Times New Roman"/>
          <w:color w:val="FF0000"/>
          <w:kern w:val="0"/>
          <w:sz w:val="32"/>
          <w:szCs w:val="22"/>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73025</wp:posOffset>
                </wp:positionV>
                <wp:extent cx="555498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1012190" y="445516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35pt;margin-top:5.75pt;height:1.45pt;width:437.4pt;z-index:251661312;mso-width-relative:page;mso-height-relative:page;" filled="f" stroked="t" coordsize="21600,21600" o:gfxdata="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GlkaXZAAAACAEAAA8AAAAA&#10;AAAAAQAgAAAAIgAAAGRycy9kb3ducmV2LnhtbFBLAQIUABQAAAAIAIdO4kCzMan7EwIAAA0EAAAO&#10;AAAAAAAAAAEAIAAAACgBAABkcnMvZTJvRG9jLnhtbFBLBQYAAAAABgAGAFkBAACtBQAAAAA=&#10;">
                <v:path arrowok="t"/>
                <v:fill on="f" focussize="0,0"/>
                <v:stroke weight="2.25pt" color="#FF0000" joinstyle="round"/>
                <v:imagedata o:title=""/>
                <o:lock v:ext="edit" aspectratio="f"/>
              </v:line>
            </w:pict>
          </mc:Fallback>
        </mc:AlternateContent>
      </w:r>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黑体"/>
          <w:color w:val="000000"/>
          <w:sz w:val="44"/>
        </w:rPr>
      </w:pPr>
    </w:p>
    <w:p>
      <w:pPr>
        <w:spacing w:line="72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云阳县发展和改革委员会</w:t>
      </w:r>
    </w:p>
    <w:p>
      <w:pPr>
        <w:spacing w:line="720" w:lineRule="exact"/>
        <w:jc w:val="center"/>
        <w:rPr>
          <w:rFonts w:hint="eastAsia" w:ascii="方正小标宋_GBK" w:eastAsia="方正小标宋_GBK"/>
          <w:sz w:val="44"/>
        </w:rPr>
      </w:pPr>
      <w:r>
        <w:rPr>
          <w:rFonts w:hint="eastAsia" w:ascii="方正小标宋_GBK" w:eastAsia="方正小标宋_GBK"/>
          <w:color w:val="000000"/>
          <w:sz w:val="44"/>
          <w:szCs w:val="44"/>
        </w:rPr>
        <w:t>关</w:t>
      </w:r>
      <w:r>
        <w:rPr>
          <w:rFonts w:hint="eastAsia" w:ascii="方正小标宋_GBK" w:eastAsia="方正小标宋_GBK"/>
          <w:color w:val="auto"/>
          <w:sz w:val="44"/>
          <w:szCs w:val="44"/>
        </w:rPr>
        <w:t>于</w:t>
      </w:r>
      <w:r>
        <w:rPr>
          <w:rFonts w:hint="eastAsia" w:ascii="方正小标宋_GBK" w:eastAsia="方正小标宋_GBK"/>
          <w:color w:val="auto"/>
          <w:sz w:val="44"/>
          <w:szCs w:val="44"/>
          <w:lang w:val="en-US" w:eastAsia="zh-CN"/>
        </w:rPr>
        <w:t>云阳县凤鸣片区老旧小区改造配套基础设施建设项目</w:t>
      </w:r>
      <w:r>
        <w:rPr>
          <w:rFonts w:hint="eastAsia" w:eastAsia="方正小标宋_GBK"/>
          <w:sz w:val="44"/>
        </w:rPr>
        <w:t>投资</w:t>
      </w:r>
      <w:r>
        <w:rPr>
          <w:rFonts w:hint="eastAsia" w:ascii="方正小标宋_GBK" w:eastAsia="方正小标宋_GBK"/>
          <w:color w:val="000000"/>
          <w:sz w:val="44"/>
          <w:szCs w:val="44"/>
        </w:rPr>
        <w:t>概算的批复</w:t>
      </w:r>
    </w:p>
    <w:p>
      <w:pPr>
        <w:keepNext w:val="0"/>
        <w:keepLines w:val="0"/>
        <w:pageBreakBefore w:val="0"/>
        <w:kinsoku/>
        <w:wordWrap/>
        <w:overflowPunct/>
        <w:topLinePunct w:val="0"/>
        <w:autoSpaceDE/>
        <w:autoSpaceDN/>
        <w:bidi w:val="0"/>
        <w:adjustRightInd/>
        <w:snapToGrid/>
        <w:spacing w:line="540" w:lineRule="exact"/>
        <w:jc w:val="left"/>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方正仿宋_GBK"/>
          <w:color w:val="auto"/>
          <w:sz w:val="32"/>
          <w:szCs w:val="32"/>
        </w:rPr>
      </w:pPr>
      <w:r>
        <w:rPr>
          <w:rFonts w:hint="eastAsia" w:eastAsia="方正仿宋_GBK"/>
          <w:color w:val="auto"/>
          <w:sz w:val="32"/>
          <w:szCs w:val="32"/>
          <w:lang w:val="en-US" w:eastAsia="zh-CN"/>
        </w:rPr>
        <w:t>云阳县兴云城市管理服务（集团）有限公司</w:t>
      </w:r>
      <w:r>
        <w:rPr>
          <w:rFonts w:eastAsia="方正仿宋_GBK"/>
          <w:color w:val="auto"/>
          <w:sz w:val="32"/>
          <w:szCs w:val="32"/>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eastAsia="方正仿宋_GBK"/>
          <w:color w:val="000000"/>
          <w:sz w:val="32"/>
          <w:szCs w:val="32"/>
        </w:rPr>
      </w:pPr>
      <w:r>
        <w:rPr>
          <w:rFonts w:eastAsia="方正仿宋_GBK"/>
          <w:color w:val="000000"/>
          <w:sz w:val="32"/>
          <w:szCs w:val="32"/>
        </w:rPr>
        <w:t>你</w:t>
      </w:r>
      <w:r>
        <w:rPr>
          <w:rFonts w:hint="eastAsia" w:eastAsia="方正仿宋_GBK"/>
          <w:color w:val="000000"/>
          <w:sz w:val="32"/>
          <w:szCs w:val="32"/>
          <w:lang w:eastAsia="zh-CN"/>
        </w:rPr>
        <w:t>司</w:t>
      </w:r>
      <w:r>
        <w:rPr>
          <w:rFonts w:eastAsia="方正仿宋_GBK"/>
          <w:color w:val="auto"/>
          <w:sz w:val="32"/>
          <w:szCs w:val="32"/>
        </w:rPr>
        <w:t>《关于</w:t>
      </w:r>
      <w:r>
        <w:rPr>
          <w:rFonts w:hint="eastAsia" w:eastAsia="方正仿宋_GBK"/>
          <w:color w:val="auto"/>
          <w:sz w:val="32"/>
          <w:szCs w:val="32"/>
          <w:lang w:val="en-US" w:eastAsia="zh-CN"/>
        </w:rPr>
        <w:t>云阳县凤鸣片区老旧小区改造配套基础设施建设项目投资</w:t>
      </w:r>
      <w:r>
        <w:rPr>
          <w:rFonts w:eastAsia="方正仿宋_GBK"/>
          <w:color w:val="auto"/>
          <w:sz w:val="32"/>
          <w:szCs w:val="32"/>
        </w:rPr>
        <w:t>概算的</w:t>
      </w:r>
      <w:r>
        <w:rPr>
          <w:rFonts w:hint="eastAsia" w:eastAsia="方正仿宋_GBK"/>
          <w:color w:val="auto"/>
          <w:sz w:val="32"/>
          <w:szCs w:val="32"/>
          <w:lang w:val="en-US" w:eastAsia="zh-CN"/>
        </w:rPr>
        <w:t>请示</w:t>
      </w:r>
      <w:r>
        <w:rPr>
          <w:rFonts w:eastAsia="方正仿宋_GBK"/>
          <w:color w:val="auto"/>
          <w:sz w:val="32"/>
          <w:szCs w:val="32"/>
        </w:rPr>
        <w:t>》（</w:t>
      </w:r>
      <w:r>
        <w:rPr>
          <w:rFonts w:hint="eastAsia" w:eastAsia="方正仿宋_GBK"/>
          <w:color w:val="auto"/>
          <w:sz w:val="32"/>
          <w:szCs w:val="32"/>
          <w:lang w:val="en-US" w:eastAsia="zh-CN"/>
        </w:rPr>
        <w:t>云阳兴云函</w:t>
      </w:r>
      <w:r>
        <w:rPr>
          <w:rFonts w:eastAsia="方正仿宋_GBK"/>
          <w:color w:val="auto"/>
          <w:sz w:val="32"/>
          <w:szCs w:val="32"/>
        </w:rPr>
        <w:t>〔202</w:t>
      </w:r>
      <w:r>
        <w:rPr>
          <w:rFonts w:hint="eastAsia" w:eastAsia="方正仿宋_GBK"/>
          <w:color w:val="auto"/>
          <w:sz w:val="32"/>
          <w:szCs w:val="32"/>
          <w:lang w:val="en-US" w:eastAsia="zh-CN"/>
        </w:rPr>
        <w:t>3</w:t>
      </w:r>
      <w:r>
        <w:rPr>
          <w:rFonts w:eastAsia="方正仿宋_GBK"/>
          <w:color w:val="auto"/>
          <w:sz w:val="32"/>
          <w:szCs w:val="32"/>
        </w:rPr>
        <w:t>〕</w:t>
      </w:r>
      <w:r>
        <w:rPr>
          <w:rFonts w:hint="eastAsia" w:eastAsia="方正仿宋_GBK"/>
          <w:color w:val="auto"/>
          <w:sz w:val="32"/>
          <w:szCs w:val="32"/>
          <w:lang w:val="en-US" w:eastAsia="zh-CN"/>
        </w:rPr>
        <w:t>376</w:t>
      </w:r>
      <w:r>
        <w:rPr>
          <w:rFonts w:eastAsia="方正仿宋_GBK"/>
          <w:color w:val="auto"/>
          <w:sz w:val="32"/>
          <w:szCs w:val="32"/>
        </w:rPr>
        <w:t>号）收悉。根据</w:t>
      </w:r>
      <w:r>
        <w:rPr>
          <w:rFonts w:hint="eastAsia" w:eastAsia="方正仿宋_GBK"/>
          <w:color w:val="auto"/>
          <w:sz w:val="32"/>
          <w:szCs w:val="32"/>
          <w:lang w:val="en-US" w:eastAsia="zh-CN"/>
        </w:rPr>
        <w:t>县住房城乡建委</w:t>
      </w:r>
      <w:r>
        <w:rPr>
          <w:rFonts w:hint="eastAsia" w:eastAsia="方正仿宋_GBK"/>
          <w:color w:val="auto"/>
          <w:sz w:val="32"/>
          <w:szCs w:val="32"/>
        </w:rPr>
        <w:t>《关于</w:t>
      </w:r>
      <w:r>
        <w:rPr>
          <w:rFonts w:hint="eastAsia" w:eastAsia="方正仿宋_GBK"/>
          <w:color w:val="auto"/>
          <w:sz w:val="32"/>
          <w:szCs w:val="32"/>
          <w:lang w:val="en-US" w:eastAsia="zh-CN"/>
        </w:rPr>
        <w:t>云阳县凤鸣片区老旧小区改造配套基础设施建设项目初步设计的批复</w:t>
      </w:r>
      <w:r>
        <w:rPr>
          <w:rFonts w:hint="eastAsia" w:eastAsia="方正仿宋_GBK"/>
          <w:color w:val="auto"/>
          <w:sz w:val="32"/>
          <w:szCs w:val="32"/>
          <w:highlight w:val="none"/>
        </w:rPr>
        <w:t>》（</w:t>
      </w:r>
      <w:r>
        <w:rPr>
          <w:rFonts w:hint="eastAsia" w:eastAsia="方正仿宋_GBK"/>
          <w:color w:val="auto"/>
          <w:sz w:val="32"/>
          <w:szCs w:val="32"/>
          <w:highlight w:val="none"/>
          <w:lang w:val="en-US" w:eastAsia="zh-CN"/>
        </w:rPr>
        <w:t>云阳住房</w:t>
      </w:r>
      <w:r>
        <w:rPr>
          <w:rFonts w:hint="eastAsia" w:ascii="方正仿宋_GBK" w:hAnsi="方正仿宋_GBK" w:eastAsia="方正仿宋_GBK" w:cs="方正仿宋_GBK"/>
          <w:kern w:val="2"/>
          <w:sz w:val="32"/>
          <w:szCs w:val="32"/>
          <w:lang w:val="en-US" w:eastAsia="zh-CN" w:bidi="ar"/>
        </w:rPr>
        <w:t>城乡建委</w:t>
      </w:r>
      <w:r>
        <w:rPr>
          <w:rFonts w:hint="eastAsia" w:eastAsia="方正仿宋_GBK"/>
          <w:color w:val="auto"/>
          <w:sz w:val="32"/>
          <w:szCs w:val="32"/>
          <w:highlight w:val="none"/>
        </w:rPr>
        <w:t>〔20</w:t>
      </w:r>
      <w:r>
        <w:rPr>
          <w:rFonts w:eastAsia="方正仿宋_GBK"/>
          <w:color w:val="auto"/>
          <w:sz w:val="32"/>
          <w:szCs w:val="32"/>
          <w:highlight w:val="none"/>
        </w:rPr>
        <w:t>2</w:t>
      </w:r>
      <w:r>
        <w:rPr>
          <w:rFonts w:hint="eastAsia" w:eastAsia="方正仿宋_GBK"/>
          <w:color w:val="auto"/>
          <w:sz w:val="32"/>
          <w:szCs w:val="32"/>
          <w:highlight w:val="none"/>
          <w:lang w:val="en-US" w:eastAsia="zh-CN"/>
        </w:rPr>
        <w:t>3</w:t>
      </w:r>
      <w:r>
        <w:rPr>
          <w:rFonts w:hint="eastAsia" w:eastAsia="方正仿宋_GBK"/>
          <w:color w:val="auto"/>
          <w:sz w:val="32"/>
          <w:szCs w:val="32"/>
          <w:highlight w:val="none"/>
        </w:rPr>
        <w:t>〕</w:t>
      </w:r>
      <w:r>
        <w:rPr>
          <w:rFonts w:hint="eastAsia" w:eastAsia="方正仿宋_GBK"/>
          <w:color w:val="auto"/>
          <w:sz w:val="32"/>
          <w:szCs w:val="32"/>
          <w:highlight w:val="none"/>
          <w:lang w:val="en-US" w:eastAsia="zh-CN"/>
        </w:rPr>
        <w:t>338</w:t>
      </w:r>
      <w:r>
        <w:rPr>
          <w:rFonts w:hint="eastAsia" w:eastAsia="方正仿宋_GBK"/>
          <w:color w:val="auto"/>
          <w:sz w:val="32"/>
          <w:szCs w:val="32"/>
          <w:highlight w:val="none"/>
        </w:rPr>
        <w:t>号）</w:t>
      </w:r>
      <w:r>
        <w:rPr>
          <w:rFonts w:hint="eastAsia" w:eastAsia="方正仿宋_GBK"/>
          <w:color w:val="000000"/>
          <w:sz w:val="32"/>
          <w:szCs w:val="32"/>
          <w:highlight w:val="none"/>
        </w:rPr>
        <w:t>和</w:t>
      </w:r>
      <w:r>
        <w:rPr>
          <w:rFonts w:hint="eastAsia" w:eastAsia="方正仿宋_GBK"/>
          <w:color w:val="000000"/>
          <w:sz w:val="32"/>
          <w:szCs w:val="32"/>
          <w:highlight w:val="none"/>
          <w:lang w:val="en-US" w:eastAsia="zh-CN"/>
        </w:rPr>
        <w:t>中诚恒业设计集团有限公司</w:t>
      </w:r>
      <w:r>
        <w:rPr>
          <w:rFonts w:hint="eastAsia" w:eastAsia="方正仿宋_GBK"/>
          <w:color w:val="auto"/>
          <w:sz w:val="32"/>
          <w:szCs w:val="32"/>
          <w:highlight w:val="none"/>
        </w:rPr>
        <w:t>的《</w:t>
      </w:r>
      <w:r>
        <w:rPr>
          <w:rFonts w:hint="eastAsia" w:eastAsia="方正仿宋_GBK"/>
          <w:color w:val="auto"/>
          <w:sz w:val="32"/>
          <w:szCs w:val="32"/>
          <w:highlight w:val="none"/>
          <w:lang w:val="en-US" w:eastAsia="zh-CN"/>
        </w:rPr>
        <w:t>云阳县凤鸣片区老旧小区改造配套基础设施建设项目概算编制报告书</w:t>
      </w:r>
      <w:r>
        <w:rPr>
          <w:rFonts w:hint="eastAsia" w:eastAsia="方正仿宋_GBK"/>
          <w:color w:val="auto"/>
          <w:sz w:val="32"/>
          <w:szCs w:val="32"/>
          <w:highlight w:val="none"/>
        </w:rPr>
        <w:t>》</w:t>
      </w:r>
      <w:r>
        <w:rPr>
          <w:rFonts w:hint="eastAsia" w:eastAsia="方正仿宋_GBK"/>
          <w:color w:val="000000"/>
          <w:sz w:val="32"/>
          <w:szCs w:val="32"/>
          <w:highlight w:val="none"/>
        </w:rPr>
        <w:t>，结合</w:t>
      </w:r>
      <w:r>
        <w:rPr>
          <w:rFonts w:eastAsia="方正仿宋_GBK"/>
          <w:color w:val="000000"/>
          <w:sz w:val="32"/>
          <w:szCs w:val="32"/>
          <w:highlight w:val="none"/>
        </w:rPr>
        <w:t>县财政投资评审</w:t>
      </w:r>
      <w:r>
        <w:rPr>
          <w:rFonts w:eastAsia="方正仿宋_GBK"/>
          <w:sz w:val="32"/>
          <w:szCs w:val="32"/>
          <w:highlight w:val="none"/>
        </w:rPr>
        <w:t>中心</w:t>
      </w:r>
      <w:r>
        <w:rPr>
          <w:rFonts w:eastAsia="方正仿宋_GBK"/>
          <w:sz w:val="32"/>
          <w:szCs w:val="32"/>
        </w:rPr>
        <w:t>出具</w:t>
      </w:r>
      <w:r>
        <w:rPr>
          <w:rFonts w:eastAsia="方正仿宋_GBK"/>
          <w:color w:val="auto"/>
          <w:sz w:val="32"/>
          <w:szCs w:val="32"/>
        </w:rPr>
        <w:t>的《</w:t>
      </w:r>
      <w:r>
        <w:rPr>
          <w:rFonts w:hint="eastAsia" w:eastAsia="方正仿宋_GBK"/>
          <w:color w:val="auto"/>
          <w:sz w:val="32"/>
          <w:szCs w:val="32"/>
        </w:rPr>
        <w:t>云阳县凤鸣片区老旧小区改造配套基础设施建设项目</w:t>
      </w:r>
      <w:r>
        <w:rPr>
          <w:rFonts w:hint="eastAsia" w:eastAsia="方正仿宋_GBK"/>
          <w:color w:val="auto"/>
          <w:sz w:val="32"/>
          <w:szCs w:val="32"/>
          <w:lang w:eastAsia="zh-CN"/>
        </w:rPr>
        <w:t>投资</w:t>
      </w:r>
      <w:r>
        <w:rPr>
          <w:rFonts w:eastAsia="方正仿宋_GBK"/>
          <w:color w:val="auto"/>
          <w:sz w:val="32"/>
          <w:szCs w:val="32"/>
        </w:rPr>
        <w:t>的</w:t>
      </w:r>
      <w:r>
        <w:rPr>
          <w:rFonts w:hint="eastAsia" w:eastAsia="方正仿宋_GBK"/>
          <w:color w:val="auto"/>
          <w:sz w:val="32"/>
          <w:szCs w:val="32"/>
          <w:lang w:eastAsia="zh-CN"/>
        </w:rPr>
        <w:t>评审</w:t>
      </w:r>
      <w:r>
        <w:rPr>
          <w:rFonts w:eastAsia="方正仿宋_GBK"/>
          <w:color w:val="auto"/>
          <w:sz w:val="32"/>
          <w:szCs w:val="32"/>
        </w:rPr>
        <w:t>报告》</w:t>
      </w:r>
      <w:r>
        <w:rPr>
          <w:rFonts w:hint="eastAsia" w:eastAsia="方正仿宋_GBK"/>
          <w:color w:val="auto"/>
          <w:sz w:val="32"/>
          <w:szCs w:val="32"/>
          <w:highlight w:val="none"/>
        </w:rPr>
        <w:t>（</w:t>
      </w:r>
      <w:r>
        <w:rPr>
          <w:rFonts w:hint="eastAsia" w:eastAsia="方正仿宋_GBK"/>
          <w:color w:val="auto"/>
          <w:sz w:val="32"/>
          <w:szCs w:val="32"/>
          <w:highlight w:val="none"/>
          <w:lang w:val="en-US" w:eastAsia="zh-CN"/>
        </w:rPr>
        <w:t>云财评审</w:t>
      </w:r>
      <w:r>
        <w:rPr>
          <w:rFonts w:hint="eastAsia" w:eastAsia="方正仿宋_GBK"/>
          <w:color w:val="auto"/>
          <w:sz w:val="32"/>
          <w:szCs w:val="32"/>
          <w:highlight w:val="none"/>
        </w:rPr>
        <w:t>〔20</w:t>
      </w:r>
      <w:r>
        <w:rPr>
          <w:rFonts w:eastAsia="方正仿宋_GBK"/>
          <w:color w:val="auto"/>
          <w:sz w:val="32"/>
          <w:szCs w:val="32"/>
          <w:highlight w:val="none"/>
        </w:rPr>
        <w:t>2</w:t>
      </w:r>
      <w:r>
        <w:rPr>
          <w:rFonts w:hint="eastAsia" w:eastAsia="方正仿宋_GBK"/>
          <w:color w:val="auto"/>
          <w:sz w:val="32"/>
          <w:szCs w:val="32"/>
          <w:highlight w:val="none"/>
          <w:lang w:val="en-US" w:eastAsia="zh-CN"/>
        </w:rPr>
        <w:t>3</w:t>
      </w:r>
      <w:r>
        <w:rPr>
          <w:rFonts w:hint="eastAsia" w:eastAsia="方正仿宋_GBK"/>
          <w:color w:val="auto"/>
          <w:sz w:val="32"/>
          <w:szCs w:val="32"/>
          <w:highlight w:val="none"/>
        </w:rPr>
        <w:t>〕</w:t>
      </w:r>
      <w:r>
        <w:rPr>
          <w:rFonts w:hint="eastAsia" w:eastAsia="方正仿宋_GBK"/>
          <w:color w:val="auto"/>
          <w:sz w:val="32"/>
          <w:szCs w:val="32"/>
          <w:highlight w:val="none"/>
          <w:lang w:val="en-US" w:eastAsia="zh-CN"/>
        </w:rPr>
        <w:t>332</w:t>
      </w:r>
      <w:r>
        <w:rPr>
          <w:rFonts w:hint="eastAsia" w:eastAsia="方正仿宋_GBK"/>
          <w:color w:val="auto"/>
          <w:sz w:val="32"/>
          <w:szCs w:val="32"/>
          <w:highlight w:val="none"/>
        </w:rPr>
        <w:t>号）</w:t>
      </w:r>
      <w:r>
        <w:rPr>
          <w:rFonts w:hint="eastAsia" w:eastAsia="方正仿宋_GBK"/>
          <w:sz w:val="32"/>
          <w:szCs w:val="32"/>
        </w:rPr>
        <w:t>，</w:t>
      </w:r>
      <w:r>
        <w:rPr>
          <w:rFonts w:eastAsia="方正仿宋_GBK"/>
          <w:color w:val="000000"/>
          <w:sz w:val="32"/>
          <w:szCs w:val="32"/>
        </w:rPr>
        <w:t>经研究，原则同意工程投资概算编制的原则、方法和定额。</w:t>
      </w:r>
      <w:r>
        <w:rPr>
          <w:rFonts w:eastAsia="方正仿宋_GBK"/>
          <w:color w:val="auto"/>
          <w:sz w:val="32"/>
          <w:szCs w:val="32"/>
        </w:rPr>
        <w:t>现就</w:t>
      </w:r>
      <w:r>
        <w:rPr>
          <w:rFonts w:hint="eastAsia" w:eastAsia="方正仿宋_GBK"/>
          <w:color w:val="auto"/>
          <w:sz w:val="32"/>
          <w:szCs w:val="32"/>
          <w:lang w:val="en-US" w:eastAsia="zh-CN"/>
        </w:rPr>
        <w:t>云阳县凤鸣片区老旧小区改造配套基础设施建设项目</w:t>
      </w:r>
      <w:r>
        <w:rPr>
          <w:rFonts w:eastAsia="方正仿宋_GBK"/>
          <w:color w:val="auto"/>
          <w:sz w:val="32"/>
          <w:szCs w:val="32"/>
        </w:rPr>
        <w:t>投</w:t>
      </w:r>
      <w:r>
        <w:rPr>
          <w:rFonts w:eastAsia="方正仿宋_GBK"/>
          <w:color w:val="000000"/>
          <w:sz w:val="32"/>
          <w:szCs w:val="32"/>
        </w:rPr>
        <w:t>资概算批复如下：</w:t>
      </w:r>
    </w:p>
    <w:p>
      <w:pPr>
        <w:keepNext w:val="0"/>
        <w:keepLines w:val="0"/>
        <w:pageBreakBefore w:val="0"/>
        <w:widowControl w:val="0"/>
        <w:kinsoku/>
        <w:wordWrap/>
        <w:overflowPunct/>
        <w:topLinePunct w:val="0"/>
        <w:autoSpaceDE/>
        <w:autoSpaceDN/>
        <w:bidi w:val="0"/>
        <w:adjustRightInd/>
        <w:snapToGrid/>
        <w:spacing w:line="520" w:lineRule="exact"/>
        <w:ind w:left="630"/>
        <w:jc w:val="left"/>
        <w:textAlignment w:val="auto"/>
        <w:rPr>
          <w:rFonts w:hint="default" w:eastAsia="方正黑体_GBK"/>
          <w:color w:val="FF0000"/>
          <w:spacing w:val="-20"/>
          <w:sz w:val="32"/>
          <w:szCs w:val="32"/>
          <w:lang w:val="en-US" w:eastAsia="zh-CN"/>
        </w:rPr>
      </w:pPr>
      <w:r>
        <w:rPr>
          <w:rFonts w:eastAsia="方正黑体_GBK"/>
          <w:color w:val="000000"/>
          <w:sz w:val="32"/>
          <w:szCs w:val="32"/>
        </w:rPr>
        <w:t>一、项目</w:t>
      </w:r>
      <w:r>
        <w:rPr>
          <w:rFonts w:eastAsia="方正黑体_GBK"/>
          <w:color w:val="auto"/>
          <w:sz w:val="32"/>
          <w:szCs w:val="32"/>
        </w:rPr>
        <w:t>名称：</w:t>
      </w:r>
      <w:r>
        <w:rPr>
          <w:rFonts w:hint="eastAsia" w:eastAsia="方正仿宋_GBK"/>
          <w:color w:val="auto"/>
          <w:sz w:val="32"/>
          <w:szCs w:val="32"/>
          <w:lang w:val="en-US" w:eastAsia="zh-CN"/>
        </w:rPr>
        <w:t>云阳县凤鸣片区老旧小区改造配套基础设施建设项目</w:t>
      </w:r>
    </w:p>
    <w:p>
      <w:pPr>
        <w:keepNext w:val="0"/>
        <w:keepLines w:val="0"/>
        <w:pageBreakBefore w:val="0"/>
        <w:widowControl w:val="0"/>
        <w:kinsoku/>
        <w:wordWrap/>
        <w:overflowPunct/>
        <w:topLinePunct w:val="0"/>
        <w:autoSpaceDE/>
        <w:autoSpaceDN/>
        <w:bidi w:val="0"/>
        <w:adjustRightInd/>
        <w:snapToGrid/>
        <w:spacing w:line="520" w:lineRule="exact"/>
        <w:ind w:left="630"/>
        <w:jc w:val="left"/>
        <w:textAlignment w:val="auto"/>
        <w:rPr>
          <w:rFonts w:hint="default" w:eastAsia="方正黑体_GBK"/>
          <w:color w:val="000000"/>
          <w:sz w:val="32"/>
          <w:szCs w:val="32"/>
          <w:lang w:val="en-US" w:eastAsia="zh-CN"/>
        </w:rPr>
      </w:pPr>
      <w:r>
        <w:rPr>
          <w:rFonts w:eastAsia="方正黑体_GBK"/>
          <w:color w:val="000000"/>
          <w:sz w:val="32"/>
          <w:szCs w:val="32"/>
        </w:rPr>
        <w:t>二、项目业主</w:t>
      </w:r>
      <w:r>
        <w:rPr>
          <w:rFonts w:eastAsia="方正黑体_GBK"/>
          <w:color w:val="auto"/>
          <w:sz w:val="32"/>
          <w:szCs w:val="32"/>
        </w:rPr>
        <w:t>：</w:t>
      </w:r>
      <w:r>
        <w:rPr>
          <w:rFonts w:hint="eastAsia" w:ascii="Times New Roman" w:hAnsi="Times New Roman" w:eastAsia="方正仿宋_GBK" w:cs="Times New Roman"/>
          <w:color w:val="auto"/>
          <w:sz w:val="32"/>
          <w:szCs w:val="32"/>
          <w:lang w:val="en-US" w:eastAsia="zh-CN"/>
        </w:rPr>
        <w:t>云阳县兴云城市管理服务（集团）有限公司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eastAsia="方正黑体_GBK"/>
          <w:color w:val="auto"/>
          <w:sz w:val="32"/>
          <w:szCs w:val="32"/>
          <w:lang w:val="en-US" w:eastAsia="zh-CN"/>
        </w:rPr>
      </w:pPr>
      <w:r>
        <w:rPr>
          <w:rFonts w:eastAsia="方正黑体_GBK"/>
          <w:color w:val="000000"/>
          <w:sz w:val="32"/>
          <w:szCs w:val="32"/>
        </w:rPr>
        <w:t>三、</w:t>
      </w:r>
      <w:r>
        <w:rPr>
          <w:rFonts w:eastAsia="方正黑体_GBK"/>
          <w:color w:val="auto"/>
          <w:sz w:val="32"/>
          <w:szCs w:val="32"/>
        </w:rPr>
        <w:t>项目代码：</w:t>
      </w:r>
      <w:r>
        <w:rPr>
          <w:rFonts w:hint="eastAsia" w:eastAsia="方正黑体_GBK"/>
          <w:color w:val="auto"/>
          <w:sz w:val="32"/>
          <w:szCs w:val="32"/>
        </w:rPr>
        <w:t>2302-500235-04-01-124802</w:t>
      </w:r>
    </w:p>
    <w:p>
      <w:pPr>
        <w:pStyle w:val="15"/>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eastAsia="方正仿宋_GBK" w:cs="Times New Roman"/>
          <w:color w:val="auto"/>
          <w:sz w:val="32"/>
          <w:szCs w:val="32"/>
          <w:lang w:val="en-US" w:eastAsia="zh-CN"/>
        </w:rPr>
      </w:pPr>
      <w:r>
        <w:rPr>
          <w:rFonts w:eastAsia="方正黑体_GBK" w:cs="Times New Roman"/>
          <w:color w:val="auto"/>
          <w:sz w:val="32"/>
          <w:szCs w:val="32"/>
        </w:rPr>
        <w:t>四、主要建设内容及规模</w:t>
      </w:r>
      <w:r>
        <w:rPr>
          <w:rFonts w:hint="eastAsia" w:eastAsia="方正黑体_GBK" w:cs="Times New Roman"/>
          <w:color w:val="auto"/>
          <w:sz w:val="32"/>
          <w:szCs w:val="32"/>
          <w:lang w:eastAsia="zh-CN"/>
        </w:rPr>
        <w:t>：</w:t>
      </w:r>
      <w:r>
        <w:rPr>
          <w:rFonts w:hint="eastAsia" w:eastAsia="方正仿宋_GBK" w:cs="Times New Roman"/>
          <w:color w:val="auto"/>
          <w:sz w:val="32"/>
          <w:szCs w:val="32"/>
          <w:lang w:val="en-US" w:eastAsia="zh-CN"/>
        </w:rPr>
        <w:t>新建地下车库及设备用房，新建地上便民活动中心及配套用房，停车位，充电桩车位。配套建设围墙，分类垃圾收集桶；燃气管道老化更新改造，排水防涝设施新建雨水管，新建污水管道。排水管道结构性缺陷修复、功能性缺陷修复，新建检查井等。</w:t>
      </w:r>
    </w:p>
    <w:p>
      <w:pPr>
        <w:pStyle w:val="15"/>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eastAsia="方正仿宋_GBK" w:cs="Times New Roman"/>
          <w:color w:val="000000"/>
          <w:sz w:val="32"/>
          <w:szCs w:val="32"/>
        </w:rPr>
      </w:pPr>
      <w:r>
        <w:rPr>
          <w:rFonts w:eastAsia="方正黑体_GBK" w:cs="Times New Roman"/>
          <w:color w:val="auto"/>
          <w:sz w:val="32"/>
          <w:szCs w:val="32"/>
        </w:rPr>
        <w:t>五</w:t>
      </w:r>
      <w:r>
        <w:rPr>
          <w:rFonts w:eastAsia="方正黑体_GBK" w:cs="Times New Roman"/>
          <w:color w:val="000000"/>
          <w:sz w:val="32"/>
          <w:szCs w:val="32"/>
        </w:rPr>
        <w:t>、工程投资概算及资</w:t>
      </w:r>
      <w:r>
        <w:rPr>
          <w:rFonts w:eastAsia="方正黑体_GBK" w:cs="Times New Roman"/>
          <w:color w:val="auto"/>
          <w:sz w:val="32"/>
          <w:szCs w:val="32"/>
        </w:rPr>
        <w:t>金来源：</w:t>
      </w:r>
      <w:r>
        <w:rPr>
          <w:rFonts w:eastAsia="方正仿宋_GBK" w:cs="Times New Roman"/>
          <w:color w:val="auto"/>
          <w:sz w:val="32"/>
          <w:szCs w:val="32"/>
        </w:rPr>
        <w:t>项目总投</w:t>
      </w:r>
      <w:r>
        <w:rPr>
          <w:rFonts w:eastAsia="方正仿宋_GBK" w:cs="Times New Roman"/>
          <w:color w:val="auto"/>
          <w:sz w:val="32"/>
          <w:szCs w:val="32"/>
          <w:highlight w:val="none"/>
        </w:rPr>
        <w:t>资</w:t>
      </w:r>
      <w:r>
        <w:rPr>
          <w:rFonts w:hint="eastAsia" w:eastAsia="方正仿宋_GBK" w:cs="Times New Roman"/>
          <w:color w:val="auto"/>
          <w:sz w:val="32"/>
          <w:szCs w:val="32"/>
          <w:highlight w:val="none"/>
          <w:lang w:val="en-US" w:eastAsia="zh-CN"/>
        </w:rPr>
        <w:t>13859.42</w:t>
      </w:r>
      <w:r>
        <w:rPr>
          <w:rFonts w:eastAsia="方正仿宋_GBK" w:cs="Times New Roman"/>
          <w:color w:val="auto"/>
          <w:sz w:val="32"/>
          <w:szCs w:val="32"/>
          <w:highlight w:val="none"/>
        </w:rPr>
        <w:t>万元，其中工程建设费用</w:t>
      </w:r>
      <w:r>
        <w:rPr>
          <w:rFonts w:hint="eastAsia" w:eastAsia="方正仿宋_GBK" w:cs="Times New Roman"/>
          <w:color w:val="auto"/>
          <w:sz w:val="32"/>
          <w:szCs w:val="32"/>
          <w:highlight w:val="none"/>
          <w:lang w:val="en-US" w:eastAsia="zh-CN"/>
        </w:rPr>
        <w:t>11430.38</w:t>
      </w:r>
      <w:r>
        <w:rPr>
          <w:rFonts w:eastAsia="方正仿宋_GBK" w:cs="Times New Roman"/>
          <w:color w:val="auto"/>
          <w:sz w:val="32"/>
          <w:szCs w:val="32"/>
          <w:highlight w:val="none"/>
        </w:rPr>
        <w:t>万元</w:t>
      </w:r>
      <w:r>
        <w:rPr>
          <w:rFonts w:hint="eastAsia" w:eastAsia="方正仿宋_GBK" w:cs="Times New Roman"/>
          <w:color w:val="auto"/>
          <w:sz w:val="32"/>
          <w:szCs w:val="32"/>
          <w:highlight w:val="none"/>
        </w:rPr>
        <w:t>，</w:t>
      </w:r>
      <w:r>
        <w:rPr>
          <w:rFonts w:eastAsia="方正仿宋_GBK" w:cs="Times New Roman"/>
          <w:color w:val="auto"/>
          <w:sz w:val="32"/>
          <w:szCs w:val="32"/>
          <w:highlight w:val="none"/>
        </w:rPr>
        <w:t>工程建设其他费用</w:t>
      </w:r>
      <w:r>
        <w:rPr>
          <w:rFonts w:hint="eastAsia" w:eastAsia="方正仿宋_GBK" w:cs="Times New Roman"/>
          <w:color w:val="auto"/>
          <w:sz w:val="32"/>
          <w:szCs w:val="32"/>
          <w:highlight w:val="none"/>
          <w:lang w:val="en-US" w:eastAsia="zh-CN"/>
        </w:rPr>
        <w:t>1691.54</w:t>
      </w:r>
      <w:r>
        <w:rPr>
          <w:rFonts w:eastAsia="方正仿宋_GBK" w:cs="Times New Roman"/>
          <w:color w:val="auto"/>
          <w:sz w:val="32"/>
          <w:szCs w:val="32"/>
          <w:highlight w:val="none"/>
        </w:rPr>
        <w:t>万元，基本预备费用</w:t>
      </w:r>
      <w:r>
        <w:rPr>
          <w:rFonts w:hint="eastAsia" w:eastAsia="方正仿宋_GBK" w:cs="Times New Roman"/>
          <w:color w:val="auto"/>
          <w:sz w:val="32"/>
          <w:szCs w:val="32"/>
          <w:highlight w:val="none"/>
          <w:lang w:val="en-US" w:eastAsia="zh-CN"/>
        </w:rPr>
        <w:t>656.1</w:t>
      </w:r>
      <w:r>
        <w:rPr>
          <w:rFonts w:eastAsia="方正仿宋_GBK" w:cs="Times New Roman"/>
          <w:color w:val="auto"/>
          <w:sz w:val="32"/>
          <w:szCs w:val="32"/>
          <w:highlight w:val="none"/>
        </w:rPr>
        <w:t>万元</w:t>
      </w:r>
      <w:r>
        <w:rPr>
          <w:rFonts w:hint="eastAsia"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建设期利息81.4万元</w:t>
      </w:r>
      <w:r>
        <w:rPr>
          <w:rFonts w:eastAsia="方正仿宋_GBK" w:cs="Times New Roman"/>
          <w:color w:val="000000"/>
          <w:sz w:val="32"/>
          <w:szCs w:val="32"/>
          <w:highlight w:val="none"/>
        </w:rPr>
        <w:t>。</w:t>
      </w:r>
      <w:r>
        <w:rPr>
          <w:rFonts w:eastAsia="方正仿宋_GBK" w:cs="Times New Roman"/>
          <w:sz w:val="32"/>
          <w:szCs w:val="32"/>
          <w:highlight w:val="none"/>
        </w:rPr>
        <w:t>资金来源</w:t>
      </w:r>
      <w:r>
        <w:rPr>
          <w:rFonts w:eastAsia="方正仿宋_GBK" w:cs="Times New Roman"/>
          <w:color w:val="auto"/>
          <w:sz w:val="32"/>
          <w:szCs w:val="32"/>
          <w:highlight w:val="none"/>
        </w:rPr>
        <w:t>为</w:t>
      </w:r>
      <w:r>
        <w:rPr>
          <w:rFonts w:hint="eastAsia" w:eastAsia="方正仿宋_GBK" w:cs="Times New Roman"/>
          <w:color w:val="auto"/>
          <w:sz w:val="32"/>
          <w:szCs w:val="32"/>
          <w:highlight w:val="none"/>
          <w:lang w:eastAsia="zh-CN"/>
        </w:rPr>
        <w:t>中央预算内资金、地方政府专项债券及</w:t>
      </w:r>
      <w:r>
        <w:rPr>
          <w:rFonts w:hint="eastAsia" w:eastAsia="方正仿宋_GBK" w:cs="Times New Roman"/>
          <w:color w:val="auto"/>
          <w:sz w:val="32"/>
          <w:szCs w:val="32"/>
          <w:highlight w:val="none"/>
          <w:lang w:val="en-US" w:eastAsia="zh-CN"/>
        </w:rPr>
        <w:t>业主自筹</w:t>
      </w:r>
      <w:r>
        <w:rPr>
          <w:rFonts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方正仿宋_GBK"/>
          <w:color w:val="000000"/>
          <w:sz w:val="32"/>
          <w:szCs w:val="32"/>
        </w:rPr>
      </w:pPr>
      <w:r>
        <w:rPr>
          <w:rFonts w:eastAsia="方正仿宋_GBK"/>
          <w:color w:val="000000"/>
          <w:sz w:val="32"/>
          <w:szCs w:val="32"/>
        </w:rPr>
        <w:t>请根据有关规定和要求，积极落实项目建设资金，在实施过程中要严格控制规模和标准，确保不突破核定的总投资概算。</w:t>
      </w:r>
    </w:p>
    <w:p>
      <w:pPr>
        <w:pStyle w:val="2"/>
        <w:keepNext w:val="0"/>
        <w:keepLines w:val="0"/>
        <w:pageBreakBefore w:val="0"/>
        <w:kinsoku/>
        <w:wordWrap/>
        <w:overflowPunct/>
        <w:topLinePunct w:val="0"/>
        <w:autoSpaceDE/>
        <w:autoSpaceDN/>
        <w:bidi w:val="0"/>
        <w:adjustRightInd/>
        <w:snapToGrid/>
        <w:spacing w:line="520" w:lineRule="exact"/>
        <w:rPr>
          <w:rFonts w:hint="eastAsia"/>
        </w:rPr>
      </w:pPr>
    </w:p>
    <w:p>
      <w:pPr>
        <w:keepNext w:val="0"/>
        <w:keepLines w:val="0"/>
        <w:pageBreakBefore w:val="0"/>
        <w:widowControl w:val="0"/>
        <w:tabs>
          <w:tab w:val="left" w:pos="7655"/>
        </w:tabs>
        <w:kinsoku/>
        <w:wordWrap/>
        <w:overflowPunct/>
        <w:topLinePunct w:val="0"/>
        <w:autoSpaceDE/>
        <w:autoSpaceDN/>
        <w:bidi w:val="0"/>
        <w:adjustRightInd/>
        <w:snapToGrid/>
        <w:spacing w:line="520" w:lineRule="exact"/>
        <w:ind w:firstLine="3840" w:firstLineChars="1200"/>
        <w:textAlignment w:val="auto"/>
        <w:rPr>
          <w:rFonts w:eastAsia="方正仿宋_GBK"/>
          <w:color w:val="000000"/>
          <w:sz w:val="32"/>
          <w:szCs w:val="32"/>
        </w:rPr>
      </w:pPr>
      <w:r>
        <w:rPr>
          <w:rFonts w:eastAsia="方正仿宋_GBK"/>
          <w:color w:val="000000"/>
          <w:sz w:val="32"/>
          <w:szCs w:val="32"/>
        </w:rPr>
        <w:t xml:space="preserve">   云阳县发展和改革委员会</w:t>
      </w:r>
    </w:p>
    <w:p>
      <w:pPr>
        <w:pStyle w:val="4"/>
        <w:keepNext w:val="0"/>
        <w:keepLines w:val="0"/>
        <w:pageBreakBefore w:val="0"/>
        <w:widowControl w:val="0"/>
        <w:tabs>
          <w:tab w:val="left" w:pos="7560"/>
          <w:tab w:val="left" w:pos="7740"/>
          <w:tab w:val="left" w:pos="7920"/>
        </w:tabs>
        <w:kinsoku/>
        <w:wordWrap/>
        <w:overflowPunct/>
        <w:topLinePunct w:val="0"/>
        <w:autoSpaceDE/>
        <w:autoSpaceDN/>
        <w:bidi w:val="0"/>
        <w:adjustRightInd/>
        <w:snapToGrid/>
        <w:spacing w:line="520" w:lineRule="exact"/>
        <w:ind w:left="101" w:leftChars="48" w:right="-70" w:firstLine="4320" w:firstLineChars="1350"/>
        <w:textAlignment w:val="auto"/>
        <w:rPr>
          <w:rFonts w:eastAsia="方正仿宋_GBK"/>
          <w:b w:val="0"/>
          <w:bCs w:val="0"/>
          <w:color w:val="000000"/>
          <w:szCs w:val="32"/>
        </w:rPr>
      </w:pPr>
      <w:r>
        <w:rPr>
          <w:rFonts w:eastAsia="方正仿宋_GBK"/>
          <w:b w:val="0"/>
          <w:bCs w:val="0"/>
          <w:color w:val="000000"/>
          <w:szCs w:val="32"/>
        </w:rPr>
        <w:t xml:space="preserve">    202</w:t>
      </w:r>
      <w:r>
        <w:rPr>
          <w:rFonts w:hint="eastAsia" w:eastAsia="方正仿宋_GBK"/>
          <w:b w:val="0"/>
          <w:bCs w:val="0"/>
          <w:color w:val="000000"/>
          <w:szCs w:val="32"/>
          <w:lang w:val="en-US" w:eastAsia="zh-CN"/>
        </w:rPr>
        <w:t>3</w:t>
      </w:r>
      <w:r>
        <w:rPr>
          <w:rFonts w:eastAsia="方正仿宋_GBK"/>
          <w:b w:val="0"/>
          <w:bCs w:val="0"/>
          <w:color w:val="000000"/>
          <w:szCs w:val="32"/>
        </w:rPr>
        <w:t>年</w:t>
      </w:r>
      <w:r>
        <w:rPr>
          <w:rFonts w:hint="eastAsia" w:eastAsia="方正仿宋_GBK"/>
          <w:b w:val="0"/>
          <w:bCs w:val="0"/>
          <w:color w:val="000000"/>
          <w:szCs w:val="32"/>
          <w:lang w:val="en-US" w:eastAsia="zh-CN"/>
        </w:rPr>
        <w:t>11</w:t>
      </w:r>
      <w:r>
        <w:rPr>
          <w:rFonts w:eastAsia="方正仿宋_GBK"/>
          <w:b w:val="0"/>
          <w:bCs w:val="0"/>
          <w:color w:val="000000"/>
          <w:szCs w:val="32"/>
        </w:rPr>
        <w:t>月</w:t>
      </w:r>
      <w:r>
        <w:rPr>
          <w:rFonts w:hint="eastAsia" w:eastAsia="方正仿宋_GBK"/>
          <w:b w:val="0"/>
          <w:bCs w:val="0"/>
          <w:color w:val="000000"/>
          <w:szCs w:val="32"/>
          <w:lang w:val="en-US" w:eastAsia="zh-CN"/>
        </w:rPr>
        <w:t>24</w:t>
      </w:r>
      <w:r>
        <w:rPr>
          <w:rFonts w:eastAsia="方正仿宋_GBK"/>
          <w:b w:val="0"/>
          <w:bCs w:val="0"/>
          <w:color w:val="000000"/>
          <w:szCs w:val="32"/>
        </w:rPr>
        <w:t>日</w:t>
      </w:r>
    </w:p>
    <w:p>
      <w:pPr>
        <w:rPr>
          <w:rFonts w:hint="eastAsia"/>
        </w:rPr>
      </w:pPr>
    </w:p>
    <w:p>
      <w:pPr>
        <w:pBdr>
          <w:top w:val="single" w:color="auto" w:sz="12" w:space="1"/>
        </w:pBdr>
        <w:spacing w:line="580" w:lineRule="exact"/>
        <w:ind w:firstLine="280" w:firstLineChars="100"/>
        <w:contextualSpacing/>
        <w:rPr>
          <w:rFonts w:eastAsia="方正仿宋_GBK"/>
          <w:sz w:val="28"/>
          <w:szCs w:val="28"/>
        </w:rPr>
      </w:pPr>
      <w:r>
        <w:rPr>
          <w:rFonts w:eastAsia="方正仿宋_GBK"/>
          <w:kern w:val="10"/>
          <w:sz w:val="28"/>
          <w:szCs w:val="28"/>
        </w:rPr>
        <w:t>抄送：县财政局</w:t>
      </w:r>
      <w:r>
        <w:rPr>
          <w:rFonts w:hint="eastAsia" w:eastAsia="方正仿宋_GBK"/>
          <w:kern w:val="10"/>
          <w:sz w:val="28"/>
          <w:szCs w:val="28"/>
          <w:lang w:val="en-US" w:eastAsia="zh-CN"/>
        </w:rPr>
        <w:t>，县水利局，</w:t>
      </w:r>
      <w:r>
        <w:rPr>
          <w:rFonts w:eastAsia="方正仿宋_GBK"/>
          <w:sz w:val="28"/>
          <w:szCs w:val="28"/>
        </w:rPr>
        <w:t>县审计局，县统计局。</w:t>
      </w:r>
    </w:p>
    <w:p>
      <w:pPr>
        <w:pBdr>
          <w:top w:val="single" w:color="auto" w:sz="4" w:space="0"/>
          <w:bottom w:val="single" w:color="auto" w:sz="12" w:space="1"/>
        </w:pBdr>
        <w:spacing w:line="580" w:lineRule="exact"/>
        <w:ind w:firstLine="280" w:firstLineChars="100"/>
        <w:rPr>
          <w:rFonts w:hint="eastAsia" w:eastAsia="等线"/>
        </w:rPr>
      </w:pPr>
      <w:r>
        <w:rPr>
          <w:rFonts w:eastAsia="方正仿宋_GBK"/>
          <w:kern w:val="10"/>
          <w:sz w:val="28"/>
          <w:szCs w:val="28"/>
        </w:rPr>
        <w:t>云阳县发展和改革委员会办公室           202</w:t>
      </w:r>
      <w:r>
        <w:rPr>
          <w:rFonts w:hint="eastAsia" w:eastAsia="方正仿宋_GBK"/>
          <w:kern w:val="10"/>
          <w:sz w:val="28"/>
          <w:szCs w:val="28"/>
          <w:lang w:val="en-US" w:eastAsia="zh-CN"/>
        </w:rPr>
        <w:t>3</w:t>
      </w:r>
      <w:r>
        <w:rPr>
          <w:rFonts w:eastAsia="方正仿宋_GBK"/>
          <w:kern w:val="10"/>
          <w:sz w:val="28"/>
          <w:szCs w:val="28"/>
        </w:rPr>
        <w:t>年</w:t>
      </w:r>
      <w:r>
        <w:rPr>
          <w:rFonts w:hint="eastAsia" w:eastAsia="方正仿宋_GBK"/>
          <w:kern w:val="10"/>
          <w:sz w:val="28"/>
          <w:szCs w:val="28"/>
          <w:lang w:val="en-US" w:eastAsia="zh-CN"/>
        </w:rPr>
        <w:t>11</w:t>
      </w:r>
      <w:r>
        <w:rPr>
          <w:rFonts w:eastAsia="方正仿宋_GBK"/>
          <w:kern w:val="10"/>
          <w:sz w:val="28"/>
          <w:szCs w:val="28"/>
        </w:rPr>
        <w:t>月</w:t>
      </w:r>
      <w:r>
        <w:rPr>
          <w:rFonts w:hint="eastAsia" w:eastAsia="方正仿宋_GBK"/>
          <w:kern w:val="10"/>
          <w:sz w:val="28"/>
          <w:szCs w:val="28"/>
          <w:lang w:val="en-US" w:eastAsia="zh-CN"/>
        </w:rPr>
        <w:t>24</w:t>
      </w:r>
      <w:r>
        <w:rPr>
          <w:rFonts w:eastAsia="方正仿宋_GBK"/>
          <w:kern w:val="10"/>
          <w:sz w:val="28"/>
          <w:szCs w:val="28"/>
        </w:rPr>
        <w:t>日印发</w:t>
      </w:r>
    </w:p>
    <w:sectPr>
      <w:footerReference r:id="rId3" w:type="default"/>
      <w:footerReference r:id="rId4" w:type="even"/>
      <w:pgSz w:w="11906" w:h="16838"/>
      <w:pgMar w:top="2098" w:right="1531" w:bottom="1984"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00"/>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zkzNDYwNWIzNzc5ZGEwZmI0ODQwYTNhOTMyOWUifQ=="/>
  </w:docVars>
  <w:rsids>
    <w:rsidRoot w:val="004B2551"/>
    <w:rsid w:val="000005CA"/>
    <w:rsid w:val="0000233D"/>
    <w:rsid w:val="000130A5"/>
    <w:rsid w:val="000334CB"/>
    <w:rsid w:val="0003350F"/>
    <w:rsid w:val="000461A4"/>
    <w:rsid w:val="00051B82"/>
    <w:rsid w:val="000B4C45"/>
    <w:rsid w:val="000B5D13"/>
    <w:rsid w:val="000C15CE"/>
    <w:rsid w:val="000C309F"/>
    <w:rsid w:val="000D4255"/>
    <w:rsid w:val="000F0F2A"/>
    <w:rsid w:val="001109C8"/>
    <w:rsid w:val="0012329C"/>
    <w:rsid w:val="001427E8"/>
    <w:rsid w:val="0014718D"/>
    <w:rsid w:val="001960CD"/>
    <w:rsid w:val="001A58E7"/>
    <w:rsid w:val="001C182F"/>
    <w:rsid w:val="001C3FFD"/>
    <w:rsid w:val="001C64F3"/>
    <w:rsid w:val="0020228A"/>
    <w:rsid w:val="0020584B"/>
    <w:rsid w:val="00253C37"/>
    <w:rsid w:val="002620D1"/>
    <w:rsid w:val="0029633B"/>
    <w:rsid w:val="002A3B53"/>
    <w:rsid w:val="002D4726"/>
    <w:rsid w:val="0031038A"/>
    <w:rsid w:val="00310AC7"/>
    <w:rsid w:val="00322DD7"/>
    <w:rsid w:val="00325BBC"/>
    <w:rsid w:val="00341478"/>
    <w:rsid w:val="00342652"/>
    <w:rsid w:val="0034371E"/>
    <w:rsid w:val="00346D71"/>
    <w:rsid w:val="003517A3"/>
    <w:rsid w:val="0036022C"/>
    <w:rsid w:val="003A595E"/>
    <w:rsid w:val="003C1758"/>
    <w:rsid w:val="003C7C24"/>
    <w:rsid w:val="003D0762"/>
    <w:rsid w:val="0041482D"/>
    <w:rsid w:val="00417066"/>
    <w:rsid w:val="00417F40"/>
    <w:rsid w:val="004406E4"/>
    <w:rsid w:val="0044103B"/>
    <w:rsid w:val="0044226C"/>
    <w:rsid w:val="00462FA6"/>
    <w:rsid w:val="00497D2E"/>
    <w:rsid w:val="004A6D26"/>
    <w:rsid w:val="004A6D46"/>
    <w:rsid w:val="004B2551"/>
    <w:rsid w:val="004D563D"/>
    <w:rsid w:val="004E131D"/>
    <w:rsid w:val="004F02D6"/>
    <w:rsid w:val="004F334B"/>
    <w:rsid w:val="00534239"/>
    <w:rsid w:val="00535618"/>
    <w:rsid w:val="00557DA0"/>
    <w:rsid w:val="0057254C"/>
    <w:rsid w:val="00572D95"/>
    <w:rsid w:val="0057526E"/>
    <w:rsid w:val="00593886"/>
    <w:rsid w:val="005A47A5"/>
    <w:rsid w:val="005C1815"/>
    <w:rsid w:val="005C68CA"/>
    <w:rsid w:val="005D2076"/>
    <w:rsid w:val="005D2E1B"/>
    <w:rsid w:val="005E6DEC"/>
    <w:rsid w:val="0061637D"/>
    <w:rsid w:val="006307A3"/>
    <w:rsid w:val="006957D9"/>
    <w:rsid w:val="006D5191"/>
    <w:rsid w:val="006D6284"/>
    <w:rsid w:val="006F59AA"/>
    <w:rsid w:val="007016AB"/>
    <w:rsid w:val="00705A83"/>
    <w:rsid w:val="00705E08"/>
    <w:rsid w:val="0072545B"/>
    <w:rsid w:val="0072722E"/>
    <w:rsid w:val="007357BF"/>
    <w:rsid w:val="00754B01"/>
    <w:rsid w:val="00755E73"/>
    <w:rsid w:val="00756CEB"/>
    <w:rsid w:val="007A6E17"/>
    <w:rsid w:val="007B5770"/>
    <w:rsid w:val="007C0F59"/>
    <w:rsid w:val="007C2B7C"/>
    <w:rsid w:val="007F2828"/>
    <w:rsid w:val="0081737F"/>
    <w:rsid w:val="008204AC"/>
    <w:rsid w:val="00853BC1"/>
    <w:rsid w:val="00880181"/>
    <w:rsid w:val="00882E38"/>
    <w:rsid w:val="00897A79"/>
    <w:rsid w:val="008D4562"/>
    <w:rsid w:val="008D6EE1"/>
    <w:rsid w:val="008E35A6"/>
    <w:rsid w:val="008E3D8E"/>
    <w:rsid w:val="008F2E67"/>
    <w:rsid w:val="008F4836"/>
    <w:rsid w:val="00914256"/>
    <w:rsid w:val="0095296B"/>
    <w:rsid w:val="00954CBB"/>
    <w:rsid w:val="00955B55"/>
    <w:rsid w:val="00985A94"/>
    <w:rsid w:val="009B67F7"/>
    <w:rsid w:val="009C3A09"/>
    <w:rsid w:val="009D4C90"/>
    <w:rsid w:val="009E2E8C"/>
    <w:rsid w:val="009F52A3"/>
    <w:rsid w:val="00A15BA6"/>
    <w:rsid w:val="00A33053"/>
    <w:rsid w:val="00A34EBD"/>
    <w:rsid w:val="00A44810"/>
    <w:rsid w:val="00A521B0"/>
    <w:rsid w:val="00A5648A"/>
    <w:rsid w:val="00A703CD"/>
    <w:rsid w:val="00A807ED"/>
    <w:rsid w:val="00AC7793"/>
    <w:rsid w:val="00AD5ACE"/>
    <w:rsid w:val="00AE0514"/>
    <w:rsid w:val="00AE3C3E"/>
    <w:rsid w:val="00AE6793"/>
    <w:rsid w:val="00B14011"/>
    <w:rsid w:val="00B35866"/>
    <w:rsid w:val="00B410FD"/>
    <w:rsid w:val="00B422D9"/>
    <w:rsid w:val="00B63B54"/>
    <w:rsid w:val="00B7575B"/>
    <w:rsid w:val="00B7597F"/>
    <w:rsid w:val="00B8075E"/>
    <w:rsid w:val="00B8245B"/>
    <w:rsid w:val="00B85B2C"/>
    <w:rsid w:val="00BC1F17"/>
    <w:rsid w:val="00BD37EF"/>
    <w:rsid w:val="00BE762E"/>
    <w:rsid w:val="00C118DD"/>
    <w:rsid w:val="00C232F7"/>
    <w:rsid w:val="00C431BF"/>
    <w:rsid w:val="00C52A4E"/>
    <w:rsid w:val="00C56904"/>
    <w:rsid w:val="00C9026A"/>
    <w:rsid w:val="00CA2362"/>
    <w:rsid w:val="00CB2696"/>
    <w:rsid w:val="00CF09F3"/>
    <w:rsid w:val="00CF1D69"/>
    <w:rsid w:val="00D23586"/>
    <w:rsid w:val="00D331C5"/>
    <w:rsid w:val="00D438D5"/>
    <w:rsid w:val="00D50A1C"/>
    <w:rsid w:val="00D54301"/>
    <w:rsid w:val="00D56998"/>
    <w:rsid w:val="00D857E1"/>
    <w:rsid w:val="00DA3076"/>
    <w:rsid w:val="00DD4412"/>
    <w:rsid w:val="00DE046F"/>
    <w:rsid w:val="00DF780B"/>
    <w:rsid w:val="00E023B9"/>
    <w:rsid w:val="00E0314B"/>
    <w:rsid w:val="00E15540"/>
    <w:rsid w:val="00E24496"/>
    <w:rsid w:val="00E254FC"/>
    <w:rsid w:val="00E27807"/>
    <w:rsid w:val="00E40622"/>
    <w:rsid w:val="00E418CC"/>
    <w:rsid w:val="00E43999"/>
    <w:rsid w:val="00E51238"/>
    <w:rsid w:val="00E5334C"/>
    <w:rsid w:val="00E538DD"/>
    <w:rsid w:val="00EB4C7D"/>
    <w:rsid w:val="00ED039A"/>
    <w:rsid w:val="00ED0B93"/>
    <w:rsid w:val="00EE1441"/>
    <w:rsid w:val="00EF3975"/>
    <w:rsid w:val="00EF4F26"/>
    <w:rsid w:val="00F07A46"/>
    <w:rsid w:val="00F16288"/>
    <w:rsid w:val="00F27B3A"/>
    <w:rsid w:val="00F331DF"/>
    <w:rsid w:val="00F37938"/>
    <w:rsid w:val="00F43E78"/>
    <w:rsid w:val="00F5362A"/>
    <w:rsid w:val="00F56C3F"/>
    <w:rsid w:val="00F84C61"/>
    <w:rsid w:val="00F9681C"/>
    <w:rsid w:val="00F97F9C"/>
    <w:rsid w:val="00FA1609"/>
    <w:rsid w:val="00FA2BE4"/>
    <w:rsid w:val="00FC2320"/>
    <w:rsid w:val="00FD7E89"/>
    <w:rsid w:val="00FF05E6"/>
    <w:rsid w:val="013B39B6"/>
    <w:rsid w:val="01C12C09"/>
    <w:rsid w:val="02AE1616"/>
    <w:rsid w:val="052835CA"/>
    <w:rsid w:val="05F8650E"/>
    <w:rsid w:val="09235051"/>
    <w:rsid w:val="09796065"/>
    <w:rsid w:val="0B7D62BA"/>
    <w:rsid w:val="0C0B5EEC"/>
    <w:rsid w:val="0D557AB7"/>
    <w:rsid w:val="0F005990"/>
    <w:rsid w:val="0F1A40CC"/>
    <w:rsid w:val="11326846"/>
    <w:rsid w:val="115303EA"/>
    <w:rsid w:val="11D644B6"/>
    <w:rsid w:val="125146AA"/>
    <w:rsid w:val="137B6D17"/>
    <w:rsid w:val="15666E5D"/>
    <w:rsid w:val="1B654F5D"/>
    <w:rsid w:val="1C5114A7"/>
    <w:rsid w:val="1F443DDD"/>
    <w:rsid w:val="22825E25"/>
    <w:rsid w:val="262D0066"/>
    <w:rsid w:val="28891781"/>
    <w:rsid w:val="28D236F5"/>
    <w:rsid w:val="28FA0DA8"/>
    <w:rsid w:val="290E5B72"/>
    <w:rsid w:val="2A365D7F"/>
    <w:rsid w:val="2B2D2AE5"/>
    <w:rsid w:val="2B3C75D6"/>
    <w:rsid w:val="2BD96984"/>
    <w:rsid w:val="2C2C740E"/>
    <w:rsid w:val="2D056969"/>
    <w:rsid w:val="2DC6214C"/>
    <w:rsid w:val="2E2A0F85"/>
    <w:rsid w:val="30E0758E"/>
    <w:rsid w:val="30F0324E"/>
    <w:rsid w:val="32944AD4"/>
    <w:rsid w:val="33525999"/>
    <w:rsid w:val="34C264DD"/>
    <w:rsid w:val="34E45413"/>
    <w:rsid w:val="35443B98"/>
    <w:rsid w:val="36EF19AF"/>
    <w:rsid w:val="38456CAF"/>
    <w:rsid w:val="3C706011"/>
    <w:rsid w:val="3E0A6BD9"/>
    <w:rsid w:val="3E387569"/>
    <w:rsid w:val="3F3E3BEB"/>
    <w:rsid w:val="3FFEBD2A"/>
    <w:rsid w:val="419D0727"/>
    <w:rsid w:val="42556749"/>
    <w:rsid w:val="44C02D93"/>
    <w:rsid w:val="44DC3D17"/>
    <w:rsid w:val="461A3B0B"/>
    <w:rsid w:val="472561CA"/>
    <w:rsid w:val="48612416"/>
    <w:rsid w:val="4A130E25"/>
    <w:rsid w:val="4A7F456B"/>
    <w:rsid w:val="4D595299"/>
    <w:rsid w:val="4D935FD5"/>
    <w:rsid w:val="4DA06C10"/>
    <w:rsid w:val="4FFE7424"/>
    <w:rsid w:val="524A4B2A"/>
    <w:rsid w:val="52A67E30"/>
    <w:rsid w:val="54404BA9"/>
    <w:rsid w:val="5462237E"/>
    <w:rsid w:val="554613EB"/>
    <w:rsid w:val="56532451"/>
    <w:rsid w:val="57841F93"/>
    <w:rsid w:val="57D05427"/>
    <w:rsid w:val="58296279"/>
    <w:rsid w:val="585C73BC"/>
    <w:rsid w:val="59F60E0B"/>
    <w:rsid w:val="5AA04A12"/>
    <w:rsid w:val="5C031E3F"/>
    <w:rsid w:val="5C8E1C27"/>
    <w:rsid w:val="5CBE1FF0"/>
    <w:rsid w:val="5E43029C"/>
    <w:rsid w:val="5FF21CF5"/>
    <w:rsid w:val="62D14BBA"/>
    <w:rsid w:val="637A522F"/>
    <w:rsid w:val="64957F77"/>
    <w:rsid w:val="656F149C"/>
    <w:rsid w:val="65D20227"/>
    <w:rsid w:val="66975EB3"/>
    <w:rsid w:val="66FE4F15"/>
    <w:rsid w:val="6763597D"/>
    <w:rsid w:val="679D4FB5"/>
    <w:rsid w:val="696E3AA4"/>
    <w:rsid w:val="6A8127A8"/>
    <w:rsid w:val="6B48163B"/>
    <w:rsid w:val="6C2D04FD"/>
    <w:rsid w:val="6CFD6C07"/>
    <w:rsid w:val="6FF5777D"/>
    <w:rsid w:val="70030E51"/>
    <w:rsid w:val="70117797"/>
    <w:rsid w:val="71DE14E6"/>
    <w:rsid w:val="73FE7030"/>
    <w:rsid w:val="769C73A8"/>
    <w:rsid w:val="76D850F6"/>
    <w:rsid w:val="77635194"/>
    <w:rsid w:val="787F72DE"/>
    <w:rsid w:val="79F761A3"/>
    <w:rsid w:val="7BE02FC6"/>
    <w:rsid w:val="7C562267"/>
    <w:rsid w:val="7C73346B"/>
    <w:rsid w:val="7DA36180"/>
    <w:rsid w:val="7DD13C14"/>
    <w:rsid w:val="C33E9B2F"/>
    <w:rsid w:val="D7FD0E9A"/>
    <w:rsid w:val="E1FADC18"/>
    <w:rsid w:val="FDFE913A"/>
    <w:rsid w:val="FF6F3F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widowControl w:val="0"/>
      <w:jc w:val="both"/>
      <w:outlineLvl w:val="3"/>
    </w:pPr>
    <w:rPr>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PMingLiU" w:hAnsi="Times New Roman" w:eastAsia="PMingLiU" w:cs="Times New Roman"/>
      <w:lang w:val="en-US" w:eastAsia="zh-CN" w:bidi="ar-SA"/>
    </w:rPr>
  </w:style>
  <w:style w:type="paragraph" w:styleId="4">
    <w:name w:val="Date"/>
    <w:basedOn w:val="1"/>
    <w:next w:val="1"/>
    <w:link w:val="11"/>
    <w:qFormat/>
    <w:uiPriority w:val="0"/>
    <w:pPr>
      <w:ind w:left="100" w:leftChars="2500"/>
    </w:pPr>
    <w:rPr>
      <w:rFonts w:eastAsia="仿宋_GB2312"/>
      <w:b/>
      <w:bCs/>
      <w:sz w:val="32"/>
    </w:rPr>
  </w:style>
  <w:style w:type="paragraph" w:styleId="5">
    <w:name w:val="Balloon Text"/>
    <w:basedOn w:val="1"/>
    <w:link w:val="12"/>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qFormat/>
    <w:uiPriority w:val="0"/>
    <w:pPr>
      <w:widowControl w:val="0"/>
      <w:spacing w:after="120"/>
      <w:ind w:firstLine="420" w:firstLineChars="100"/>
      <w:jc w:val="both"/>
    </w:pPr>
    <w:rPr>
      <w:rFonts w:ascii="Times New Roman" w:hAnsi="Times New Roman" w:eastAsia="仿宋_GB2312" w:cs="Times New Roman"/>
      <w:kern w:val="2"/>
      <w:sz w:val="24"/>
      <w:szCs w:val="24"/>
      <w:lang w:val="en-US" w:eastAsia="zh-CN" w:bidi="ar-SA"/>
    </w:rPr>
  </w:style>
  <w:style w:type="character" w:customStyle="1" w:styleId="11">
    <w:name w:val="日期 字符"/>
    <w:link w:val="4"/>
    <w:qFormat/>
    <w:uiPriority w:val="0"/>
    <w:rPr>
      <w:rFonts w:eastAsia="仿宋_GB2312"/>
      <w:b/>
      <w:bCs/>
      <w:kern w:val="2"/>
      <w:sz w:val="32"/>
      <w:szCs w:val="24"/>
    </w:rPr>
  </w:style>
  <w:style w:type="character" w:customStyle="1" w:styleId="12">
    <w:name w:val="批注框文本 字符"/>
    <w:link w:val="5"/>
    <w:qFormat/>
    <w:uiPriority w:val="0"/>
    <w:rPr>
      <w:kern w:val="2"/>
      <w:sz w:val="18"/>
      <w:szCs w:val="18"/>
    </w:rPr>
  </w:style>
  <w:style w:type="character" w:customStyle="1" w:styleId="13">
    <w:name w:val="页脚 字符"/>
    <w:link w:val="6"/>
    <w:qFormat/>
    <w:uiPriority w:val="99"/>
    <w:rPr>
      <w:kern w:val="2"/>
      <w:sz w:val="18"/>
      <w:szCs w:val="18"/>
    </w:rPr>
  </w:style>
  <w:style w:type="character" w:customStyle="1" w:styleId="14">
    <w:name w:val="NormalCharacter"/>
    <w:semiHidden/>
    <w:qFormat/>
    <w:uiPriority w:val="0"/>
    <w:rPr>
      <w:kern w:val="2"/>
      <w:sz w:val="21"/>
      <w:szCs w:val="24"/>
      <w:lang w:val="en-US" w:eastAsia="zh-CN" w:bidi="ar-SA"/>
    </w:rPr>
  </w:style>
  <w:style w:type="paragraph" w:customStyle="1" w:styleId="15">
    <w:name w:val="样式 正文首行缩进 2 + 首行缩进:  2 字符"/>
    <w:basedOn w:val="1"/>
    <w:next w:val="1"/>
    <w:qFormat/>
    <w:uiPriority w:val="0"/>
    <w:pPr>
      <w:spacing w:line="360" w:lineRule="auto"/>
      <w:ind w:firstLine="480" w:firstLineChars="200"/>
    </w:pPr>
    <w:rPr>
      <w:rFonts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806</Words>
  <Characters>925</Characters>
  <Lines>1</Lines>
  <Paragraphs>1</Paragraphs>
  <TotalTime>0</TotalTime>
  <ScaleCrop>false</ScaleCrop>
  <LinksUpToDate>false</LinksUpToDate>
  <CharactersWithSpaces>944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2021-12-20T02:01:00Z</dcterms:created>
  <dc:creator>Administrator</dc:creator>
  <cp:lastModifiedBy>王灿VIP超级用户</cp:lastModifiedBy>
  <cp:lastPrinted>2023-04-08T17:08:00Z</cp:lastPrinted>
  <dcterms:modified xsi:type="dcterms:W3CDTF">2023-11-24T08:32:21Z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780899887_cloud</vt:lpwstr>
  </property>
  <property fmtid="{D5CDD505-2E9C-101B-9397-08002B2CF9AE}" pid="4" name="ICV">
    <vt:lpwstr>823C91B852A3184F4D195365621FBAE6</vt:lpwstr>
  </property>
</Properties>
</file>