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  <w:r>
        <w:rPr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adjustRightInd/>
        <w:snapToGrid/>
        <w:spacing w:after="0"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ascii="Times New Roman" w:hAnsi="Times New Roman" w:eastAsia="方正仿宋_GBK" w:cs="Times New Roman"/>
          <w:sz w:val="32"/>
          <w:szCs w:val="32"/>
        </w:rPr>
        <w:t>发改投〔202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566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spacing w:after="0" w:line="580" w:lineRule="exact"/>
        <w:jc w:val="center"/>
        <w:rPr>
          <w:rFonts w:ascii="Times New Roman" w:hAnsi="Times New Roman" w:eastAsia="黑体" w:cs="Times New Roman"/>
          <w:color w:val="auto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73025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pt;margin-top:5.75pt;height:1.45pt;width:437.4pt;z-index:251661312;mso-width-relative:page;mso-height-relative:page;" filled="f" stroked="t" coordsize="21600,21600" o:gfxdata="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E+8aNgAAAAHAQAADwAAAAAA&#10;AAABACAAAAAiAAAAZHJzL2Rvd25yZXYueG1sUEsBAhQAFAAAAAgAh07iQLMxqfsTAgAADQQAAA4A&#10;AAAAAAAAAQAgAAAAJw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580" w:lineRule="exact"/>
        <w:jc w:val="center"/>
        <w:rPr>
          <w:rFonts w:ascii="Times New Roman" w:hAnsi="Times New Roman" w:eastAsia="方正仿宋_GBK" w:cs="Times New Roman"/>
          <w:color w:val="auto"/>
          <w:sz w:val="44"/>
        </w:rPr>
      </w:pPr>
    </w:p>
    <w:p>
      <w:pPr>
        <w:spacing w:after="0" w:line="72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云阳县发展和改革委员会</w:t>
      </w:r>
    </w:p>
    <w:p>
      <w:pPr>
        <w:spacing w:after="0" w:line="720" w:lineRule="exact"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auto"/>
          <w:spacing w:val="-1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bCs/>
          <w:color w:val="auto"/>
          <w:spacing w:val="-10"/>
          <w:sz w:val="44"/>
          <w:szCs w:val="44"/>
          <w:lang w:eastAsia="zh-CN"/>
        </w:rPr>
        <w:t>云阳县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清水乡七曜山全域生态修复整治</w:t>
      </w:r>
    </w:p>
    <w:p>
      <w:pPr>
        <w:spacing w:after="0" w:line="720" w:lineRule="exact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提升和土地收储项目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立项</w:t>
      </w:r>
      <w:r>
        <w:rPr>
          <w:rFonts w:ascii="Times New Roman" w:hAnsi="Times New Roman" w:eastAsia="方正小标宋_GBK" w:cs="Times New Roman"/>
          <w:color w:val="auto"/>
          <w:spacing w:val="-10"/>
          <w:sz w:val="44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清水土家族乡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你单位《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关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云阳县清水乡七曜山全域生态修复整治提升和土地收储项目立项的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请示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》（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清水府函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72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已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收悉。经研究，现就有关事项批复如下：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云阳县清水乡七曜山全域生态修复整治提升和土地收储项目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二、项目业主：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云阳县清水土家族乡人民政府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三、项目代码：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2307-500235-04-05-659027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四、建设地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</w:rPr>
        <w:t>点</w:t>
      </w: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云阳县清水土家族乡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五、主要建设内容及规模：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完成歧山村七曜山临时弃渣场、临时取土场等用地范围复耕复绿。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六、总投资及资金来源：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项目总投资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资金来源为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业主自筹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七、建设工期：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个月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请你单位严格按照基本建设程序完善相关建设手续，积极落实建设资金，并编制可行性研究报告送我委审批。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云阳县发展和改革委员会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5120" w:firstLineChars="16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280" w:firstLineChars="100"/>
        <w:textAlignment w:val="auto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抄送：县财政局，县审计局，县统计局。</w:t>
      </w:r>
    </w:p>
    <w:p>
      <w:pPr>
        <w:keepNext w:val="0"/>
        <w:keepLines w:val="0"/>
        <w:pageBreakBefore w:val="0"/>
        <w:widowControl/>
        <w:pBdr>
          <w:top w:val="single" w:color="auto" w:sz="4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280" w:firstLineChars="100"/>
        <w:textAlignment w:val="auto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云阳县发展和改革委员会办公室                         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16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日印发</w:t>
      </w:r>
    </w:p>
    <w:bookmarkEnd w:id="0"/>
    <w:sectPr>
      <w:headerReference r:id="rId4" w:type="default"/>
      <w:footerReference r:id="rId5" w:type="default"/>
      <w:footerReference r:id="rId6" w:type="even"/>
      <w:pgSz w:w="11906" w:h="16838"/>
      <w:pgMar w:top="2098" w:right="1531" w:bottom="1984" w:left="1531" w:header="709" w:footer="147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-19685</wp:posOffset>
              </wp:positionV>
              <wp:extent cx="82867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1.55pt;height:24.35pt;width:65.25pt;mso-position-horizontal-relative:margin;z-index:251659264;mso-width-relative:page;mso-height-relative:page;" filled="f" stroked="f" coordsize="21600,21600" o:gfxdata="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1qibJ2QAAAAkBAAAPAAAAAAAAAAEAIAAAACIAAABkcnMvZG93bnJldi54&#10;bWxQSwECFAAUAAAACACHTuJAXXWtUz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1" w:leftChars="-128" w:hanging="343" w:hangingChars="191"/>
      <w:jc w:val="center"/>
      <w:rPr>
        <w:sz w:val="18"/>
        <w:szCs w:val="32"/>
      </w:rPr>
    </w:pPr>
  </w:p>
  <w:p>
    <w:pPr>
      <w:ind w:left="61" w:leftChars="-128" w:hanging="343" w:hangingChars="191"/>
      <w:jc w:val="center"/>
      <w:rPr>
        <w:sz w:val="1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mYzkzNDYwNWIzNzc5ZGEwZmI0ODQwYTNhOTMyOWUifQ=="/>
  </w:docVars>
  <w:rsids>
    <w:rsidRoot w:val="00D31D50"/>
    <w:rsid w:val="00005A46"/>
    <w:rsid w:val="00010730"/>
    <w:rsid w:val="000119BA"/>
    <w:rsid w:val="00034335"/>
    <w:rsid w:val="00034E09"/>
    <w:rsid w:val="00051AA9"/>
    <w:rsid w:val="000643F6"/>
    <w:rsid w:val="00087B3F"/>
    <w:rsid w:val="000A35C1"/>
    <w:rsid w:val="000A4508"/>
    <w:rsid w:val="000C3B00"/>
    <w:rsid w:val="000C627D"/>
    <w:rsid w:val="000C789C"/>
    <w:rsid w:val="000E1D44"/>
    <w:rsid w:val="000E4DE7"/>
    <w:rsid w:val="000E5130"/>
    <w:rsid w:val="000F6E8B"/>
    <w:rsid w:val="001004D7"/>
    <w:rsid w:val="001008A5"/>
    <w:rsid w:val="00104555"/>
    <w:rsid w:val="00104A5E"/>
    <w:rsid w:val="00111938"/>
    <w:rsid w:val="001275D4"/>
    <w:rsid w:val="001333D6"/>
    <w:rsid w:val="00134A14"/>
    <w:rsid w:val="00143197"/>
    <w:rsid w:val="00156757"/>
    <w:rsid w:val="00184D52"/>
    <w:rsid w:val="00197829"/>
    <w:rsid w:val="001A5B4E"/>
    <w:rsid w:val="001C5859"/>
    <w:rsid w:val="001D439A"/>
    <w:rsid w:val="001D7C90"/>
    <w:rsid w:val="001F0E74"/>
    <w:rsid w:val="001F134E"/>
    <w:rsid w:val="00207500"/>
    <w:rsid w:val="00211608"/>
    <w:rsid w:val="00234E60"/>
    <w:rsid w:val="00236186"/>
    <w:rsid w:val="00247269"/>
    <w:rsid w:val="00257ACE"/>
    <w:rsid w:val="002636DC"/>
    <w:rsid w:val="00263CEB"/>
    <w:rsid w:val="00265B7B"/>
    <w:rsid w:val="00272B9E"/>
    <w:rsid w:val="002741BE"/>
    <w:rsid w:val="00285642"/>
    <w:rsid w:val="002A35B7"/>
    <w:rsid w:val="002B6DD9"/>
    <w:rsid w:val="002C7108"/>
    <w:rsid w:val="002F2A47"/>
    <w:rsid w:val="003117D5"/>
    <w:rsid w:val="00322B02"/>
    <w:rsid w:val="00323B43"/>
    <w:rsid w:val="00330A7A"/>
    <w:rsid w:val="003474B7"/>
    <w:rsid w:val="00347DF9"/>
    <w:rsid w:val="00350C95"/>
    <w:rsid w:val="003546D1"/>
    <w:rsid w:val="003756EE"/>
    <w:rsid w:val="003A0AA9"/>
    <w:rsid w:val="003A1E13"/>
    <w:rsid w:val="003A2A50"/>
    <w:rsid w:val="003A6393"/>
    <w:rsid w:val="003B0C44"/>
    <w:rsid w:val="003B29F9"/>
    <w:rsid w:val="003B3333"/>
    <w:rsid w:val="003C0B16"/>
    <w:rsid w:val="003D37D8"/>
    <w:rsid w:val="003D5A1C"/>
    <w:rsid w:val="003E36CD"/>
    <w:rsid w:val="003E488F"/>
    <w:rsid w:val="003F12E3"/>
    <w:rsid w:val="003F781F"/>
    <w:rsid w:val="004127A8"/>
    <w:rsid w:val="00420D64"/>
    <w:rsid w:val="00426133"/>
    <w:rsid w:val="004358AB"/>
    <w:rsid w:val="004554A1"/>
    <w:rsid w:val="00464367"/>
    <w:rsid w:val="00472231"/>
    <w:rsid w:val="00474649"/>
    <w:rsid w:val="0047591B"/>
    <w:rsid w:val="00483AD8"/>
    <w:rsid w:val="004909D3"/>
    <w:rsid w:val="004C1D44"/>
    <w:rsid w:val="004C6553"/>
    <w:rsid w:val="004E271F"/>
    <w:rsid w:val="004F3275"/>
    <w:rsid w:val="004F5361"/>
    <w:rsid w:val="005017FE"/>
    <w:rsid w:val="00510076"/>
    <w:rsid w:val="00527784"/>
    <w:rsid w:val="00536DAB"/>
    <w:rsid w:val="0056712B"/>
    <w:rsid w:val="00592285"/>
    <w:rsid w:val="005A73B9"/>
    <w:rsid w:val="005B6848"/>
    <w:rsid w:val="005B7072"/>
    <w:rsid w:val="005E07CD"/>
    <w:rsid w:val="005E0A14"/>
    <w:rsid w:val="005E1769"/>
    <w:rsid w:val="005E4EFF"/>
    <w:rsid w:val="005F0ECE"/>
    <w:rsid w:val="00605C3A"/>
    <w:rsid w:val="00613983"/>
    <w:rsid w:val="006259D0"/>
    <w:rsid w:val="00635FC5"/>
    <w:rsid w:val="00637337"/>
    <w:rsid w:val="0064023F"/>
    <w:rsid w:val="00645347"/>
    <w:rsid w:val="0065261C"/>
    <w:rsid w:val="00660704"/>
    <w:rsid w:val="00662E67"/>
    <w:rsid w:val="00672FDE"/>
    <w:rsid w:val="00684E92"/>
    <w:rsid w:val="00685C66"/>
    <w:rsid w:val="006A302B"/>
    <w:rsid w:val="006A5E4F"/>
    <w:rsid w:val="006B060B"/>
    <w:rsid w:val="006B1924"/>
    <w:rsid w:val="006B608D"/>
    <w:rsid w:val="006D6772"/>
    <w:rsid w:val="006E4FE3"/>
    <w:rsid w:val="006E74E4"/>
    <w:rsid w:val="006F6EF4"/>
    <w:rsid w:val="007036A6"/>
    <w:rsid w:val="00735BE0"/>
    <w:rsid w:val="00755399"/>
    <w:rsid w:val="007603EA"/>
    <w:rsid w:val="00762D50"/>
    <w:rsid w:val="00770C3B"/>
    <w:rsid w:val="0078067C"/>
    <w:rsid w:val="00780AC2"/>
    <w:rsid w:val="00780FA6"/>
    <w:rsid w:val="007A1F57"/>
    <w:rsid w:val="007A2EAF"/>
    <w:rsid w:val="007B1F7E"/>
    <w:rsid w:val="007D2E77"/>
    <w:rsid w:val="007E025E"/>
    <w:rsid w:val="007E0B6C"/>
    <w:rsid w:val="007F1E1B"/>
    <w:rsid w:val="007F7E96"/>
    <w:rsid w:val="008142AB"/>
    <w:rsid w:val="0081527A"/>
    <w:rsid w:val="008227F8"/>
    <w:rsid w:val="008233E7"/>
    <w:rsid w:val="00826D32"/>
    <w:rsid w:val="00827239"/>
    <w:rsid w:val="00830C17"/>
    <w:rsid w:val="00850B62"/>
    <w:rsid w:val="0085557F"/>
    <w:rsid w:val="00857AD1"/>
    <w:rsid w:val="0086390E"/>
    <w:rsid w:val="00873330"/>
    <w:rsid w:val="0089292E"/>
    <w:rsid w:val="008A7BD6"/>
    <w:rsid w:val="008B7726"/>
    <w:rsid w:val="008D3A85"/>
    <w:rsid w:val="008E75E8"/>
    <w:rsid w:val="008F23E2"/>
    <w:rsid w:val="008F7017"/>
    <w:rsid w:val="0090704B"/>
    <w:rsid w:val="009100C3"/>
    <w:rsid w:val="00915F66"/>
    <w:rsid w:val="009357F9"/>
    <w:rsid w:val="00944F6D"/>
    <w:rsid w:val="0097205A"/>
    <w:rsid w:val="009840AB"/>
    <w:rsid w:val="00987F46"/>
    <w:rsid w:val="009A09AF"/>
    <w:rsid w:val="009B2051"/>
    <w:rsid w:val="009B64B6"/>
    <w:rsid w:val="009C2700"/>
    <w:rsid w:val="009D438B"/>
    <w:rsid w:val="009E379E"/>
    <w:rsid w:val="009E4378"/>
    <w:rsid w:val="009E59E7"/>
    <w:rsid w:val="009E6E12"/>
    <w:rsid w:val="009F2814"/>
    <w:rsid w:val="00A053BA"/>
    <w:rsid w:val="00A07C9D"/>
    <w:rsid w:val="00A11691"/>
    <w:rsid w:val="00A21E29"/>
    <w:rsid w:val="00A30CD3"/>
    <w:rsid w:val="00A36A26"/>
    <w:rsid w:val="00A4276A"/>
    <w:rsid w:val="00A508F1"/>
    <w:rsid w:val="00A70FA2"/>
    <w:rsid w:val="00A710AE"/>
    <w:rsid w:val="00A77F07"/>
    <w:rsid w:val="00A80C6B"/>
    <w:rsid w:val="00A8335E"/>
    <w:rsid w:val="00A907EB"/>
    <w:rsid w:val="00A92271"/>
    <w:rsid w:val="00A924B8"/>
    <w:rsid w:val="00A92D93"/>
    <w:rsid w:val="00A95029"/>
    <w:rsid w:val="00A97327"/>
    <w:rsid w:val="00AF3C1B"/>
    <w:rsid w:val="00AF56C9"/>
    <w:rsid w:val="00B044DB"/>
    <w:rsid w:val="00B27AC0"/>
    <w:rsid w:val="00B32FFA"/>
    <w:rsid w:val="00B34E08"/>
    <w:rsid w:val="00B375C1"/>
    <w:rsid w:val="00B618BD"/>
    <w:rsid w:val="00B64CDB"/>
    <w:rsid w:val="00B80B4D"/>
    <w:rsid w:val="00B82BB4"/>
    <w:rsid w:val="00B86135"/>
    <w:rsid w:val="00BA271D"/>
    <w:rsid w:val="00BA3D0C"/>
    <w:rsid w:val="00BB119E"/>
    <w:rsid w:val="00BB424C"/>
    <w:rsid w:val="00BB4358"/>
    <w:rsid w:val="00BB437B"/>
    <w:rsid w:val="00BD0A58"/>
    <w:rsid w:val="00BD6EB7"/>
    <w:rsid w:val="00BF02A0"/>
    <w:rsid w:val="00BF2851"/>
    <w:rsid w:val="00C07706"/>
    <w:rsid w:val="00C103DD"/>
    <w:rsid w:val="00C247A3"/>
    <w:rsid w:val="00C3647A"/>
    <w:rsid w:val="00C4494B"/>
    <w:rsid w:val="00C65DB6"/>
    <w:rsid w:val="00C7484B"/>
    <w:rsid w:val="00C84F3A"/>
    <w:rsid w:val="00C85675"/>
    <w:rsid w:val="00C875A9"/>
    <w:rsid w:val="00C902CF"/>
    <w:rsid w:val="00C93734"/>
    <w:rsid w:val="00CA73FC"/>
    <w:rsid w:val="00CB4130"/>
    <w:rsid w:val="00CC0312"/>
    <w:rsid w:val="00CD6B6A"/>
    <w:rsid w:val="00CD7036"/>
    <w:rsid w:val="00CE52AF"/>
    <w:rsid w:val="00CF5994"/>
    <w:rsid w:val="00CF7AFF"/>
    <w:rsid w:val="00D01BF9"/>
    <w:rsid w:val="00D03F2F"/>
    <w:rsid w:val="00D07C1F"/>
    <w:rsid w:val="00D10460"/>
    <w:rsid w:val="00D15AB8"/>
    <w:rsid w:val="00D204D7"/>
    <w:rsid w:val="00D23A17"/>
    <w:rsid w:val="00D26AD6"/>
    <w:rsid w:val="00D319C4"/>
    <w:rsid w:val="00D31ABF"/>
    <w:rsid w:val="00D31D50"/>
    <w:rsid w:val="00D413FC"/>
    <w:rsid w:val="00D4220E"/>
    <w:rsid w:val="00D6501C"/>
    <w:rsid w:val="00D65CA4"/>
    <w:rsid w:val="00D71A58"/>
    <w:rsid w:val="00D767DE"/>
    <w:rsid w:val="00DC3A1F"/>
    <w:rsid w:val="00DC46C4"/>
    <w:rsid w:val="00DE00DC"/>
    <w:rsid w:val="00DE04F2"/>
    <w:rsid w:val="00DE1617"/>
    <w:rsid w:val="00DF7C0D"/>
    <w:rsid w:val="00E0797F"/>
    <w:rsid w:val="00E14253"/>
    <w:rsid w:val="00E17E9B"/>
    <w:rsid w:val="00E20C0D"/>
    <w:rsid w:val="00E32277"/>
    <w:rsid w:val="00E56FFD"/>
    <w:rsid w:val="00E643D3"/>
    <w:rsid w:val="00E67AB3"/>
    <w:rsid w:val="00E90592"/>
    <w:rsid w:val="00EB1039"/>
    <w:rsid w:val="00EB3839"/>
    <w:rsid w:val="00EC152B"/>
    <w:rsid w:val="00EC1A13"/>
    <w:rsid w:val="00EE0AC9"/>
    <w:rsid w:val="00EF0CC1"/>
    <w:rsid w:val="00EF4C96"/>
    <w:rsid w:val="00F10C4B"/>
    <w:rsid w:val="00F165F5"/>
    <w:rsid w:val="00F200A8"/>
    <w:rsid w:val="00F45559"/>
    <w:rsid w:val="00F550C8"/>
    <w:rsid w:val="00F55474"/>
    <w:rsid w:val="00F609DF"/>
    <w:rsid w:val="00F832FD"/>
    <w:rsid w:val="00F86D65"/>
    <w:rsid w:val="00F930E1"/>
    <w:rsid w:val="00FB2A9A"/>
    <w:rsid w:val="00FB670B"/>
    <w:rsid w:val="00FC739B"/>
    <w:rsid w:val="00FD367B"/>
    <w:rsid w:val="00FF1D2D"/>
    <w:rsid w:val="00FF355D"/>
    <w:rsid w:val="02F75CA7"/>
    <w:rsid w:val="05412FEB"/>
    <w:rsid w:val="05CA7188"/>
    <w:rsid w:val="05D667EB"/>
    <w:rsid w:val="08826B46"/>
    <w:rsid w:val="09E81674"/>
    <w:rsid w:val="0CFF33F9"/>
    <w:rsid w:val="0E010ACA"/>
    <w:rsid w:val="0FFE177A"/>
    <w:rsid w:val="102B13A9"/>
    <w:rsid w:val="11334703"/>
    <w:rsid w:val="11737C7D"/>
    <w:rsid w:val="15ED5490"/>
    <w:rsid w:val="17B740E7"/>
    <w:rsid w:val="1B54437D"/>
    <w:rsid w:val="1DB70B17"/>
    <w:rsid w:val="1DC72576"/>
    <w:rsid w:val="1E845AB0"/>
    <w:rsid w:val="1F994CD1"/>
    <w:rsid w:val="1FAD3C40"/>
    <w:rsid w:val="23E66539"/>
    <w:rsid w:val="2BFC1864"/>
    <w:rsid w:val="2C3F3554"/>
    <w:rsid w:val="30224B01"/>
    <w:rsid w:val="3140064E"/>
    <w:rsid w:val="32210DCC"/>
    <w:rsid w:val="39D508B3"/>
    <w:rsid w:val="3ACA0161"/>
    <w:rsid w:val="3B2775D1"/>
    <w:rsid w:val="3D583910"/>
    <w:rsid w:val="3D9B4F51"/>
    <w:rsid w:val="3FED0BC7"/>
    <w:rsid w:val="40F47609"/>
    <w:rsid w:val="46F54C1E"/>
    <w:rsid w:val="47773885"/>
    <w:rsid w:val="49B8013A"/>
    <w:rsid w:val="4CA437E5"/>
    <w:rsid w:val="4DF54995"/>
    <w:rsid w:val="4FCC5583"/>
    <w:rsid w:val="554C1DF1"/>
    <w:rsid w:val="55993367"/>
    <w:rsid w:val="56907028"/>
    <w:rsid w:val="56C22A6D"/>
    <w:rsid w:val="57947B91"/>
    <w:rsid w:val="5C4A7422"/>
    <w:rsid w:val="5C8F409F"/>
    <w:rsid w:val="5D0974D3"/>
    <w:rsid w:val="5ECB4BBE"/>
    <w:rsid w:val="5FBF4295"/>
    <w:rsid w:val="60827AAC"/>
    <w:rsid w:val="629D6C0E"/>
    <w:rsid w:val="632C5010"/>
    <w:rsid w:val="680D7655"/>
    <w:rsid w:val="688103A8"/>
    <w:rsid w:val="69861C75"/>
    <w:rsid w:val="69BF1752"/>
    <w:rsid w:val="6E4544B4"/>
    <w:rsid w:val="703B76CE"/>
    <w:rsid w:val="70AE419E"/>
    <w:rsid w:val="7107120B"/>
    <w:rsid w:val="71E50A79"/>
    <w:rsid w:val="74C509A3"/>
    <w:rsid w:val="767C1F05"/>
    <w:rsid w:val="76EFB0F6"/>
    <w:rsid w:val="76FA26BA"/>
    <w:rsid w:val="79675AAD"/>
    <w:rsid w:val="7AAE6889"/>
    <w:rsid w:val="7B960788"/>
    <w:rsid w:val="7CF72C20"/>
    <w:rsid w:val="7DC9118C"/>
    <w:rsid w:val="7FD170B5"/>
    <w:rsid w:val="DBFF86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link w:val="12"/>
    <w:qFormat/>
    <w:uiPriority w:val="0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character" w:customStyle="1" w:styleId="9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字符"/>
    <w:basedOn w:val="8"/>
    <w:link w:val="2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character" w:customStyle="1" w:styleId="12">
    <w:name w:val="普通(网站) 字符"/>
    <w:basedOn w:val="8"/>
    <w:link w:val="6"/>
    <w:qFormat/>
    <w:locked/>
    <w:uiPriority w:val="0"/>
    <w:rPr>
      <w:rFonts w:ascii="宋体" w:hAnsi="宋体" w:cs="宋体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392</Words>
  <Characters>434</Characters>
  <Lines>3</Lines>
  <Paragraphs>1</Paragraphs>
  <TotalTime>0</TotalTime>
  <ScaleCrop>false</ScaleCrop>
  <LinksUpToDate>false</LinksUpToDate>
  <CharactersWithSpaces>505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2022-03-09T01:12:00Z</dcterms:created>
  <dc:creator>Administrator</dc:creator>
  <cp:lastModifiedBy>王灿VIP超级用户</cp:lastModifiedBy>
  <cp:lastPrinted>2023-05-06T17:25:00Z</cp:lastPrinted>
  <dcterms:modified xsi:type="dcterms:W3CDTF">2023-08-16T01:31:50Z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655387F01494069C0C21DC64B2E5A21D</vt:lpwstr>
  </property>
</Properties>
</file>