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424242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424242"/>
          <w:sz w:val="44"/>
          <w:szCs w:val="44"/>
        </w:rPr>
        <w:t>云阳县202</w:t>
      </w:r>
      <w:r>
        <w:rPr>
          <w:rStyle w:val="7"/>
          <w:rFonts w:hint="eastAsia" w:ascii="方正小标宋_GBK" w:hAnsi="方正小标宋_GBK" w:eastAsia="方正小标宋_GBK" w:cs="方正小标宋_GBK"/>
          <w:color w:val="424242"/>
          <w:sz w:val="44"/>
          <w:szCs w:val="44"/>
          <w:lang w:val="en-US" w:eastAsia="zh-CN"/>
        </w:rPr>
        <w:t>6</w:t>
      </w:r>
      <w:r>
        <w:rPr>
          <w:rStyle w:val="7"/>
          <w:rFonts w:hint="eastAsia" w:ascii="方正小标宋_GBK" w:hAnsi="方正小标宋_GBK" w:eastAsia="方正小标宋_GBK" w:cs="方正小标宋_GBK"/>
          <w:color w:val="424242"/>
          <w:sz w:val="44"/>
          <w:szCs w:val="44"/>
        </w:rPr>
        <w:t>年三公经费预算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firstLine="0"/>
        <w:jc w:val="center"/>
        <w:textAlignment w:val="auto"/>
        <w:rPr>
          <w:rFonts w:hint="eastAsia"/>
          <w:color w:val="424242"/>
          <w:sz w:val="32"/>
          <w:szCs w:val="32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424242"/>
          <w:sz w:val="44"/>
          <w:szCs w:val="44"/>
        </w:rPr>
        <w:t>情况说明</w:t>
      </w:r>
      <w:r>
        <w:rPr>
          <w:rFonts w:hint="eastAsia" w:ascii="方正仿宋_GBK" w:hAnsi="方正仿宋_GBK" w:eastAsia="方正仿宋_GBK" w:cs="方正仿宋_GBK"/>
          <w:b/>
          <w:bCs/>
          <w:color w:val="424242"/>
          <w:sz w:val="44"/>
          <w:szCs w:val="44"/>
        </w:rPr>
        <w:br w:type="textWrapping"/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按照县政府关于推进政府信息公开工作部署和要求，经汇总，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  <w:lang w:eastAsia="zh-CN"/>
        </w:rPr>
        <w:t>全县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一般公共预算中“三公”经费支出预算为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2150.27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万元，比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年减少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131.89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万元，同比下降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5.78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%，实现了“三公”经费只减不增的目标。其中：因公出国（境）费用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2025年一致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；公务用车购置及运行维护费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1664.37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万元，比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78.57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万元（公务用车购置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191.45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万元，比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61.61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万元；公务用车运行维护费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1472.92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万元，比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16.96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万元）；公务接待费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485.91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万元，比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color w:val="424242"/>
          <w:sz w:val="32"/>
          <w:szCs w:val="32"/>
          <w:lang w:val="en-US" w:eastAsia="zh-CN"/>
        </w:rPr>
        <w:t>53.31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万元。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424242"/>
          <w:sz w:val="32"/>
          <w:szCs w:val="32"/>
        </w:rPr>
        <w:t>“三公”</w:t>
      </w:r>
      <w:r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  <w:t>经费下降主要是各部门（单位）进一步树立过紧日子的思想，坚持厉行节约，严格公务接待标准和范围，不断压缩一般性经费支出，降低运行成本。</w:t>
      </w: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both"/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both"/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both"/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both"/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both"/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both"/>
        <w:rPr>
          <w:rFonts w:hint="default" w:ascii="Times New Roman" w:hAnsi="Times New Roman" w:eastAsia="方正仿宋_GBK" w:cs="Times New Roman"/>
          <w:color w:val="42424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color w:val="424242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42424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424242"/>
          <w:sz w:val="32"/>
          <w:szCs w:val="32"/>
          <w:lang w:val="en-US" w:eastAsia="zh-CN"/>
        </w:rPr>
        <w:t>云阳县</w:t>
      </w:r>
      <w:r>
        <w:rPr>
          <w:rFonts w:hint="default" w:ascii="Times New Roman" w:hAnsi="Times New Roman" w:eastAsia="方正黑体_GBK" w:cs="Times New Roman"/>
          <w:b w:val="0"/>
          <w:bCs w:val="0"/>
          <w:color w:val="42424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_GBK" w:cs="Times New Roman"/>
          <w:b w:val="0"/>
          <w:bCs w:val="0"/>
          <w:color w:val="424242"/>
          <w:sz w:val="32"/>
          <w:szCs w:val="32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b w:val="0"/>
          <w:bCs w:val="0"/>
          <w:color w:val="424242"/>
          <w:sz w:val="32"/>
          <w:szCs w:val="32"/>
          <w:lang w:val="en-US" w:eastAsia="zh-CN"/>
        </w:rPr>
        <w:t>年三公经费预算</w:t>
      </w:r>
    </w:p>
    <w:p>
      <w:pPr>
        <w:pStyle w:val="4"/>
        <w:shd w:val="clear" w:color="auto" w:fill="FFFFFF"/>
        <w:spacing w:before="0" w:beforeAutospacing="0" w:after="0" w:afterAutospacing="0" w:line="320" w:lineRule="atLeast"/>
        <w:ind w:firstLine="480"/>
        <w:jc w:val="center"/>
        <w:rPr>
          <w:rFonts w:hint="eastAsia" w:ascii="方正仿宋_GBK" w:hAnsi="方正仿宋_GBK" w:eastAsia="方正仿宋_GBK" w:cs="方正仿宋_GBK"/>
          <w:b/>
          <w:bCs/>
          <w:color w:val="424242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20" w:lineRule="atLeast"/>
        <w:jc w:val="both"/>
        <w:rPr>
          <w:rFonts w:hint="eastAsia" w:ascii="方正仿宋_GBK" w:hAnsi="方正仿宋_GBK" w:eastAsia="方正仿宋_GBK" w:cs="方正仿宋_GBK"/>
          <w:color w:val="424242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424242"/>
          <w:sz w:val="24"/>
          <w:szCs w:val="24"/>
          <w:lang w:eastAsia="zh-CN"/>
        </w:rPr>
        <w:t>编制单位：云阳县财政局</w:t>
      </w:r>
      <w:r>
        <w:rPr>
          <w:rFonts w:hint="eastAsia" w:ascii="方正仿宋_GBK" w:hAnsi="方正仿宋_GBK" w:eastAsia="方正仿宋_GBK" w:cs="方正仿宋_GBK"/>
          <w:color w:val="424242"/>
          <w:sz w:val="24"/>
          <w:szCs w:val="24"/>
          <w:lang w:val="en-US" w:eastAsia="zh-CN"/>
        </w:rPr>
        <w:t xml:space="preserve">                                    单位：万元</w:t>
      </w:r>
    </w:p>
    <w:tbl>
      <w:tblPr>
        <w:tblStyle w:val="5"/>
        <w:tblW w:w="8116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6"/>
        <w:gridCol w:w="963"/>
        <w:gridCol w:w="1332"/>
        <w:gridCol w:w="1666"/>
        <w:gridCol w:w="1456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</w:trPr>
        <w:tc>
          <w:tcPr>
            <w:tcW w:w="8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20" w:lineRule="atLeast"/>
              <w:ind w:firstLine="48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424242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2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424242"/>
                <w:kern w:val="0"/>
                <w:sz w:val="30"/>
                <w:szCs w:val="30"/>
                <w:lang w:val="en-US" w:eastAsia="zh-CN" w:bidi="ar-SA"/>
              </w:rPr>
              <w:t>2150.27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424242"/>
                <w:kern w:val="0"/>
                <w:sz w:val="30"/>
                <w:szCs w:val="30"/>
                <w:lang w:val="en-US" w:eastAsia="zh-CN" w:bidi="ar-SA"/>
              </w:rPr>
              <w:t>1664.37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424242"/>
                <w:kern w:val="0"/>
                <w:sz w:val="30"/>
                <w:szCs w:val="30"/>
                <w:lang w:val="en-US" w:eastAsia="zh-CN" w:bidi="ar-SA"/>
              </w:rPr>
              <w:t>191.45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424242"/>
                <w:kern w:val="0"/>
                <w:sz w:val="30"/>
                <w:szCs w:val="30"/>
                <w:lang w:val="en-US" w:eastAsia="zh-CN" w:bidi="ar-SA"/>
              </w:rPr>
              <w:t>1472.92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424242"/>
                <w:kern w:val="0"/>
                <w:sz w:val="30"/>
                <w:szCs w:val="30"/>
                <w:lang w:val="en-US" w:eastAsia="zh-CN" w:bidi="ar-SA"/>
              </w:rPr>
              <w:t>485.91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31"/>
    <w:rsid w:val="00613C7D"/>
    <w:rsid w:val="008F5731"/>
    <w:rsid w:val="069A649F"/>
    <w:rsid w:val="0744468B"/>
    <w:rsid w:val="0F991566"/>
    <w:rsid w:val="11422B57"/>
    <w:rsid w:val="18D81B19"/>
    <w:rsid w:val="1B4E76D5"/>
    <w:rsid w:val="1D785940"/>
    <w:rsid w:val="1FE36156"/>
    <w:rsid w:val="219C1DDD"/>
    <w:rsid w:val="29304902"/>
    <w:rsid w:val="2AC10023"/>
    <w:rsid w:val="2B6F43D0"/>
    <w:rsid w:val="2BDE6501"/>
    <w:rsid w:val="2CAE3FD9"/>
    <w:rsid w:val="383141CA"/>
    <w:rsid w:val="3A9C51F3"/>
    <w:rsid w:val="40907E7F"/>
    <w:rsid w:val="444F1FFD"/>
    <w:rsid w:val="519C5535"/>
    <w:rsid w:val="59AF05E9"/>
    <w:rsid w:val="5A465FBA"/>
    <w:rsid w:val="5B5D4903"/>
    <w:rsid w:val="5BED5F3E"/>
    <w:rsid w:val="5FBF13F9"/>
    <w:rsid w:val="60A96180"/>
    <w:rsid w:val="60AC34BD"/>
    <w:rsid w:val="63DA08AB"/>
    <w:rsid w:val="64271374"/>
    <w:rsid w:val="67E822C7"/>
    <w:rsid w:val="6834737F"/>
    <w:rsid w:val="6FBC5470"/>
    <w:rsid w:val="70932FF7"/>
    <w:rsid w:val="73F57F98"/>
    <w:rsid w:val="77DA0EC3"/>
    <w:rsid w:val="77E022E5"/>
    <w:rsid w:val="78E92AE7"/>
    <w:rsid w:val="79F3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330</Characters>
  <Lines>2</Lines>
  <Paragraphs>1</Paragraphs>
  <TotalTime>62</TotalTime>
  <ScaleCrop>false</ScaleCrop>
  <LinksUpToDate>false</LinksUpToDate>
  <CharactersWithSpaces>386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2023-10-17T09:29:00Z</dcterms:created>
  <dc:creator>Windows 用户</dc:creator>
  <cp:lastModifiedBy>Administrator</cp:lastModifiedBy>
  <cp:lastPrinted>2025-03-11T07:33:00Z</cp:lastPrinted>
  <dcterms:modified xsi:type="dcterms:W3CDTF">2026-02-11T07:46:06Z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