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F3F3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重庆市云阳县人力资源和社会保障局（本级）</w:t>
      </w:r>
    </w:p>
    <w:p w14:paraId="35B9BF7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C3D9DF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0"/>
          <w:rFonts w:hint="default" w:ascii="Times New Roman" w:hAnsi="Times New Roman" w:eastAsia="黑体" w:cs="Times New Roman"/>
          <w:sz w:val="32"/>
          <w:szCs w:val="32"/>
          <w:shd w:val="clear" w:color="auto" w:fill="FFFFFF"/>
        </w:rPr>
      </w:pPr>
    </w:p>
    <w:p w14:paraId="35C6D590">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lang w:eastAsia="zh-CN"/>
        </w:rPr>
        <w:t>单位</w:t>
      </w:r>
      <w:r>
        <w:rPr>
          <w:rStyle w:val="10"/>
          <w:rFonts w:hint="default" w:ascii="Times New Roman" w:hAnsi="Times New Roman" w:eastAsia="黑体" w:cs="Times New Roman"/>
          <w:sz w:val="32"/>
          <w:szCs w:val="32"/>
          <w:shd w:val="clear" w:color="auto" w:fill="FFFFFF"/>
        </w:rPr>
        <w:t>基本情况</w:t>
      </w:r>
    </w:p>
    <w:p w14:paraId="6CF03C19">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rPr>
      </w:pPr>
      <w:r>
        <w:rPr>
          <w:rStyle w:val="10"/>
          <w:rFonts w:hint="default" w:ascii="Times New Roman" w:hAnsi="Times New Roman" w:eastAsia="楷体" w:cs="Times New Roman"/>
          <w:b w:val="0"/>
          <w:bCs/>
          <w:sz w:val="32"/>
          <w:szCs w:val="32"/>
          <w:shd w:val="clear" w:color="auto" w:fill="FFFFFF"/>
        </w:rPr>
        <w:t>职能职责</w:t>
      </w:r>
    </w:p>
    <w:p w14:paraId="3177EA22">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云阳县人力资源和社会保障局为县政府组成部门，主要职能职责是贯彻人力资源和社会保障法律、法规、规章和方针政策，拟定相关发展规划、政策，并组织实施和监督检查；主管全县人力资源、就业再就业、社会保障、劳动仲裁和监察维权、事业单位档案管理、劳动关系调解、工资福利、退休审批和管理、工伤认定、职业资格鉴定、职称评聘、负责事业单位人员的招录和综合管理等工作。</w:t>
      </w:r>
    </w:p>
    <w:p w14:paraId="371A7CCC">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rPr>
      </w:pPr>
      <w:r>
        <w:rPr>
          <w:rStyle w:val="10"/>
          <w:rFonts w:hint="eastAsia" w:ascii="Times New Roman" w:hAnsi="Times New Roman" w:eastAsia="楷体" w:cs="Times New Roman"/>
          <w:b w:val="0"/>
          <w:bCs/>
          <w:sz w:val="32"/>
          <w:szCs w:val="32"/>
          <w:shd w:val="clear" w:color="auto" w:fill="FFFFFF"/>
          <w:lang w:eastAsia="zh-CN"/>
        </w:rPr>
        <w:t>（二）</w:t>
      </w:r>
      <w:r>
        <w:rPr>
          <w:rStyle w:val="10"/>
          <w:rFonts w:hint="default" w:ascii="Times New Roman" w:hAnsi="Times New Roman" w:eastAsia="楷体" w:cs="Times New Roman"/>
          <w:b w:val="0"/>
          <w:bCs/>
          <w:sz w:val="32"/>
          <w:szCs w:val="32"/>
          <w:shd w:val="clear" w:color="auto" w:fill="FFFFFF"/>
        </w:rPr>
        <w:t>机构设置</w:t>
      </w:r>
    </w:p>
    <w:p w14:paraId="343D32A9">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bidi="ar-SA"/>
        </w:rPr>
        <w:t>云阳县人力资源和社会保障局（本级）是全额行政单位，机构级别正科级。内设办公室、组织人事科、规划财务科、</w:t>
      </w:r>
      <w:r>
        <w:rPr>
          <w:rFonts w:hint="default" w:ascii="Times New Roman" w:hAnsi="Times New Roman" w:eastAsia="方正仿宋_GBK" w:cs="Times New Roman"/>
          <w:sz w:val="32"/>
          <w:szCs w:val="32"/>
          <w:shd w:val="clear" w:color="auto" w:fill="FFFFFF"/>
        </w:rPr>
        <w:t>政策法规科、事业单位管理科、调解仲裁管理科、就业促进科、社会保险科、基金监督科、工资福利科、劳动关系协调科、人力资源开发科。</w:t>
      </w:r>
    </w:p>
    <w:p w14:paraId="3657185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w:t>
      </w:r>
      <w:r>
        <w:rPr>
          <w:rStyle w:val="10"/>
          <w:rFonts w:hint="default" w:ascii="Times New Roman" w:hAnsi="Times New Roman" w:eastAsia="黑体" w:cs="Times New Roman"/>
          <w:sz w:val="32"/>
          <w:szCs w:val="32"/>
          <w:shd w:val="clear" w:color="auto" w:fill="FFFFFF"/>
          <w:lang w:eastAsia="zh-CN"/>
        </w:rPr>
        <w:t>单位</w:t>
      </w:r>
      <w:r>
        <w:rPr>
          <w:rStyle w:val="10"/>
          <w:rFonts w:hint="default" w:ascii="Times New Roman" w:hAnsi="Times New Roman" w:eastAsia="黑体" w:cs="Times New Roman"/>
          <w:sz w:val="32"/>
          <w:szCs w:val="32"/>
          <w:shd w:val="clear" w:color="auto" w:fill="FFFFFF"/>
        </w:rPr>
        <w:t>决算</w:t>
      </w:r>
      <w:r>
        <w:rPr>
          <w:rStyle w:val="10"/>
          <w:rFonts w:hint="default" w:ascii="Times New Roman" w:hAnsi="Times New Roman" w:eastAsia="黑体" w:cs="Times New Roman"/>
          <w:sz w:val="32"/>
          <w:szCs w:val="32"/>
          <w:shd w:val="clear" w:color="auto" w:fill="FFFFFF"/>
          <w:lang w:eastAsia="zh-CN"/>
        </w:rPr>
        <w:t>收支</w:t>
      </w:r>
      <w:r>
        <w:rPr>
          <w:rStyle w:val="10"/>
          <w:rFonts w:hint="default" w:ascii="Times New Roman" w:hAnsi="Times New Roman" w:eastAsia="黑体" w:cs="Times New Roman"/>
          <w:sz w:val="32"/>
          <w:szCs w:val="32"/>
          <w:shd w:val="clear" w:color="auto" w:fill="FFFFFF"/>
        </w:rPr>
        <w:t>情况说明</w:t>
      </w:r>
    </w:p>
    <w:p w14:paraId="06A87FB0">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（一）收入支出决算总体情况说明</w:t>
      </w:r>
    </w:p>
    <w:p w14:paraId="61E61C67">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3" w:firstLineChars="200"/>
        <w:textAlignment w:val="auto"/>
        <w:rPr>
          <w:rFonts w:hint="default" w:ascii="Times New Roman" w:hAnsi="Times New Roman" w:eastAsia="方正仿宋_GBK" w:cs="Times New Roman"/>
          <w:sz w:val="32"/>
          <w:szCs w:val="32"/>
          <w:lang w:val="en-US" w:eastAsia="zh-CN"/>
        </w:rPr>
      </w:pPr>
      <w:r>
        <w:rPr>
          <w:rStyle w:val="10"/>
          <w:rFonts w:hint="default" w:ascii="Times New Roman" w:hAnsi="Times New Roman" w:eastAsia="方正仿宋_GBK" w:cs="Times New Roman"/>
          <w:sz w:val="32"/>
          <w:szCs w:val="32"/>
          <w:shd w:val="clear" w:color="auto" w:fill="FFFFFF"/>
        </w:rPr>
        <w:t>1.</w:t>
      </w:r>
      <w:r>
        <w:rPr>
          <w:rStyle w:val="10"/>
          <w:rFonts w:hint="eastAsia" w:ascii="Times New Roman" w:hAnsi="Times New Roman" w:eastAsia="方正仿宋_GBK" w:cs="Times New Roman"/>
          <w:sz w:val="32"/>
          <w:szCs w:val="32"/>
          <w:shd w:val="clear" w:color="auto" w:fill="FFFFFF"/>
          <w:lang w:val="en-US" w:eastAsia="zh-CN"/>
        </w:rPr>
        <w:t xml:space="preserve"> </w:t>
      </w:r>
      <w:r>
        <w:rPr>
          <w:rStyle w:val="10"/>
          <w:rFonts w:hint="default" w:ascii="Times New Roman" w:hAnsi="Times New Roman" w:eastAsia="方正仿宋_GBK" w:cs="Times New Roman"/>
          <w:sz w:val="32"/>
          <w:szCs w:val="32"/>
          <w:shd w:val="clear" w:color="auto" w:fill="FFFFFF"/>
        </w:rPr>
        <w:t>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度收入总计11030.68万元，支出总计</w:t>
      </w:r>
      <w:r>
        <w:rPr>
          <w:rFonts w:hint="default" w:ascii="Times New Roman" w:hAnsi="Times New Roman" w:eastAsia="方正仿宋_GBK" w:cs="Times New Roman"/>
          <w:sz w:val="32"/>
          <w:szCs w:val="32"/>
        </w:rPr>
        <w:t>11030.68</w:t>
      </w:r>
      <w:r>
        <w:rPr>
          <w:rFonts w:hint="default" w:ascii="Times New Roman" w:hAnsi="Times New Roman" w:eastAsia="方正仿宋_GBK" w:cs="Times New Roman"/>
          <w:sz w:val="32"/>
          <w:szCs w:val="32"/>
          <w:shd w:val="clear" w:color="auto" w:fill="FFFFFF"/>
        </w:rPr>
        <w:t>万元。收、支与2023年度相比，减少179.33万元，下降1.6%，主要原因是</w:t>
      </w:r>
      <w:r>
        <w:rPr>
          <w:rFonts w:hint="default" w:ascii="Times New Roman" w:hAnsi="Times New Roman" w:eastAsia="方正仿宋_GBK" w:cs="Times New Roman"/>
          <w:sz w:val="32"/>
          <w:szCs w:val="32"/>
          <w:shd w:val="clear" w:color="auto" w:fill="FFFFFF"/>
          <w:lang w:val="en-US" w:eastAsia="zh-CN"/>
        </w:rPr>
        <w:t>2024年就业资金项目金额减少。</w:t>
      </w:r>
    </w:p>
    <w:p w14:paraId="16B881D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w:t>
      </w:r>
      <w:r>
        <w:rPr>
          <w:rStyle w:val="10"/>
          <w:rFonts w:hint="eastAsia" w:ascii="Times New Roman" w:hAnsi="Times New Roman" w:eastAsia="方正仿宋_GBK" w:cs="Times New Roman"/>
          <w:sz w:val="32"/>
          <w:szCs w:val="32"/>
          <w:shd w:val="clear" w:color="auto" w:fill="FFFFFF"/>
          <w:lang w:val="en-US" w:eastAsia="zh-CN"/>
        </w:rPr>
        <w:t xml:space="preserve"> </w:t>
      </w:r>
      <w:r>
        <w:rPr>
          <w:rStyle w:val="10"/>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度收入合计11030.68万元，与2023年度相比，减少179.33万元，下降1.6%，主要原因是</w:t>
      </w:r>
      <w:r>
        <w:rPr>
          <w:rFonts w:hint="default" w:ascii="Times New Roman" w:hAnsi="Times New Roman" w:eastAsia="方正仿宋_GBK" w:cs="Times New Roman"/>
          <w:sz w:val="32"/>
          <w:szCs w:val="32"/>
          <w:shd w:val="clear" w:color="auto" w:fill="FFFFFF"/>
          <w:lang w:val="en-US" w:eastAsia="zh-CN"/>
        </w:rPr>
        <w:t>2024年就业资金项目金额减少。</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11030.68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53C61BF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w:t>
      </w:r>
      <w:r>
        <w:rPr>
          <w:rStyle w:val="10"/>
          <w:rFonts w:hint="eastAsia" w:ascii="Times New Roman" w:hAnsi="Times New Roman" w:eastAsia="方正仿宋_GBK" w:cs="Times New Roman"/>
          <w:sz w:val="32"/>
          <w:szCs w:val="32"/>
          <w:shd w:val="clear" w:color="auto" w:fill="FFFFFF"/>
          <w:lang w:val="en-US" w:eastAsia="zh-CN"/>
        </w:rPr>
        <w:t xml:space="preserve"> </w:t>
      </w:r>
      <w:r>
        <w:rPr>
          <w:rStyle w:val="10"/>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11030.68</w:t>
      </w:r>
      <w:r>
        <w:rPr>
          <w:rFonts w:hint="default" w:ascii="Times New Roman" w:hAnsi="Times New Roman" w:eastAsia="方正仿宋_GBK" w:cs="Times New Roman"/>
          <w:sz w:val="32"/>
          <w:szCs w:val="32"/>
          <w:shd w:val="clear" w:color="auto" w:fill="FFFFFF"/>
        </w:rPr>
        <w:t>万元，与2023年度相比，减少179.33万元，下降1.6%，主要原因是</w:t>
      </w:r>
      <w:r>
        <w:rPr>
          <w:rFonts w:hint="default" w:ascii="Times New Roman" w:hAnsi="Times New Roman" w:eastAsia="方正仿宋_GBK" w:cs="Times New Roman"/>
          <w:sz w:val="32"/>
          <w:szCs w:val="32"/>
          <w:shd w:val="clear" w:color="auto" w:fill="FFFFFF"/>
          <w:lang w:val="en-US" w:eastAsia="zh-CN"/>
        </w:rPr>
        <w:t>2024年就业资金项目金额减少。</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869.51</w:t>
      </w:r>
      <w:r>
        <w:rPr>
          <w:rFonts w:hint="default" w:ascii="Times New Roman" w:hAnsi="Times New Roman" w:eastAsia="方正仿宋_GBK" w:cs="Times New Roman"/>
          <w:sz w:val="32"/>
          <w:szCs w:val="32"/>
          <w:shd w:val="clear" w:color="auto" w:fill="FFFFFF"/>
        </w:rPr>
        <w:t>万元，占7.88%；项目支出</w:t>
      </w:r>
      <w:r>
        <w:rPr>
          <w:rFonts w:hint="default" w:ascii="Times New Roman" w:hAnsi="Times New Roman" w:eastAsia="方正仿宋_GBK" w:cs="Times New Roman"/>
          <w:sz w:val="32"/>
          <w:szCs w:val="32"/>
        </w:rPr>
        <w:t>10161.17</w:t>
      </w:r>
      <w:r>
        <w:rPr>
          <w:rFonts w:hint="default" w:ascii="Times New Roman" w:hAnsi="Times New Roman" w:eastAsia="方正仿宋_GBK" w:cs="Times New Roman"/>
          <w:sz w:val="32"/>
          <w:szCs w:val="32"/>
          <w:shd w:val="clear" w:color="auto" w:fill="FFFFFF"/>
        </w:rPr>
        <w:t>万元，占92.12%；经营支出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CFBC703">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w:t>
      </w:r>
      <w:r>
        <w:rPr>
          <w:rStyle w:val="10"/>
          <w:rFonts w:hint="eastAsia" w:ascii="Times New Roman" w:hAnsi="Times New Roman" w:eastAsia="方正仿宋_GBK" w:cs="Times New Roman"/>
          <w:sz w:val="32"/>
          <w:szCs w:val="32"/>
          <w:shd w:val="clear" w:color="auto" w:fill="FFFFFF"/>
          <w:lang w:val="en-US" w:eastAsia="zh-CN"/>
        </w:rPr>
        <w:t xml:space="preserve"> </w:t>
      </w:r>
      <w:r>
        <w:rPr>
          <w:rStyle w:val="10"/>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省级以下财政不再实行权责发生制列支。</w:t>
      </w:r>
    </w:p>
    <w:p w14:paraId="7D421834">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（二）财政拨款收入支出决算总体情况说明</w:t>
      </w:r>
    </w:p>
    <w:p w14:paraId="58A89C6C">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度财政拨款收、支总计11030.68万元。与202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年相比，财政拨款收、支总计各减少179.33万元，下降1.6%。主要原因是</w:t>
      </w:r>
      <w:r>
        <w:rPr>
          <w:rFonts w:hint="default" w:ascii="Times New Roman" w:hAnsi="Times New Roman" w:eastAsia="方正仿宋_GBK" w:cs="Times New Roman"/>
          <w:sz w:val="32"/>
          <w:szCs w:val="32"/>
          <w:shd w:val="clear" w:color="auto" w:fill="FFFFFF"/>
          <w:lang w:val="en-US" w:eastAsia="zh-CN"/>
        </w:rPr>
        <w:t>2024年就业资金项目金额减少。</w:t>
      </w:r>
    </w:p>
    <w:p w14:paraId="48C01A6B">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（三）一般公共预算财政拨款收入支出决算情况说明</w:t>
      </w:r>
    </w:p>
    <w:p w14:paraId="2E8C8A01">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w:t>
      </w:r>
      <w:r>
        <w:rPr>
          <w:rStyle w:val="10"/>
          <w:rFonts w:hint="eastAsia" w:ascii="Times New Roman" w:hAnsi="Times New Roman" w:eastAsia="方正仿宋_GBK" w:cs="Times New Roman"/>
          <w:sz w:val="32"/>
          <w:szCs w:val="32"/>
          <w:shd w:val="clear" w:color="auto" w:fill="FFFFFF"/>
          <w:lang w:val="en-US" w:eastAsia="zh-CN"/>
        </w:rPr>
        <w:t xml:space="preserve"> </w:t>
      </w:r>
      <w:r>
        <w:rPr>
          <w:rStyle w:val="10"/>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11030.68</w:t>
      </w:r>
      <w:r>
        <w:rPr>
          <w:rFonts w:hint="default" w:ascii="Times New Roman" w:hAnsi="Times New Roman" w:eastAsia="方正仿宋_GBK" w:cs="Times New Roman"/>
          <w:sz w:val="32"/>
          <w:szCs w:val="32"/>
          <w:shd w:val="clear" w:color="auto" w:fill="FFFFFF"/>
        </w:rPr>
        <w:t>万元，与2023年度相比，减少179.33万元，下降1.6%。主要原因是</w:t>
      </w:r>
      <w:r>
        <w:rPr>
          <w:rFonts w:hint="default" w:ascii="Times New Roman" w:hAnsi="Times New Roman" w:eastAsia="方正仿宋_GBK" w:cs="Times New Roman"/>
          <w:sz w:val="32"/>
          <w:szCs w:val="32"/>
          <w:shd w:val="clear" w:color="auto" w:fill="FFFFFF"/>
          <w:lang w:val="en-US" w:eastAsia="zh-CN"/>
        </w:rPr>
        <w:t>2024年就业资金项目金额减少。</w:t>
      </w:r>
      <w:r>
        <w:rPr>
          <w:rFonts w:hint="default" w:ascii="Times New Roman" w:hAnsi="Times New Roman" w:eastAsia="方正仿宋_GBK" w:cs="Times New Roman"/>
          <w:sz w:val="32"/>
          <w:szCs w:val="32"/>
          <w:shd w:val="clear" w:color="auto" w:fill="FFFFFF"/>
        </w:rPr>
        <w:t>较年初预算数增加1929.73万元，增长21.2%。主要原因是</w:t>
      </w:r>
      <w:r>
        <w:rPr>
          <w:rFonts w:hint="default" w:ascii="Times New Roman" w:hAnsi="Times New Roman" w:eastAsia="方正仿宋_GBK" w:cs="Times New Roman"/>
          <w:sz w:val="32"/>
          <w:szCs w:val="32"/>
          <w:shd w:val="clear" w:color="auto" w:fill="FFFFFF"/>
          <w:lang w:val="en-US" w:eastAsia="zh-CN"/>
        </w:rPr>
        <w:t>增加了中央财政衔接乡村振兴补助资金1032万、就业补助资金928万、事业单位招录考试80万、一带一路技能大赛活动经费25万元等。</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12F2918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0"/>
          <w:rFonts w:hint="default" w:ascii="Times New Roman" w:hAnsi="Times New Roman" w:eastAsia="方正仿宋_GBK" w:cs="Times New Roman"/>
          <w:sz w:val="32"/>
          <w:szCs w:val="32"/>
          <w:shd w:val="clear" w:color="auto" w:fill="FFFFFF"/>
        </w:rPr>
        <w:t>2.</w:t>
      </w:r>
      <w:r>
        <w:rPr>
          <w:rStyle w:val="10"/>
          <w:rFonts w:hint="eastAsia" w:ascii="Times New Roman" w:hAnsi="Times New Roman" w:eastAsia="方正仿宋_GBK" w:cs="Times New Roman"/>
          <w:sz w:val="32"/>
          <w:szCs w:val="32"/>
          <w:shd w:val="clear" w:color="auto" w:fill="FFFFFF"/>
          <w:lang w:val="en-US" w:eastAsia="zh-CN"/>
        </w:rPr>
        <w:t xml:space="preserve"> </w:t>
      </w:r>
      <w:r>
        <w:rPr>
          <w:rStyle w:val="10"/>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11030.68</w:t>
      </w:r>
      <w:r>
        <w:rPr>
          <w:rFonts w:hint="default" w:ascii="Times New Roman" w:hAnsi="Times New Roman" w:eastAsia="方正仿宋_GBK" w:cs="Times New Roman"/>
          <w:sz w:val="32"/>
          <w:szCs w:val="32"/>
          <w:shd w:val="clear" w:color="auto" w:fill="FFFFFF"/>
        </w:rPr>
        <w:t>万元，与2023年度相比，减少179.33万元，下降1.6%。主要原因是</w:t>
      </w:r>
      <w:r>
        <w:rPr>
          <w:rFonts w:hint="default" w:ascii="Times New Roman" w:hAnsi="Times New Roman" w:eastAsia="方正仿宋_GBK" w:cs="Times New Roman"/>
          <w:sz w:val="32"/>
          <w:szCs w:val="32"/>
          <w:shd w:val="clear" w:color="auto" w:fill="FFFFFF"/>
          <w:lang w:val="en-US" w:eastAsia="zh-CN"/>
        </w:rPr>
        <w:t>2024年就业资金项目金额减少。</w:t>
      </w:r>
      <w:r>
        <w:rPr>
          <w:rFonts w:hint="default" w:ascii="Times New Roman" w:hAnsi="Times New Roman" w:eastAsia="方正仿宋_GBK" w:cs="Times New Roman"/>
          <w:sz w:val="32"/>
          <w:szCs w:val="32"/>
          <w:shd w:val="clear" w:color="auto" w:fill="FFFFFF"/>
        </w:rPr>
        <w:t>较年初预算数增加1929.73万元，增长21.2%。主要原因是</w:t>
      </w:r>
      <w:r>
        <w:rPr>
          <w:rFonts w:hint="default" w:ascii="Times New Roman" w:hAnsi="Times New Roman" w:eastAsia="方正仿宋_GBK" w:cs="Times New Roman"/>
          <w:sz w:val="32"/>
          <w:szCs w:val="32"/>
          <w:shd w:val="clear" w:color="auto" w:fill="FFFFFF"/>
          <w:lang w:val="en-US" w:eastAsia="zh-CN"/>
        </w:rPr>
        <w:t>增加了中央财政衔接乡村振兴补助资金1032万、就业补助资金928万、事业单位招录考试80万、一带一路技能大赛活动经费25万元等。</w:t>
      </w:r>
    </w:p>
    <w:p w14:paraId="3104B83C">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lang w:val="en-US"/>
        </w:rPr>
      </w:pPr>
      <w:r>
        <w:rPr>
          <w:rStyle w:val="10"/>
          <w:rFonts w:hint="default" w:ascii="Times New Roman" w:hAnsi="Times New Roman" w:eastAsia="方正仿宋_GBK" w:cs="Times New Roman"/>
          <w:sz w:val="32"/>
          <w:szCs w:val="32"/>
          <w:shd w:val="clear" w:color="auto" w:fill="FFFFFF"/>
        </w:rPr>
        <w:t>3.</w:t>
      </w:r>
      <w:r>
        <w:rPr>
          <w:rStyle w:val="10"/>
          <w:rFonts w:hint="eastAsia" w:ascii="Times New Roman" w:hAnsi="Times New Roman" w:eastAsia="方正仿宋_GBK" w:cs="Times New Roman"/>
          <w:sz w:val="32"/>
          <w:szCs w:val="32"/>
          <w:shd w:val="clear" w:color="auto" w:fill="FFFFFF"/>
          <w:lang w:val="en-US" w:eastAsia="zh-CN"/>
        </w:rPr>
        <w:t xml:space="preserve"> </w:t>
      </w:r>
      <w:r>
        <w:rPr>
          <w:rStyle w:val="10"/>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省级以下财政不再实行权责发生制列支。</w:t>
      </w:r>
    </w:p>
    <w:p w14:paraId="6C702C8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w:t>
      </w:r>
      <w:r>
        <w:rPr>
          <w:rStyle w:val="10"/>
          <w:rFonts w:hint="eastAsia" w:ascii="Times New Roman" w:hAnsi="Times New Roman" w:eastAsia="方正仿宋_GBK" w:cs="Times New Roman"/>
          <w:sz w:val="32"/>
          <w:szCs w:val="32"/>
          <w:shd w:val="clear" w:color="auto" w:fill="FFFFFF"/>
          <w:lang w:val="en-US" w:eastAsia="zh-CN"/>
        </w:rPr>
        <w:t xml:space="preserve"> </w:t>
      </w:r>
      <w:r>
        <w:rPr>
          <w:rStyle w:val="10"/>
          <w:rFonts w:hint="default" w:ascii="Times New Roman" w:hAnsi="Times New Roman" w:eastAsia="方正仿宋_GBK" w:cs="Times New Roman"/>
          <w:sz w:val="32"/>
          <w:szCs w:val="32"/>
          <w:shd w:val="clear" w:color="auto" w:fill="FFFFFF"/>
        </w:rPr>
        <w:t>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1D4B2C71">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）教育支出</w:t>
      </w:r>
      <w:r>
        <w:rPr>
          <w:rFonts w:hint="default" w:ascii="Times New Roman" w:hAnsi="Times New Roman" w:eastAsia="方正仿宋_GBK" w:cs="Times New Roman"/>
          <w:sz w:val="32"/>
          <w:szCs w:val="32"/>
        </w:rPr>
        <w:t>31.18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0.28</w:t>
      </w:r>
      <w:r>
        <w:rPr>
          <w:rFonts w:hint="default" w:ascii="Times New Roman" w:hAnsi="Times New Roman" w:eastAsia="方正仿宋_GBK" w:cs="Times New Roman"/>
          <w:sz w:val="32"/>
          <w:szCs w:val="32"/>
          <w:shd w:val="clear" w:color="auto" w:fill="FFFFFF"/>
        </w:rPr>
        <w:t>%，较年初预算数增加18.46万元，增长145.1%，主要原因是</w:t>
      </w:r>
      <w:r>
        <w:rPr>
          <w:rFonts w:hint="default" w:ascii="Times New Roman" w:hAnsi="Times New Roman" w:eastAsia="方正仿宋_GBK" w:cs="Times New Roman"/>
          <w:sz w:val="32"/>
          <w:szCs w:val="32"/>
          <w:shd w:val="clear" w:color="auto" w:fill="FFFFFF"/>
          <w:lang w:val="en-US" w:eastAsia="zh-CN"/>
        </w:rPr>
        <w:t>新增了中职教育经费。</w:t>
      </w:r>
    </w:p>
    <w:p w14:paraId="0F422C8D">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6465.05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58.61</w:t>
      </w:r>
      <w:r>
        <w:rPr>
          <w:rFonts w:hint="default" w:ascii="Times New Roman" w:hAnsi="Times New Roman" w:eastAsia="方正仿宋_GBK" w:cs="Times New Roman"/>
          <w:sz w:val="32"/>
          <w:szCs w:val="32"/>
          <w:shd w:val="clear" w:color="auto" w:fill="FFFFFF"/>
        </w:rPr>
        <w:t>%，较年初预算数增加967.41万元，增长17.6%，主要原因是</w:t>
      </w:r>
      <w:r>
        <w:rPr>
          <w:rFonts w:hint="default" w:ascii="Times New Roman" w:hAnsi="Times New Roman" w:eastAsia="方正仿宋_GBK" w:cs="Times New Roman"/>
          <w:sz w:val="32"/>
          <w:szCs w:val="32"/>
          <w:shd w:val="clear" w:color="auto" w:fill="FFFFFF"/>
          <w:lang w:val="en-US" w:eastAsia="zh-CN"/>
        </w:rPr>
        <w:t>年中下达了就业第二批资金。</w:t>
      </w:r>
    </w:p>
    <w:p w14:paraId="3421661B">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44.02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0.40</w:t>
      </w:r>
      <w:r>
        <w:rPr>
          <w:rFonts w:hint="default" w:ascii="Times New Roman" w:hAnsi="Times New Roman" w:eastAsia="方正仿宋_GBK" w:cs="Times New Roman"/>
          <w:sz w:val="32"/>
          <w:szCs w:val="32"/>
          <w:shd w:val="clear" w:color="auto" w:fill="FFFFFF"/>
        </w:rPr>
        <w:t>%，较年初预算数无增减，主要原因是</w:t>
      </w:r>
      <w:r>
        <w:rPr>
          <w:rFonts w:hint="default" w:ascii="Times New Roman" w:hAnsi="Times New Roman" w:eastAsia="方正仿宋_GBK" w:cs="Times New Roman"/>
          <w:sz w:val="32"/>
          <w:szCs w:val="32"/>
          <w:shd w:val="clear" w:color="auto" w:fill="FFFFFF"/>
          <w:lang w:val="en-US" w:eastAsia="zh-CN"/>
        </w:rPr>
        <w:t>严格按照财政预算执行。</w:t>
      </w:r>
    </w:p>
    <w:p w14:paraId="19A40BE3">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4440.36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40.25</w:t>
      </w:r>
      <w:r>
        <w:rPr>
          <w:rFonts w:hint="default" w:ascii="Times New Roman" w:hAnsi="Times New Roman" w:eastAsia="方正仿宋_GBK" w:cs="Times New Roman"/>
          <w:sz w:val="32"/>
          <w:szCs w:val="32"/>
          <w:shd w:val="clear" w:color="auto" w:fill="FFFFFF"/>
        </w:rPr>
        <w:t>%，较年初预算数增加945.22万元，增长27.0%，主要原因是</w:t>
      </w:r>
      <w:r>
        <w:rPr>
          <w:rFonts w:hint="default" w:ascii="Times New Roman" w:hAnsi="Times New Roman" w:eastAsia="方正仿宋_GBK" w:cs="Times New Roman"/>
          <w:sz w:val="32"/>
          <w:szCs w:val="32"/>
          <w:shd w:val="clear" w:color="auto" w:fill="FFFFFF"/>
          <w:lang w:val="en-US" w:eastAsia="zh-CN"/>
        </w:rPr>
        <w:t>增加了中央财政衔接推进乡村振兴补助资金。</w:t>
      </w:r>
    </w:p>
    <w:p w14:paraId="2EEE23CF">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住房保障支出50.07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0.45</w:t>
      </w:r>
      <w:r>
        <w:rPr>
          <w:rFonts w:hint="default" w:ascii="Times New Roman" w:hAnsi="Times New Roman" w:eastAsia="方正仿宋_GBK" w:cs="Times New Roman"/>
          <w:sz w:val="32"/>
          <w:szCs w:val="32"/>
          <w:shd w:val="clear" w:color="auto" w:fill="FFFFFF"/>
        </w:rPr>
        <w:t>%，较年初预算数减少1.37万元，下降2.7%，主要原因是</w:t>
      </w:r>
      <w:r>
        <w:rPr>
          <w:rFonts w:hint="default" w:ascii="Times New Roman" w:hAnsi="Times New Roman" w:eastAsia="方正仿宋_GBK" w:cs="Times New Roman"/>
          <w:sz w:val="32"/>
          <w:szCs w:val="32"/>
          <w:shd w:val="clear" w:color="auto" w:fill="FFFFFF"/>
          <w:lang w:val="en-US" w:eastAsia="zh-CN"/>
        </w:rPr>
        <w:t>本年机关有退休人员，实际支出减少。</w:t>
      </w:r>
    </w:p>
    <w:p w14:paraId="5553EC61">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（四）一般公共预算财政拨款基本支出决算情况说明</w:t>
      </w:r>
    </w:p>
    <w:p w14:paraId="5AA66873">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869.51</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700.01</w:t>
      </w:r>
      <w:r>
        <w:rPr>
          <w:rFonts w:hint="default" w:ascii="Times New Roman" w:hAnsi="Times New Roman" w:eastAsia="方正仿宋_GBK" w:cs="Times New Roman"/>
          <w:sz w:val="32"/>
          <w:szCs w:val="32"/>
          <w:shd w:val="clear" w:color="auto" w:fill="FFFFFF"/>
        </w:rPr>
        <w:t>万元，与2023年度相比，减少21.66万元，下降3.0%，主要原因是</w:t>
      </w:r>
      <w:r>
        <w:rPr>
          <w:rFonts w:hint="default" w:ascii="Times New Roman" w:hAnsi="Times New Roman" w:eastAsia="方正仿宋_GBK" w:cs="Times New Roman"/>
          <w:sz w:val="32"/>
          <w:szCs w:val="32"/>
          <w:shd w:val="clear" w:color="auto" w:fill="FFFFFF"/>
          <w:lang w:val="en-US" w:eastAsia="zh-CN"/>
        </w:rPr>
        <w:t>机关本级退休4人，新招录1人，相关人员经费减少。</w:t>
      </w:r>
      <w:r>
        <w:rPr>
          <w:rFonts w:hint="default" w:ascii="Times New Roman" w:hAnsi="Times New Roman" w:eastAsia="方正仿宋_GBK" w:cs="Times New Roman"/>
          <w:sz w:val="32"/>
          <w:szCs w:val="32"/>
          <w:shd w:val="clear" w:color="auto" w:fill="FFFFFF"/>
        </w:rPr>
        <w:t>人员经费用途主要包括工资、津补贴、考核、社会保障缴费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169.50</w:t>
      </w:r>
      <w:r>
        <w:rPr>
          <w:rFonts w:hint="default" w:ascii="Times New Roman" w:hAnsi="Times New Roman" w:eastAsia="方正仿宋_GBK" w:cs="Times New Roman"/>
          <w:sz w:val="32"/>
          <w:szCs w:val="32"/>
          <w:shd w:val="clear" w:color="auto" w:fill="FFFFFF"/>
        </w:rPr>
        <w:t>万元，与2023年度相比，增加7.02万元，增长4.3%，主要原因是</w:t>
      </w:r>
      <w:r>
        <w:rPr>
          <w:rFonts w:hint="default" w:ascii="Times New Roman" w:hAnsi="Times New Roman" w:eastAsia="方正仿宋_GBK" w:cs="Times New Roman"/>
          <w:sz w:val="32"/>
          <w:szCs w:val="32"/>
          <w:shd w:val="clear" w:color="auto" w:fill="FFFFFF"/>
          <w:lang w:val="en-US" w:eastAsia="zh-CN"/>
        </w:rPr>
        <w:t>增加了</w:t>
      </w:r>
      <w:r>
        <w:rPr>
          <w:rFonts w:hint="default" w:ascii="Times New Roman" w:hAnsi="Times New Roman" w:eastAsia="仿宋_GB2312" w:cs="Times New Roman"/>
          <w:sz w:val="32"/>
          <w:szCs w:val="32"/>
        </w:rPr>
        <w:t>中职教育经费预算</w:t>
      </w:r>
      <w:r>
        <w:rPr>
          <w:rFonts w:hint="default" w:ascii="Times New Roman" w:hAnsi="Times New Roman" w:eastAsia="仿宋_GB2312" w:cs="Times New Roman"/>
          <w:sz w:val="32"/>
          <w:szCs w:val="32"/>
          <w:lang w:eastAsia="zh-CN"/>
        </w:rPr>
        <w:t>。</w:t>
      </w:r>
      <w:r>
        <w:rPr>
          <w:rFonts w:hint="default" w:ascii="Times New Roman" w:hAnsi="Times New Roman" w:eastAsia="方正仿宋_GBK" w:cs="Times New Roman"/>
          <w:sz w:val="32"/>
          <w:szCs w:val="32"/>
          <w:shd w:val="clear" w:color="auto" w:fill="FFFFFF"/>
        </w:rPr>
        <w:t>公用经费用途主要包括机关运行日常支出</w:t>
      </w:r>
      <w:r>
        <w:rPr>
          <w:rFonts w:hint="default" w:ascii="Times New Roman" w:hAnsi="Times New Roman" w:eastAsia="方正仿宋_GBK" w:cs="Times New Roman"/>
          <w:sz w:val="32"/>
          <w:szCs w:val="32"/>
          <w:shd w:val="clear" w:color="auto" w:fill="FFFFFF"/>
          <w:lang w:eastAsia="zh-CN"/>
        </w:rPr>
        <w:t>。</w:t>
      </w:r>
    </w:p>
    <w:p w14:paraId="1582862E">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（五）政府性基金预算收支决算情况说明</w:t>
      </w:r>
    </w:p>
    <w:p w14:paraId="43DC5DA8">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14:paraId="39297FCD">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（六）国有资本经营预算财政拨款支出决算情况说明</w:t>
      </w:r>
    </w:p>
    <w:p w14:paraId="3671181F">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14:paraId="58B42F7E">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黑体" w:cs="Times New Roman"/>
          <w:sz w:val="32"/>
          <w:szCs w:val="32"/>
          <w:shd w:val="clear" w:color="auto" w:fill="FFFFFF"/>
        </w:rPr>
        <w:t>三、</w:t>
      </w:r>
      <w:r>
        <w:rPr>
          <w:rStyle w:val="10"/>
          <w:rFonts w:hint="default" w:ascii="Times New Roman" w:hAnsi="Times New Roman" w:eastAsia="黑体" w:cs="Times New Roman"/>
          <w:sz w:val="32"/>
          <w:szCs w:val="32"/>
          <w:shd w:val="clear" w:color="auto" w:fill="FFFFFF"/>
          <w:lang w:eastAsia="zh-CN"/>
        </w:rPr>
        <w:t>财政拨款</w:t>
      </w:r>
      <w:r>
        <w:rPr>
          <w:rStyle w:val="10"/>
          <w:rFonts w:hint="default" w:ascii="Times New Roman" w:hAnsi="Times New Roman" w:eastAsia="黑体" w:cs="Times New Roman"/>
          <w:sz w:val="32"/>
          <w:szCs w:val="32"/>
          <w:shd w:val="clear" w:color="auto" w:fill="FFFFFF"/>
        </w:rPr>
        <w:t>“三公”经费情况说明</w:t>
      </w:r>
    </w:p>
    <w:p w14:paraId="79121E5B">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（一）“三公”经费支出总体情况说明</w:t>
      </w:r>
    </w:p>
    <w:p w14:paraId="1131E06D">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5.15</w:t>
      </w:r>
      <w:r>
        <w:rPr>
          <w:rFonts w:hint="default" w:ascii="Times New Roman" w:hAnsi="Times New Roman" w:eastAsia="方正仿宋_GBK" w:cs="Times New Roman"/>
          <w:sz w:val="32"/>
          <w:szCs w:val="32"/>
          <w:shd w:val="clear" w:color="auto" w:fill="FFFFFF"/>
        </w:rPr>
        <w:t>万元，较年初预算数减少0.35万元，下降6.4%，主要原因是</w:t>
      </w:r>
      <w:r>
        <w:rPr>
          <w:rFonts w:hint="default" w:ascii="Times New Roman" w:hAnsi="Times New Roman" w:eastAsia="方正仿宋_GBK" w:cs="Times New Roman"/>
          <w:sz w:val="32"/>
          <w:szCs w:val="32"/>
          <w:shd w:val="clear" w:color="auto" w:fill="FFFFFF"/>
          <w:lang w:val="en-US" w:eastAsia="zh-CN"/>
        </w:rPr>
        <w:t>严格执行财政预算。</w:t>
      </w:r>
      <w:r>
        <w:rPr>
          <w:rFonts w:hint="default" w:ascii="Times New Roman" w:hAnsi="Times New Roman" w:eastAsia="方正仿宋_GBK" w:cs="Times New Roman"/>
          <w:sz w:val="32"/>
          <w:szCs w:val="32"/>
          <w:shd w:val="clear" w:color="auto" w:fill="FFFFFF"/>
        </w:rPr>
        <w:t>较上年支出数增加1.35万元，增长35.5%，主要原因是</w:t>
      </w:r>
      <w:r>
        <w:rPr>
          <w:rFonts w:hint="default" w:ascii="Times New Roman" w:hAnsi="Times New Roman" w:eastAsia="方正仿宋_GBK" w:cs="Times New Roman"/>
          <w:sz w:val="32"/>
          <w:szCs w:val="32"/>
          <w:shd w:val="clear" w:color="auto" w:fill="FFFFFF"/>
          <w:lang w:val="en-US" w:eastAsia="zh-CN"/>
        </w:rPr>
        <w:t>2024年公务用车运行费比上年度增加，2024年度市级调研和交叉检查增加，费用增加。</w:t>
      </w:r>
    </w:p>
    <w:p w14:paraId="61404169">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（二）“三公”经费分项支出情况</w:t>
      </w:r>
    </w:p>
    <w:p w14:paraId="7CCC301F">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w:t>
      </w:r>
      <w:r>
        <w:rPr>
          <w:rFonts w:hint="default" w:ascii="Times New Roman" w:hAnsi="Times New Roman" w:eastAsia="方正仿宋_GBK" w:cs="Times New Roman"/>
          <w:sz w:val="32"/>
          <w:szCs w:val="32"/>
          <w:shd w:val="clear" w:color="auto" w:fill="FFFFFF"/>
          <w:lang w:val="en-US" w:eastAsia="zh-CN"/>
        </w:rPr>
        <w:t>2024年度本单位没有发生因公出国（境）费用。</w:t>
      </w:r>
    </w:p>
    <w:p w14:paraId="5236EE0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val="en-US" w:eastAsia="zh-CN"/>
        </w:rPr>
        <w:t>2024年度本单位没有发生公务车购置费</w:t>
      </w:r>
      <w:r>
        <w:rPr>
          <w:rFonts w:hint="default" w:ascii="Times New Roman" w:hAnsi="Times New Roman" w:eastAsia="方正仿宋_GBK" w:cs="Times New Roman"/>
          <w:sz w:val="32"/>
          <w:szCs w:val="32"/>
          <w:shd w:val="clear" w:color="auto" w:fill="FFFFFF"/>
        </w:rPr>
        <w:t>。</w:t>
      </w:r>
    </w:p>
    <w:p w14:paraId="5B2442B0">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3.98</w:t>
      </w:r>
      <w:r>
        <w:rPr>
          <w:rFonts w:hint="default" w:ascii="Times New Roman" w:hAnsi="Times New Roman" w:eastAsia="方正仿宋_GBK" w:cs="Times New Roman"/>
          <w:sz w:val="32"/>
          <w:szCs w:val="32"/>
          <w:shd w:val="clear" w:color="auto" w:fill="FFFFFF"/>
        </w:rPr>
        <w:t>万元，主要用于市内因公出行、因公出行、市上开会、县上监察检查、巡回仲裁、劳动维权和基金监督审计等工作所需车辆的燃料费、维修费、过桥过路费、保险费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费用支出较年初预算数减少0.02万元，下降0.5%，主要原因是</w:t>
      </w:r>
      <w:r>
        <w:rPr>
          <w:rFonts w:hint="default" w:ascii="Times New Roman" w:hAnsi="Times New Roman" w:eastAsia="方正仿宋_GBK" w:cs="Times New Roman"/>
          <w:sz w:val="32"/>
          <w:szCs w:val="32"/>
          <w:shd w:val="clear" w:color="auto" w:fill="FFFFFF"/>
          <w:lang w:val="en-US" w:eastAsia="zh-CN"/>
        </w:rPr>
        <w:t>严格控制公务用车运行的支出，减少相关预算。</w:t>
      </w:r>
      <w:r>
        <w:rPr>
          <w:rFonts w:hint="default" w:ascii="Times New Roman" w:hAnsi="Times New Roman" w:eastAsia="方正仿宋_GBK" w:cs="Times New Roman"/>
          <w:sz w:val="32"/>
          <w:szCs w:val="32"/>
          <w:shd w:val="clear" w:color="auto" w:fill="FFFFFF"/>
        </w:rPr>
        <w:t>较上年支出数增加1.67万元，增长72.3%，主要原因是</w:t>
      </w:r>
      <w:r>
        <w:rPr>
          <w:rFonts w:hint="default" w:ascii="Times New Roman" w:hAnsi="Times New Roman" w:eastAsia="方正仿宋_GBK" w:cs="Times New Roman"/>
          <w:sz w:val="32"/>
          <w:szCs w:val="32"/>
          <w:shd w:val="clear" w:color="auto" w:fill="FFFFFF"/>
          <w:lang w:val="en-US" w:eastAsia="zh-CN"/>
        </w:rPr>
        <w:t>2024年度市级调研和交叉检查增加，费用增加。</w:t>
      </w:r>
    </w:p>
    <w:p w14:paraId="61C7295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1.17</w:t>
      </w:r>
      <w:r>
        <w:rPr>
          <w:rFonts w:hint="default" w:ascii="Times New Roman" w:hAnsi="Times New Roman" w:eastAsia="方正仿宋_GBK" w:cs="Times New Roman"/>
          <w:sz w:val="32"/>
          <w:szCs w:val="32"/>
          <w:shd w:val="clear" w:color="auto" w:fill="FFFFFF"/>
        </w:rPr>
        <w:t>万元，主要用于接待劳动保障交叉检查，迎接市级检查、调研等。费用支出较年初预算数减少0.33万元，下降22.0%，主要原因是</w:t>
      </w:r>
      <w:r>
        <w:rPr>
          <w:rFonts w:hint="default" w:ascii="Times New Roman" w:hAnsi="Times New Roman" w:eastAsia="方正仿宋_GBK" w:cs="Times New Roman"/>
          <w:sz w:val="32"/>
          <w:szCs w:val="32"/>
          <w:shd w:val="clear" w:color="auto" w:fill="FFFFFF"/>
          <w:lang w:val="en-US" w:eastAsia="zh-CN"/>
        </w:rPr>
        <w:t>严格控制公务接待的支出，减少相关预算。</w:t>
      </w:r>
      <w:r>
        <w:rPr>
          <w:rFonts w:hint="default" w:ascii="Times New Roman" w:hAnsi="Times New Roman" w:eastAsia="方正仿宋_GBK" w:cs="Times New Roman"/>
          <w:sz w:val="32"/>
          <w:szCs w:val="32"/>
          <w:shd w:val="clear" w:color="auto" w:fill="FFFFFF"/>
        </w:rPr>
        <w:t>较上年支出数减少0.32万元，下降21.5%，主要原因是</w:t>
      </w:r>
      <w:r>
        <w:rPr>
          <w:rFonts w:hint="default" w:ascii="Times New Roman" w:hAnsi="Times New Roman" w:eastAsia="方正仿宋_GBK" w:cs="Times New Roman"/>
          <w:sz w:val="32"/>
          <w:szCs w:val="32"/>
          <w:shd w:val="clear" w:color="auto" w:fill="FFFFFF"/>
          <w:lang w:val="en-US" w:eastAsia="zh-CN"/>
        </w:rPr>
        <w:t>严格执行公务接待费标准，控制接待费支出。</w:t>
      </w:r>
    </w:p>
    <w:p w14:paraId="5A7E075C">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（三）“三公”经费实物量情况</w:t>
      </w:r>
    </w:p>
    <w:p w14:paraId="78A17987">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11</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132</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88.64</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1.99</w:t>
      </w:r>
      <w:r>
        <w:rPr>
          <w:rFonts w:hint="default" w:ascii="Times New Roman" w:hAnsi="Times New Roman" w:eastAsia="方正仿宋_GBK" w:cs="Times New Roman"/>
          <w:sz w:val="32"/>
          <w:szCs w:val="32"/>
          <w:shd w:val="clear" w:color="auto" w:fill="FFFFFF"/>
        </w:rPr>
        <w:t>万元。</w:t>
      </w:r>
    </w:p>
    <w:p w14:paraId="7BC0FD6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14:paraId="4672FF5C">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（一）财政拨款会议费和培训费情况说明</w:t>
      </w:r>
    </w:p>
    <w:p w14:paraId="2547A45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0.94</w:t>
      </w:r>
      <w:r>
        <w:rPr>
          <w:rFonts w:hint="default" w:ascii="Times New Roman" w:hAnsi="Times New Roman" w:eastAsia="方正仿宋_GBK" w:cs="Times New Roman"/>
          <w:sz w:val="32"/>
          <w:szCs w:val="32"/>
          <w:shd w:val="clear" w:color="auto" w:fill="FFFFFF"/>
        </w:rPr>
        <w:t>万元，与2023年度相比，减少0.56万元，下降37.3%，主要原因是</w:t>
      </w:r>
      <w:r>
        <w:rPr>
          <w:rFonts w:hint="default" w:ascii="Times New Roman" w:hAnsi="Times New Roman" w:eastAsia="方正仿宋_GBK" w:cs="Times New Roman"/>
          <w:sz w:val="32"/>
          <w:szCs w:val="32"/>
          <w:shd w:val="clear" w:color="auto" w:fill="FFFFFF"/>
          <w:lang w:val="en-US" w:eastAsia="zh-CN"/>
        </w:rPr>
        <w:t>本年召集乡镇社保所展开会议次数减少，多采用线上会议方式</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1.91</w:t>
      </w:r>
      <w:r>
        <w:rPr>
          <w:rFonts w:hint="default" w:ascii="Times New Roman" w:hAnsi="Times New Roman" w:eastAsia="方正仿宋_GBK" w:cs="Times New Roman"/>
          <w:sz w:val="32"/>
          <w:szCs w:val="32"/>
          <w:shd w:val="clear" w:color="auto" w:fill="FFFFFF"/>
        </w:rPr>
        <w:t>万元，与2023年度相比，减少4.17万元，下降68.6%，主要原因是</w:t>
      </w:r>
      <w:r>
        <w:rPr>
          <w:rFonts w:hint="default" w:ascii="Times New Roman" w:hAnsi="Times New Roman" w:eastAsia="方正仿宋_GBK" w:cs="Times New Roman"/>
          <w:sz w:val="32"/>
          <w:szCs w:val="32"/>
          <w:shd w:val="clear" w:color="auto" w:fill="FFFFFF"/>
          <w:lang w:val="en-US" w:eastAsia="zh-CN"/>
        </w:rPr>
        <w:t>本年意识形态、财务等培训相对减少</w:t>
      </w:r>
      <w:r>
        <w:rPr>
          <w:rFonts w:hint="default" w:ascii="Times New Roman" w:hAnsi="Times New Roman" w:eastAsia="方正仿宋_GBK" w:cs="Times New Roman"/>
          <w:sz w:val="32"/>
          <w:szCs w:val="32"/>
          <w:shd w:val="clear" w:color="auto" w:fill="FFFFFF"/>
        </w:rPr>
        <w:t>。</w:t>
      </w:r>
    </w:p>
    <w:p w14:paraId="3EC3610D">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（二）机关运行经费情况说明</w:t>
      </w:r>
    </w:p>
    <w:p w14:paraId="5AB15B96">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169.50</w:t>
      </w:r>
      <w:r>
        <w:rPr>
          <w:rFonts w:hint="default" w:ascii="Times New Roman" w:hAnsi="Times New Roman" w:eastAsia="方正仿宋_GBK" w:cs="Times New Roman"/>
          <w:sz w:val="32"/>
          <w:szCs w:val="32"/>
          <w:shd w:val="clear" w:color="auto" w:fill="FFFFFF"/>
        </w:rPr>
        <w:t>万元，机关运行经费主要用于开支日常机关运行支出，包括办公费、水电气费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机关运行经费较上年支出数增加7.02万元，增长4.3%，主要原因是</w:t>
      </w:r>
      <w:r>
        <w:rPr>
          <w:rFonts w:hint="default" w:ascii="Times New Roman" w:hAnsi="Times New Roman" w:eastAsia="方正仿宋_GBK" w:cs="Times New Roman"/>
          <w:sz w:val="32"/>
          <w:szCs w:val="32"/>
          <w:shd w:val="clear" w:color="auto" w:fill="FFFFFF"/>
          <w:lang w:val="en-US" w:eastAsia="zh-CN"/>
        </w:rPr>
        <w:t>本年中职教育经费增加。</w:t>
      </w:r>
    </w:p>
    <w:p w14:paraId="6983FA0F">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（三）国有资产占用情况说明</w:t>
      </w:r>
    </w:p>
    <w:p w14:paraId="3A9D711D">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4E9335B9">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（四）政府采购支出情况说明</w:t>
      </w:r>
    </w:p>
    <w:p w14:paraId="7AB39703">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170.00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170.00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170.00万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val="en-US" w:eastAsia="zh-CN"/>
        </w:rPr>
        <w:t>人力资源信息更新和数据分析运用。</w:t>
      </w:r>
    </w:p>
    <w:p w14:paraId="5D326B6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0"/>
          <w:rFonts w:hint="default" w:ascii="Times New Roman" w:hAnsi="Times New Roman" w:eastAsia="黑体" w:cs="Times New Roman"/>
          <w:sz w:val="32"/>
          <w:szCs w:val="32"/>
          <w:shd w:val="clear" w:color="auto" w:fill="FFFFFF"/>
          <w:lang w:val="en-US" w:eastAsia="zh-CN" w:bidi="ar-SA"/>
        </w:rPr>
      </w:pPr>
      <w:r>
        <w:rPr>
          <w:rStyle w:val="10"/>
          <w:rFonts w:hint="default" w:ascii="Times New Roman" w:hAnsi="Times New Roman" w:eastAsia="黑体" w:cs="Times New Roman"/>
          <w:sz w:val="32"/>
          <w:szCs w:val="32"/>
          <w:shd w:val="clear" w:color="auto" w:fill="FFFFFF"/>
          <w:lang w:val="en-US" w:eastAsia="zh-CN" w:bidi="ar-SA"/>
        </w:rPr>
        <w:t>五、2024年度预算绩效管理情况说明</w:t>
      </w:r>
    </w:p>
    <w:p w14:paraId="57F7F779">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（一）单位自评情况</w:t>
      </w:r>
    </w:p>
    <w:p w14:paraId="7EB7B345">
      <w:pPr>
        <w:pStyle w:val="12"/>
        <w:keepNext w:val="0"/>
        <w:keepLines w:val="0"/>
        <w:pageBreakBefore w:val="0"/>
        <w:widowControl/>
        <w:kinsoku/>
        <w:wordWrap/>
        <w:overflowPunct/>
        <w:topLinePunct w:val="0"/>
        <w:autoSpaceDE w:val="0"/>
        <w:autoSpaceDN/>
        <w:bidi w:val="0"/>
        <w:adjustRightInd/>
        <w:spacing w:before="0" w:beforeAutospacing="0" w:afterAutospacing="0" w:line="578" w:lineRule="exact"/>
        <w:ind w:firstLine="640" w:firstLineChars="200"/>
        <w:textAlignment w:val="auto"/>
        <w:rPr>
          <w:rFonts w:hint="default" w:ascii="Times New Roman" w:hAnsi="Times New Roman" w:eastAsia="方正仿宋_GBK" w:cs="Times New Roman"/>
          <w:sz w:val="32"/>
          <w:szCs w:val="32"/>
          <w:highlight w:val="yellow"/>
          <w:shd w:val="clear" w:color="auto" w:fill="FFFFFF"/>
          <w:lang w:val="en-US" w:eastAsia="zh-CN"/>
        </w:rPr>
      </w:pPr>
      <w:r>
        <w:rPr>
          <w:rFonts w:hint="default" w:ascii="Times New Roman" w:hAnsi="Times New Roman" w:eastAsia="方正仿宋_GBK" w:cs="Times New Roman"/>
          <w:sz w:val="32"/>
          <w:szCs w:val="32"/>
          <w:shd w:val="clear" w:color="auto" w:fill="FFFFFF"/>
        </w:rPr>
        <w:t>根据预算绩效管理要求，我单位对部门整体和</w:t>
      </w:r>
      <w:r>
        <w:rPr>
          <w:rFonts w:hint="default"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个项目开展了绩效自评，涉及财政拨款项目支出资金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10161.17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p>
    <w:p w14:paraId="35056071">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（二）部门绩效评价情况</w:t>
      </w:r>
    </w:p>
    <w:p w14:paraId="030FF8B0">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decimal"/>
          <w:cols w:space="720" w:num="1"/>
          <w:docGrid w:type="lines" w:linePitch="312" w:charSpace="0"/>
        </w:sectPr>
      </w:pPr>
      <w:r>
        <w:rPr>
          <w:rFonts w:hint="default" w:ascii="Times New Roman" w:hAnsi="Times New Roman" w:eastAsia="方正仿宋_GBK" w:cs="Times New Roman"/>
          <w:sz w:val="32"/>
          <w:szCs w:val="32"/>
          <w:shd w:val="clear" w:color="auto" w:fill="FFFFFF"/>
        </w:rPr>
        <w:t>我单位对</w:t>
      </w:r>
      <w:r>
        <w:rPr>
          <w:rFonts w:hint="default" w:ascii="Times New Roman" w:hAnsi="Times New Roman" w:eastAsia="方正仿宋_GBK" w:cs="Times New Roman"/>
          <w:sz w:val="32"/>
          <w:szCs w:val="32"/>
          <w:shd w:val="clear" w:color="auto" w:fill="FFFFFF"/>
          <w:lang w:val="en-US" w:eastAsia="zh-CN"/>
        </w:rPr>
        <w:t>社会保障鉴定支出</w:t>
      </w:r>
      <w:r>
        <w:rPr>
          <w:rFonts w:hint="default" w:ascii="Times New Roman" w:hAnsi="Times New Roman" w:eastAsia="方正仿宋_GBK" w:cs="Times New Roman"/>
          <w:sz w:val="32"/>
          <w:szCs w:val="32"/>
          <w:shd w:val="clear" w:color="auto" w:fill="FFFFFF"/>
        </w:rPr>
        <w:t>开展了绩效评价，涉及财政拨款项目资金</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val="en-US" w:eastAsia="zh-CN"/>
        </w:rPr>
        <w:t>优，良好完成年度绩效目标</w:t>
      </w:r>
      <w:r>
        <w:rPr>
          <w:rFonts w:hint="eastAsia" w:ascii="方正仿宋_GBK" w:hAnsi="方正仿宋_GBK" w:eastAsia="方正仿宋_GBK" w:cs="方正仿宋_GBK"/>
          <w:sz w:val="32"/>
          <w:szCs w:val="32"/>
          <w:shd w:val="clear" w:color="auto" w:fill="FFFFFF"/>
          <w:lang w:val="en-US" w:eastAsia="zh-CN"/>
        </w:rPr>
        <w:t>。</w:t>
      </w:r>
    </w:p>
    <w:tbl>
      <w:tblPr>
        <w:tblStyle w:val="7"/>
        <w:tblpPr w:leftFromText="180" w:rightFromText="180" w:vertAnchor="text" w:horzAnchor="page" w:tblpX="503" w:tblpY="586"/>
        <w:tblOverlap w:val="never"/>
        <w:tblW w:w="159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8"/>
        <w:gridCol w:w="1350"/>
        <w:gridCol w:w="1329"/>
        <w:gridCol w:w="1714"/>
        <w:gridCol w:w="1543"/>
        <w:gridCol w:w="1478"/>
        <w:gridCol w:w="1393"/>
        <w:gridCol w:w="1393"/>
        <w:gridCol w:w="1307"/>
        <w:gridCol w:w="1350"/>
        <w:gridCol w:w="1628"/>
      </w:tblGrid>
      <w:tr w14:paraId="68876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594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21B3">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34F79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94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9B71">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14:paraId="6C441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BD4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F2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社会保障鉴定支出</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FBC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3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CB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50023523T000003727672</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C9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EA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A8D4">
            <w:pPr>
              <w:jc w:val="right"/>
              <w:rPr>
                <w:rFonts w:hint="eastAsia" w:ascii="宋体" w:hAnsi="宋体" w:eastAsia="宋体" w:cs="宋体"/>
                <w:b/>
                <w:bCs/>
                <w:i w:val="0"/>
                <w:iCs w:val="0"/>
                <w:color w:val="000000"/>
                <w:sz w:val="22"/>
                <w:szCs w:val="22"/>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9B09">
            <w:pPr>
              <w:rPr>
                <w:rFonts w:hint="eastAsia" w:ascii="宋体" w:hAnsi="宋体" w:eastAsia="宋体" w:cs="宋体"/>
                <w:i w:val="0"/>
                <w:iCs w:val="0"/>
                <w:color w:val="000000"/>
                <w:sz w:val="22"/>
                <w:szCs w:val="22"/>
                <w:u w:val="none"/>
              </w:rPr>
            </w:pPr>
          </w:p>
        </w:tc>
      </w:tr>
      <w:tr w14:paraId="1257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0E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0FB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302-云阳县人力资源和社会保障局</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6F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3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70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003-社保科</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D0E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6F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邬志斌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80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36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55129706</w:t>
            </w:r>
          </w:p>
        </w:tc>
      </w:tr>
      <w:tr w14:paraId="07C43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1594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311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701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0223">
            <w:pPr>
              <w:jc w:val="center"/>
              <w:rPr>
                <w:rFonts w:hint="eastAsia" w:ascii="宋体" w:hAnsi="宋体" w:eastAsia="宋体" w:cs="宋体"/>
                <w:i w:val="0"/>
                <w:iCs w:val="0"/>
                <w:color w:val="000000"/>
                <w:sz w:val="22"/>
                <w:szCs w:val="22"/>
                <w:u w:val="none"/>
              </w:rPr>
            </w:pPr>
          </w:p>
        </w:tc>
        <w:tc>
          <w:tcPr>
            <w:tcW w:w="30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DE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3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37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D0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F9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C1B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BA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B86D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58" w:type="dxa"/>
            <w:tcBorders>
              <w:top w:val="single" w:color="000000" w:sz="4" w:space="0"/>
              <w:left w:val="single" w:color="000000" w:sz="4" w:space="0"/>
              <w:bottom w:val="single" w:color="000000" w:sz="4" w:space="0"/>
              <w:right w:val="nil"/>
            </w:tcBorders>
            <w:shd w:val="clear" w:color="auto" w:fill="auto"/>
            <w:vAlign w:val="center"/>
          </w:tcPr>
          <w:p w14:paraId="6C9B6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21D5A068">
            <w:pPr>
              <w:rPr>
                <w:rFonts w:hint="eastAsia" w:ascii="宋体" w:hAnsi="宋体" w:eastAsia="宋体" w:cs="宋体"/>
                <w:i w:val="0"/>
                <w:iCs w:val="0"/>
                <w:color w:val="000000"/>
                <w:sz w:val="22"/>
                <w:szCs w:val="22"/>
                <w:u w:val="none"/>
              </w:rPr>
            </w:pPr>
          </w:p>
        </w:tc>
        <w:tc>
          <w:tcPr>
            <w:tcW w:w="1329" w:type="dxa"/>
            <w:tcBorders>
              <w:top w:val="single" w:color="000000" w:sz="4" w:space="0"/>
              <w:left w:val="single" w:color="000000" w:sz="4" w:space="0"/>
              <w:bottom w:val="single" w:color="000000" w:sz="4" w:space="0"/>
              <w:right w:val="nil"/>
            </w:tcBorders>
            <w:shd w:val="clear" w:color="auto" w:fill="auto"/>
            <w:noWrap/>
            <w:vAlign w:val="center"/>
          </w:tcPr>
          <w:p w14:paraId="039FD827">
            <w:pPr>
              <w:rPr>
                <w:rFonts w:hint="eastAsia" w:ascii="宋体" w:hAnsi="宋体" w:eastAsia="宋体" w:cs="宋体"/>
                <w:i w:val="0"/>
                <w:iCs w:val="0"/>
                <w:color w:val="000000"/>
                <w:sz w:val="22"/>
                <w:szCs w:val="22"/>
                <w:u w:val="none"/>
              </w:rPr>
            </w:pPr>
          </w:p>
        </w:tc>
        <w:tc>
          <w:tcPr>
            <w:tcW w:w="1714" w:type="dxa"/>
            <w:tcBorders>
              <w:top w:val="single" w:color="000000" w:sz="4" w:space="0"/>
              <w:left w:val="nil"/>
              <w:bottom w:val="single" w:color="000000" w:sz="4" w:space="0"/>
              <w:right w:val="single" w:color="000000" w:sz="4" w:space="0"/>
            </w:tcBorders>
            <w:shd w:val="clear" w:color="auto" w:fill="auto"/>
            <w:noWrap/>
            <w:vAlign w:val="center"/>
          </w:tcPr>
          <w:p w14:paraId="6E3C04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3" w:type="dxa"/>
            <w:tcBorders>
              <w:top w:val="single" w:color="000000" w:sz="4" w:space="0"/>
              <w:left w:val="single" w:color="000000" w:sz="4" w:space="0"/>
              <w:bottom w:val="single" w:color="000000" w:sz="4" w:space="0"/>
              <w:right w:val="nil"/>
            </w:tcBorders>
            <w:shd w:val="clear" w:color="auto" w:fill="auto"/>
            <w:noWrap/>
            <w:vAlign w:val="center"/>
          </w:tcPr>
          <w:p w14:paraId="22A18623">
            <w:pPr>
              <w:rPr>
                <w:rFonts w:hint="eastAsia" w:ascii="宋体" w:hAnsi="宋体" w:eastAsia="宋体" w:cs="宋体"/>
                <w:i w:val="0"/>
                <w:iCs w:val="0"/>
                <w:color w:val="000000"/>
                <w:sz w:val="22"/>
                <w:szCs w:val="22"/>
                <w:u w:val="none"/>
              </w:rPr>
            </w:pPr>
          </w:p>
        </w:tc>
        <w:tc>
          <w:tcPr>
            <w:tcW w:w="1478" w:type="dxa"/>
            <w:tcBorders>
              <w:top w:val="single" w:color="000000" w:sz="4" w:space="0"/>
              <w:left w:val="nil"/>
              <w:bottom w:val="single" w:color="000000" w:sz="4" w:space="0"/>
              <w:right w:val="single" w:color="000000" w:sz="4" w:space="0"/>
            </w:tcBorders>
            <w:shd w:val="clear" w:color="auto" w:fill="auto"/>
            <w:vAlign w:val="center"/>
          </w:tcPr>
          <w:p w14:paraId="47EFA5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1393" w:type="dxa"/>
            <w:tcBorders>
              <w:top w:val="single" w:color="000000" w:sz="4" w:space="0"/>
              <w:left w:val="single" w:color="000000" w:sz="4" w:space="0"/>
              <w:bottom w:val="single" w:color="000000" w:sz="4" w:space="0"/>
              <w:right w:val="nil"/>
            </w:tcBorders>
            <w:shd w:val="clear" w:color="auto" w:fill="auto"/>
            <w:noWrap/>
            <w:vAlign w:val="center"/>
          </w:tcPr>
          <w:p w14:paraId="27E4653B">
            <w:pPr>
              <w:rPr>
                <w:rFonts w:hint="eastAsia" w:ascii="宋体" w:hAnsi="宋体" w:eastAsia="宋体" w:cs="宋体"/>
                <w:i w:val="0"/>
                <w:iCs w:val="0"/>
                <w:color w:val="000000"/>
                <w:sz w:val="22"/>
                <w:szCs w:val="22"/>
                <w:u w:val="none"/>
              </w:rPr>
            </w:pPr>
          </w:p>
        </w:tc>
        <w:tc>
          <w:tcPr>
            <w:tcW w:w="1393" w:type="dxa"/>
            <w:tcBorders>
              <w:top w:val="single" w:color="000000" w:sz="4" w:space="0"/>
              <w:left w:val="nil"/>
              <w:bottom w:val="single" w:color="000000" w:sz="4" w:space="0"/>
              <w:right w:val="single" w:color="000000" w:sz="4" w:space="0"/>
            </w:tcBorders>
            <w:shd w:val="clear" w:color="auto" w:fill="auto"/>
            <w:noWrap/>
            <w:vAlign w:val="center"/>
          </w:tcPr>
          <w:p w14:paraId="06CE92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47EB">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9CDA">
            <w:pPr>
              <w:rPr>
                <w:rFonts w:hint="eastAsia" w:ascii="宋体" w:hAnsi="宋体" w:eastAsia="宋体" w:cs="宋体"/>
                <w:i w:val="0"/>
                <w:iCs w:val="0"/>
                <w:color w:val="000000"/>
                <w:sz w:val="22"/>
                <w:szCs w:val="22"/>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6BB8">
            <w:pPr>
              <w:jc w:val="right"/>
              <w:rPr>
                <w:rFonts w:hint="eastAsia" w:ascii="宋体" w:hAnsi="宋体" w:eastAsia="宋体" w:cs="宋体"/>
                <w:i w:val="0"/>
                <w:iCs w:val="0"/>
                <w:color w:val="000000"/>
                <w:sz w:val="22"/>
                <w:szCs w:val="22"/>
                <w:u w:val="none"/>
              </w:rPr>
            </w:pPr>
          </w:p>
        </w:tc>
      </w:tr>
      <w:tr w14:paraId="7BCC0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58" w:type="dxa"/>
            <w:tcBorders>
              <w:top w:val="single" w:color="000000" w:sz="4" w:space="0"/>
              <w:left w:val="single" w:color="000000" w:sz="4" w:space="0"/>
              <w:bottom w:val="single" w:color="000000" w:sz="4" w:space="0"/>
              <w:right w:val="nil"/>
            </w:tcBorders>
            <w:shd w:val="clear" w:color="auto" w:fill="auto"/>
            <w:vAlign w:val="center"/>
          </w:tcPr>
          <w:p w14:paraId="155F9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3F50BD21">
            <w:pPr>
              <w:rPr>
                <w:rFonts w:hint="eastAsia" w:ascii="宋体" w:hAnsi="宋体" w:eastAsia="宋体" w:cs="宋体"/>
                <w:i w:val="0"/>
                <w:iCs w:val="0"/>
                <w:color w:val="000000"/>
                <w:sz w:val="22"/>
                <w:szCs w:val="22"/>
                <w:u w:val="none"/>
              </w:rPr>
            </w:pPr>
          </w:p>
        </w:tc>
        <w:tc>
          <w:tcPr>
            <w:tcW w:w="1329" w:type="dxa"/>
            <w:tcBorders>
              <w:top w:val="single" w:color="000000" w:sz="4" w:space="0"/>
              <w:left w:val="single" w:color="000000" w:sz="4" w:space="0"/>
              <w:bottom w:val="single" w:color="000000" w:sz="4" w:space="0"/>
              <w:right w:val="nil"/>
            </w:tcBorders>
            <w:shd w:val="clear" w:color="auto" w:fill="auto"/>
            <w:noWrap/>
            <w:vAlign w:val="center"/>
          </w:tcPr>
          <w:p w14:paraId="19085B65">
            <w:pPr>
              <w:rPr>
                <w:rFonts w:hint="eastAsia" w:ascii="宋体" w:hAnsi="宋体" w:eastAsia="宋体" w:cs="宋体"/>
                <w:i w:val="0"/>
                <w:iCs w:val="0"/>
                <w:color w:val="000000"/>
                <w:sz w:val="22"/>
                <w:szCs w:val="22"/>
                <w:u w:val="none"/>
              </w:rPr>
            </w:pPr>
          </w:p>
        </w:tc>
        <w:tc>
          <w:tcPr>
            <w:tcW w:w="1714" w:type="dxa"/>
            <w:tcBorders>
              <w:top w:val="single" w:color="000000" w:sz="4" w:space="0"/>
              <w:left w:val="nil"/>
              <w:bottom w:val="single" w:color="000000" w:sz="4" w:space="0"/>
              <w:right w:val="single" w:color="000000" w:sz="4" w:space="0"/>
            </w:tcBorders>
            <w:shd w:val="clear" w:color="auto" w:fill="auto"/>
            <w:noWrap/>
            <w:vAlign w:val="center"/>
          </w:tcPr>
          <w:p w14:paraId="0ECE3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3" w:type="dxa"/>
            <w:tcBorders>
              <w:top w:val="single" w:color="000000" w:sz="4" w:space="0"/>
              <w:left w:val="single" w:color="000000" w:sz="4" w:space="0"/>
              <w:bottom w:val="single" w:color="000000" w:sz="4" w:space="0"/>
              <w:right w:val="nil"/>
            </w:tcBorders>
            <w:shd w:val="clear" w:color="auto" w:fill="auto"/>
            <w:noWrap/>
            <w:vAlign w:val="center"/>
          </w:tcPr>
          <w:p w14:paraId="6C2AC561">
            <w:pPr>
              <w:rPr>
                <w:rFonts w:hint="eastAsia" w:ascii="宋体" w:hAnsi="宋体" w:eastAsia="宋体" w:cs="宋体"/>
                <w:i w:val="0"/>
                <w:iCs w:val="0"/>
                <w:color w:val="000000"/>
                <w:sz w:val="22"/>
                <w:szCs w:val="22"/>
                <w:u w:val="none"/>
              </w:rPr>
            </w:pPr>
          </w:p>
        </w:tc>
        <w:tc>
          <w:tcPr>
            <w:tcW w:w="1478" w:type="dxa"/>
            <w:tcBorders>
              <w:top w:val="single" w:color="000000" w:sz="4" w:space="0"/>
              <w:left w:val="nil"/>
              <w:bottom w:val="single" w:color="000000" w:sz="4" w:space="0"/>
              <w:right w:val="single" w:color="000000" w:sz="4" w:space="0"/>
            </w:tcBorders>
            <w:shd w:val="clear" w:color="auto" w:fill="auto"/>
            <w:vAlign w:val="center"/>
          </w:tcPr>
          <w:p w14:paraId="0EA723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1393" w:type="dxa"/>
            <w:tcBorders>
              <w:top w:val="single" w:color="000000" w:sz="4" w:space="0"/>
              <w:left w:val="single" w:color="000000" w:sz="4" w:space="0"/>
              <w:bottom w:val="single" w:color="000000" w:sz="4" w:space="0"/>
              <w:right w:val="nil"/>
            </w:tcBorders>
            <w:shd w:val="clear" w:color="auto" w:fill="auto"/>
            <w:noWrap/>
            <w:vAlign w:val="center"/>
          </w:tcPr>
          <w:p w14:paraId="4D38FA68">
            <w:pPr>
              <w:rPr>
                <w:rFonts w:hint="eastAsia" w:ascii="宋体" w:hAnsi="宋体" w:eastAsia="宋体" w:cs="宋体"/>
                <w:i w:val="0"/>
                <w:iCs w:val="0"/>
                <w:color w:val="000000"/>
                <w:sz w:val="22"/>
                <w:szCs w:val="22"/>
                <w:u w:val="none"/>
              </w:rPr>
            </w:pPr>
          </w:p>
        </w:tc>
        <w:tc>
          <w:tcPr>
            <w:tcW w:w="1393" w:type="dxa"/>
            <w:tcBorders>
              <w:top w:val="single" w:color="000000" w:sz="4" w:space="0"/>
              <w:left w:val="nil"/>
              <w:bottom w:val="single" w:color="000000" w:sz="4" w:space="0"/>
              <w:right w:val="single" w:color="000000" w:sz="4" w:space="0"/>
            </w:tcBorders>
            <w:shd w:val="clear" w:color="auto" w:fill="auto"/>
            <w:noWrap/>
            <w:vAlign w:val="center"/>
          </w:tcPr>
          <w:p w14:paraId="690CFE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F1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C9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8F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1518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58" w:type="dxa"/>
            <w:tcBorders>
              <w:top w:val="single" w:color="000000" w:sz="4" w:space="0"/>
              <w:left w:val="single" w:color="000000" w:sz="4" w:space="0"/>
              <w:bottom w:val="single" w:color="000000" w:sz="4" w:space="0"/>
              <w:right w:val="nil"/>
            </w:tcBorders>
            <w:shd w:val="clear" w:color="auto" w:fill="auto"/>
            <w:vAlign w:val="center"/>
          </w:tcPr>
          <w:p w14:paraId="1C016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0CE4A1F5">
            <w:pPr>
              <w:rPr>
                <w:rFonts w:hint="eastAsia" w:ascii="宋体" w:hAnsi="宋体" w:eastAsia="宋体" w:cs="宋体"/>
                <w:i w:val="0"/>
                <w:iCs w:val="0"/>
                <w:color w:val="000000"/>
                <w:sz w:val="22"/>
                <w:szCs w:val="22"/>
                <w:u w:val="none"/>
              </w:rPr>
            </w:pPr>
          </w:p>
        </w:tc>
        <w:tc>
          <w:tcPr>
            <w:tcW w:w="1329" w:type="dxa"/>
            <w:tcBorders>
              <w:top w:val="single" w:color="000000" w:sz="4" w:space="0"/>
              <w:left w:val="single" w:color="000000" w:sz="4" w:space="0"/>
              <w:bottom w:val="single" w:color="000000" w:sz="4" w:space="0"/>
              <w:right w:val="nil"/>
            </w:tcBorders>
            <w:shd w:val="clear" w:color="auto" w:fill="auto"/>
            <w:noWrap/>
            <w:vAlign w:val="center"/>
          </w:tcPr>
          <w:p w14:paraId="54E029BF">
            <w:pPr>
              <w:rPr>
                <w:rFonts w:hint="eastAsia" w:ascii="宋体" w:hAnsi="宋体" w:eastAsia="宋体" w:cs="宋体"/>
                <w:i w:val="0"/>
                <w:iCs w:val="0"/>
                <w:color w:val="000000"/>
                <w:sz w:val="22"/>
                <w:szCs w:val="22"/>
                <w:u w:val="none"/>
              </w:rPr>
            </w:pPr>
          </w:p>
        </w:tc>
        <w:tc>
          <w:tcPr>
            <w:tcW w:w="1714" w:type="dxa"/>
            <w:tcBorders>
              <w:top w:val="single" w:color="000000" w:sz="4" w:space="0"/>
              <w:left w:val="nil"/>
              <w:bottom w:val="single" w:color="000000" w:sz="4" w:space="0"/>
              <w:right w:val="single" w:color="000000" w:sz="4" w:space="0"/>
            </w:tcBorders>
            <w:shd w:val="clear" w:color="auto" w:fill="auto"/>
            <w:noWrap/>
            <w:vAlign w:val="center"/>
          </w:tcPr>
          <w:p w14:paraId="0C2F98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3" w:type="dxa"/>
            <w:tcBorders>
              <w:top w:val="single" w:color="000000" w:sz="4" w:space="0"/>
              <w:left w:val="single" w:color="000000" w:sz="4" w:space="0"/>
              <w:bottom w:val="single" w:color="000000" w:sz="4" w:space="0"/>
              <w:right w:val="nil"/>
            </w:tcBorders>
            <w:shd w:val="clear" w:color="auto" w:fill="auto"/>
            <w:noWrap/>
            <w:vAlign w:val="center"/>
          </w:tcPr>
          <w:p w14:paraId="22BCEA60">
            <w:pPr>
              <w:rPr>
                <w:rFonts w:hint="eastAsia" w:ascii="宋体" w:hAnsi="宋体" w:eastAsia="宋体" w:cs="宋体"/>
                <w:i w:val="0"/>
                <w:iCs w:val="0"/>
                <w:color w:val="000000"/>
                <w:sz w:val="22"/>
                <w:szCs w:val="22"/>
                <w:u w:val="none"/>
              </w:rPr>
            </w:pPr>
          </w:p>
        </w:tc>
        <w:tc>
          <w:tcPr>
            <w:tcW w:w="1478" w:type="dxa"/>
            <w:tcBorders>
              <w:top w:val="single" w:color="000000" w:sz="4" w:space="0"/>
              <w:left w:val="nil"/>
              <w:bottom w:val="single" w:color="000000" w:sz="4" w:space="0"/>
              <w:right w:val="single" w:color="000000" w:sz="4" w:space="0"/>
            </w:tcBorders>
            <w:shd w:val="clear" w:color="auto" w:fill="auto"/>
            <w:vAlign w:val="center"/>
          </w:tcPr>
          <w:p w14:paraId="1B758F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1393" w:type="dxa"/>
            <w:tcBorders>
              <w:top w:val="single" w:color="000000" w:sz="4" w:space="0"/>
              <w:left w:val="single" w:color="000000" w:sz="4" w:space="0"/>
              <w:bottom w:val="single" w:color="000000" w:sz="4" w:space="0"/>
              <w:right w:val="nil"/>
            </w:tcBorders>
            <w:shd w:val="clear" w:color="auto" w:fill="auto"/>
            <w:noWrap/>
            <w:vAlign w:val="center"/>
          </w:tcPr>
          <w:p w14:paraId="5AB79403">
            <w:pPr>
              <w:rPr>
                <w:rFonts w:hint="eastAsia" w:ascii="宋体" w:hAnsi="宋体" w:eastAsia="宋体" w:cs="宋体"/>
                <w:i w:val="0"/>
                <w:iCs w:val="0"/>
                <w:color w:val="000000"/>
                <w:sz w:val="22"/>
                <w:szCs w:val="22"/>
                <w:u w:val="none"/>
              </w:rPr>
            </w:pPr>
          </w:p>
        </w:tc>
        <w:tc>
          <w:tcPr>
            <w:tcW w:w="1393" w:type="dxa"/>
            <w:tcBorders>
              <w:top w:val="single" w:color="000000" w:sz="4" w:space="0"/>
              <w:left w:val="nil"/>
              <w:bottom w:val="single" w:color="000000" w:sz="4" w:space="0"/>
              <w:right w:val="single" w:color="000000" w:sz="4" w:space="0"/>
            </w:tcBorders>
            <w:shd w:val="clear" w:color="auto" w:fill="auto"/>
            <w:noWrap/>
            <w:vAlign w:val="center"/>
          </w:tcPr>
          <w:p w14:paraId="5D8A25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11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BA64">
            <w:pPr>
              <w:rPr>
                <w:rFonts w:hint="eastAsia" w:ascii="宋体" w:hAnsi="宋体" w:eastAsia="宋体" w:cs="宋体"/>
                <w:i w:val="0"/>
                <w:iCs w:val="0"/>
                <w:color w:val="000000"/>
                <w:sz w:val="22"/>
                <w:szCs w:val="22"/>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0FEC">
            <w:pPr>
              <w:jc w:val="right"/>
              <w:rPr>
                <w:rFonts w:hint="eastAsia" w:ascii="宋体" w:hAnsi="宋体" w:eastAsia="宋体" w:cs="宋体"/>
                <w:i w:val="0"/>
                <w:iCs w:val="0"/>
                <w:color w:val="000000"/>
                <w:sz w:val="22"/>
                <w:szCs w:val="22"/>
                <w:u w:val="none"/>
              </w:rPr>
            </w:pPr>
          </w:p>
        </w:tc>
      </w:tr>
      <w:tr w14:paraId="1B619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94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41A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0662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32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580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2F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4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FA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181D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585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7C29C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劳动能力鉴定委员会依据申请，组织医疗卫生专家，依据国家工商职工伤残鉴定标准，对工伤职工劳动能力鉴定障碍程度和生活自理障碍程度的技术性等级鉴定。</w:t>
            </w:r>
          </w:p>
        </w:tc>
        <w:tc>
          <w:tcPr>
            <w:tcW w:w="580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974E8A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劳动能力鉴定委员会依据申请，组织医疗卫生专家，依据国家工商职工伤残鉴定标准，对工伤职工劳动能力鉴定障碍程度和生活自理障碍程度的技术性等级鉴定。</w:t>
            </w:r>
          </w:p>
        </w:tc>
        <w:tc>
          <w:tcPr>
            <w:tcW w:w="428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64B1E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劳动能力鉴定委员会依据申请，组织医疗卫生专家，依据国家工商职工伤残鉴定标准，对工伤职工劳动能力鉴定障碍程度和生活自理障碍程度的技术性等级鉴定。</w:t>
            </w:r>
          </w:p>
        </w:tc>
      </w:tr>
      <w:tr w14:paraId="4C7B2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94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F07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CE99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85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50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F3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DA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DC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85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4C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F2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7D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64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8B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7B08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AD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享受鉴定和认证人数每年（人）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C7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43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CE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6A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2C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80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73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AB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E9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9970">
            <w:pPr>
              <w:jc w:val="left"/>
              <w:rPr>
                <w:rFonts w:hint="eastAsia" w:ascii="宋体" w:hAnsi="宋体" w:eastAsia="宋体" w:cs="宋体"/>
                <w:i w:val="0"/>
                <w:iCs w:val="0"/>
                <w:color w:val="000000"/>
                <w:sz w:val="22"/>
                <w:szCs w:val="22"/>
                <w:u w:val="none"/>
              </w:rPr>
            </w:pPr>
          </w:p>
        </w:tc>
      </w:tr>
      <w:tr w14:paraId="46CD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91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鉴定、认定的准确率(百分比%)</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7C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65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14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04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95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A5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67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B9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AD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9E5D">
            <w:pPr>
              <w:jc w:val="left"/>
              <w:rPr>
                <w:rFonts w:hint="eastAsia" w:ascii="宋体" w:hAnsi="宋体" w:eastAsia="宋体" w:cs="宋体"/>
                <w:i w:val="0"/>
                <w:iCs w:val="0"/>
                <w:color w:val="000000"/>
                <w:sz w:val="22"/>
                <w:szCs w:val="22"/>
                <w:u w:val="none"/>
              </w:rPr>
            </w:pPr>
          </w:p>
        </w:tc>
      </w:tr>
      <w:tr w14:paraId="6269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6A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鉴定、认定按计划完成率(百分比%)</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3F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C6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37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92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9A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EF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CC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EF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49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2BCB">
            <w:pPr>
              <w:jc w:val="left"/>
              <w:rPr>
                <w:rFonts w:hint="eastAsia" w:ascii="宋体" w:hAnsi="宋体" w:eastAsia="宋体" w:cs="宋体"/>
                <w:i w:val="0"/>
                <w:iCs w:val="0"/>
                <w:color w:val="000000"/>
                <w:sz w:val="22"/>
                <w:szCs w:val="22"/>
                <w:u w:val="none"/>
              </w:rPr>
            </w:pPr>
          </w:p>
        </w:tc>
      </w:tr>
      <w:tr w14:paraId="7FFB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8B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防治骗取工伤基金（万元）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33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3D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54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B2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5C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2B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49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23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72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3100">
            <w:pPr>
              <w:jc w:val="left"/>
              <w:rPr>
                <w:rFonts w:hint="eastAsia" w:ascii="宋体" w:hAnsi="宋体" w:eastAsia="宋体" w:cs="宋体"/>
                <w:i w:val="0"/>
                <w:iCs w:val="0"/>
                <w:color w:val="000000"/>
                <w:sz w:val="22"/>
                <w:szCs w:val="22"/>
                <w:u w:val="none"/>
              </w:rPr>
            </w:pPr>
          </w:p>
        </w:tc>
      </w:tr>
      <w:tr w14:paraId="4E599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1F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鉴定、认定人员享受补助（600*9万)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B5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EE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D6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3A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1F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6A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82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60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20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8861">
            <w:pPr>
              <w:jc w:val="left"/>
              <w:rPr>
                <w:rFonts w:hint="eastAsia" w:ascii="宋体" w:hAnsi="宋体" w:eastAsia="宋体" w:cs="宋体"/>
                <w:i w:val="0"/>
                <w:iCs w:val="0"/>
                <w:color w:val="000000"/>
                <w:sz w:val="22"/>
                <w:szCs w:val="22"/>
                <w:u w:val="none"/>
              </w:rPr>
            </w:pPr>
          </w:p>
        </w:tc>
      </w:tr>
      <w:tr w14:paraId="495B1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CF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劳动能力鉴定收入500人*400元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50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FB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DC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0E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F9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0E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37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6C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A5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B2FA">
            <w:pPr>
              <w:jc w:val="left"/>
              <w:rPr>
                <w:rFonts w:hint="eastAsia" w:ascii="宋体" w:hAnsi="宋体" w:eastAsia="宋体" w:cs="宋体"/>
                <w:i w:val="0"/>
                <w:iCs w:val="0"/>
                <w:color w:val="000000"/>
                <w:sz w:val="22"/>
                <w:szCs w:val="22"/>
                <w:u w:val="none"/>
              </w:rPr>
            </w:pPr>
          </w:p>
        </w:tc>
      </w:tr>
      <w:tr w14:paraId="24A8D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DB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服务对象的满意度(%)</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42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46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57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7E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10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4D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B5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4F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D5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EA94">
            <w:pPr>
              <w:jc w:val="left"/>
              <w:rPr>
                <w:rFonts w:hint="eastAsia" w:ascii="宋体" w:hAnsi="宋体" w:eastAsia="宋体" w:cs="宋体"/>
                <w:i w:val="0"/>
                <w:iCs w:val="0"/>
                <w:color w:val="000000"/>
                <w:sz w:val="22"/>
                <w:szCs w:val="22"/>
                <w:u w:val="none"/>
              </w:rPr>
            </w:pPr>
          </w:p>
        </w:tc>
      </w:tr>
      <w:tr w14:paraId="056C2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0E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完成任务需要经费（万元）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B7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42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11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98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5B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6D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11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52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AE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3684">
            <w:pPr>
              <w:jc w:val="left"/>
              <w:rPr>
                <w:rFonts w:hint="eastAsia" w:ascii="宋体" w:hAnsi="宋体" w:eastAsia="宋体" w:cs="宋体"/>
                <w:i w:val="0"/>
                <w:iCs w:val="0"/>
                <w:color w:val="000000"/>
                <w:sz w:val="22"/>
                <w:szCs w:val="22"/>
                <w:u w:val="none"/>
              </w:rPr>
            </w:pPr>
          </w:p>
        </w:tc>
      </w:tr>
    </w:tbl>
    <w:p w14:paraId="39730042">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sz w:val="32"/>
          <w:szCs w:val="32"/>
          <w:shd w:val="clear" w:color="auto" w:fill="FFFFFF"/>
          <w:lang w:val="en-US" w:eastAsia="zh-CN"/>
        </w:rPr>
      </w:pPr>
    </w:p>
    <w:p w14:paraId="6A42EEE9">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0" w:firstLineChars="0"/>
        <w:textAlignment w:val="auto"/>
        <w:rPr>
          <w:rFonts w:hint="eastAsia" w:ascii="方正仿宋_GBK" w:hAnsi="方正仿宋_GBK" w:eastAsia="方正仿宋_GBK" w:cs="方正仿宋_GBK"/>
          <w:sz w:val="32"/>
          <w:szCs w:val="32"/>
          <w:shd w:val="clear" w:color="auto" w:fill="FFFFFF"/>
          <w:lang w:val="en-US" w:eastAsia="zh-CN"/>
        </w:rPr>
      </w:pPr>
    </w:p>
    <w:p w14:paraId="4F318E90">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0" w:firstLineChars="0"/>
        <w:textAlignment w:val="auto"/>
        <w:rPr>
          <w:rFonts w:hint="eastAsia" w:ascii="方正仿宋_GBK" w:hAnsi="方正仿宋_GBK" w:eastAsia="方正仿宋_GBK" w:cs="方正仿宋_GBK"/>
          <w:sz w:val="32"/>
          <w:szCs w:val="32"/>
          <w:shd w:val="clear" w:color="auto" w:fill="FFFFFF"/>
          <w:lang w:val="en-US" w:eastAsia="zh-CN"/>
        </w:rPr>
      </w:pPr>
    </w:p>
    <w:p w14:paraId="5CEDDE09">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0" w:firstLineChars="0"/>
        <w:textAlignment w:val="auto"/>
        <w:rPr>
          <w:rFonts w:hint="eastAsia" w:ascii="方正仿宋_GBK" w:hAnsi="方正仿宋_GBK" w:eastAsia="方正仿宋_GBK" w:cs="方正仿宋_GBK"/>
          <w:sz w:val="32"/>
          <w:szCs w:val="32"/>
          <w:shd w:val="clear" w:color="auto" w:fill="FFFFFF"/>
          <w:lang w:val="en-US" w:eastAsia="zh-CN"/>
        </w:rPr>
      </w:pPr>
    </w:p>
    <w:p w14:paraId="7E0B3E08">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0" w:firstLineChars="0"/>
        <w:textAlignment w:val="auto"/>
        <w:rPr>
          <w:rFonts w:hint="eastAsia" w:ascii="方正仿宋_GBK" w:hAnsi="方正仿宋_GBK" w:eastAsia="方正仿宋_GBK" w:cs="方正仿宋_GBK"/>
          <w:sz w:val="32"/>
          <w:szCs w:val="32"/>
          <w:shd w:val="clear" w:color="auto" w:fill="FFFFFF"/>
          <w:lang w:val="en-US" w:eastAsia="zh-CN"/>
        </w:rPr>
      </w:pPr>
    </w:p>
    <w:p w14:paraId="69CAB125">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0" w:firstLineChars="0"/>
        <w:textAlignment w:val="auto"/>
        <w:rPr>
          <w:rFonts w:hint="eastAsia" w:ascii="方正仿宋_GBK" w:hAnsi="方正仿宋_GBK" w:eastAsia="方正仿宋_GBK" w:cs="方正仿宋_GBK"/>
          <w:sz w:val="32"/>
          <w:szCs w:val="32"/>
          <w:shd w:val="clear" w:color="auto" w:fill="FFFFFF"/>
          <w:lang w:val="en-US" w:eastAsia="zh-CN"/>
        </w:rPr>
      </w:pPr>
    </w:p>
    <w:p w14:paraId="5D137F06">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0" w:firstLineChars="0"/>
        <w:textAlignment w:val="auto"/>
        <w:rPr>
          <w:rFonts w:hint="eastAsia" w:ascii="方正仿宋_GBK" w:hAnsi="方正仿宋_GBK" w:eastAsia="方正仿宋_GBK" w:cs="方正仿宋_GBK"/>
          <w:sz w:val="32"/>
          <w:szCs w:val="32"/>
          <w:shd w:val="clear" w:color="auto" w:fill="FFFFFF"/>
          <w:lang w:val="en-US" w:eastAsia="zh-CN"/>
        </w:rPr>
        <w:sectPr>
          <w:pgSz w:w="16838" w:h="11917" w:orient="landscape"/>
          <w:pgMar w:top="1803" w:right="1440" w:bottom="1803" w:left="1440" w:header="850" w:footer="992" w:gutter="0"/>
          <w:pgNumType w:fmt="decimal"/>
          <w:cols w:space="0" w:num="1"/>
          <w:rtlGutter w:val="0"/>
          <w:docGrid w:type="lines" w:linePitch="332" w:charSpace="0"/>
        </w:sectPr>
      </w:pPr>
    </w:p>
    <w:p w14:paraId="5CC76B19">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0" w:firstLineChars="0"/>
        <w:textAlignment w:val="auto"/>
        <w:rPr>
          <w:rFonts w:hint="eastAsia" w:ascii="方正仿宋_GBK" w:hAnsi="方正仿宋_GBK" w:eastAsia="方正仿宋_GBK" w:cs="方正仿宋_GBK"/>
          <w:sz w:val="32"/>
          <w:szCs w:val="32"/>
          <w:shd w:val="clear" w:color="auto" w:fill="FFFFFF"/>
          <w:lang w:val="en-US" w:eastAsia="zh-CN"/>
        </w:rPr>
      </w:pPr>
    </w:p>
    <w:p w14:paraId="09AA5D6F">
      <w:pPr>
        <w:pStyle w:val="16"/>
        <w:keepNext w:val="0"/>
        <w:keepLines w:val="0"/>
        <w:pageBreakBefore w:val="0"/>
        <w:widowControl/>
        <w:kinsoku/>
        <w:wordWrap/>
        <w:overflowPunct/>
        <w:topLinePunct w:val="0"/>
        <w:autoSpaceDE w:val="0"/>
        <w:autoSpaceDN/>
        <w:bidi w:val="0"/>
        <w:adjustRightInd/>
        <w:snapToGrid/>
        <w:spacing w:after="0" w:afterAutospacing="0" w:line="578"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14:paraId="304FB8C4">
      <w:pPr>
        <w:pStyle w:val="11"/>
        <w:keepNext w:val="0"/>
        <w:keepLines w:val="0"/>
        <w:pageBreakBefore w:val="0"/>
        <w:widowControl/>
        <w:kinsoku/>
        <w:wordWrap/>
        <w:overflowPunct/>
        <w:topLinePunct w:val="0"/>
        <w:autoSpaceDE w:val="0"/>
        <w:autoSpaceDN/>
        <w:bidi w:val="0"/>
        <w:adjustRightInd/>
        <w:snapToGrid/>
        <w:spacing w:line="578" w:lineRule="exact"/>
        <w:ind w:firstLine="643"/>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14:paraId="7024B749">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14:paraId="7AFE5123">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066DA9A4">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87403AD">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4C9B0C32">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0CE95C0">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4529BED">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5D4B4676">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747FAB3D">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43232DE4">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8AA8BD6">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34708A6C">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1846B3C1">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267D681">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C79FE06">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AF05DCE">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6BB75DFA">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239C67BC">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80A24EE">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14:paraId="66369CC1">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default" w:ascii="Times New Roman" w:hAnsi="Times New Roman" w:eastAsia="方正仿宋_GBK" w:cs="Times New Roman"/>
          <w:kern w:val="0"/>
          <w:sz w:val="32"/>
          <w:szCs w:val="32"/>
          <w:shd w:val="clear" w:fill="FFFFFF"/>
        </w:rPr>
        <w:t>：023-</w:t>
      </w:r>
      <w:r>
        <w:rPr>
          <w:rFonts w:hint="default" w:ascii="Times New Roman" w:hAnsi="Times New Roman" w:eastAsia="方正仿宋_GBK" w:cs="Times New Roman"/>
          <w:kern w:val="0"/>
          <w:sz w:val="32"/>
          <w:szCs w:val="32"/>
          <w:shd w:val="clear" w:fill="FFFFFF"/>
          <w:lang w:val="en-US" w:eastAsia="zh-CN"/>
        </w:rPr>
        <w:t>55129972</w:t>
      </w:r>
    </w:p>
    <w:p w14:paraId="5BE60E8F">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p>
    <w:p w14:paraId="486636AA">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sectPr>
          <w:headerReference r:id="rId4" w:type="default"/>
          <w:footerReference r:id="rId5" w:type="default"/>
          <w:pgSz w:w="11917" w:h="16838"/>
          <w:pgMar w:top="1440" w:right="1803" w:bottom="1440" w:left="1803" w:header="850" w:footer="992" w:gutter="0"/>
          <w:pgNumType w:fmt="decimal"/>
          <w:cols w:space="0" w:num="1"/>
          <w:rtlGutter w:val="0"/>
          <w:docGrid w:type="lines" w:linePitch="332" w:charSpace="0"/>
        </w:sectPr>
      </w:pPr>
    </w:p>
    <w:tbl>
      <w:tblPr>
        <w:tblStyle w:val="7"/>
        <w:tblpPr w:leftFromText="180" w:rightFromText="180" w:vertAnchor="text" w:horzAnchor="page" w:tblpX="1058" w:tblpY="22"/>
        <w:tblOverlap w:val="never"/>
        <w:tblW w:w="5000" w:type="pct"/>
        <w:tblInd w:w="0" w:type="dxa"/>
        <w:tblLayout w:type="autofit"/>
        <w:tblCellMar>
          <w:top w:w="0" w:type="dxa"/>
          <w:left w:w="0" w:type="dxa"/>
          <w:bottom w:w="0" w:type="dxa"/>
          <w:right w:w="0" w:type="dxa"/>
        </w:tblCellMar>
      </w:tblPr>
      <w:tblGrid>
        <w:gridCol w:w="4287"/>
        <w:gridCol w:w="3555"/>
        <w:gridCol w:w="4038"/>
        <w:gridCol w:w="3497"/>
      </w:tblGrid>
      <w:tr w14:paraId="72F4EDEF">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D7B7CD3">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3E92E6B">
        <w:tblPrEx>
          <w:tblCellMar>
            <w:top w:w="0" w:type="dxa"/>
            <w:left w:w="0" w:type="dxa"/>
            <w:bottom w:w="0" w:type="dxa"/>
            <w:right w:w="0" w:type="dxa"/>
          </w:tblCellMar>
        </w:tblPrEx>
        <w:trPr>
          <w:trHeight w:val="232" w:hRule="atLeast"/>
        </w:trPr>
        <w:tc>
          <w:tcPr>
            <w:tcW w:w="1394" w:type="pct"/>
            <w:tcBorders>
              <w:top w:val="nil"/>
              <w:left w:val="nil"/>
              <w:bottom w:val="nil"/>
              <w:right w:val="nil"/>
            </w:tcBorders>
            <w:shd w:val="clear" w:color="auto" w:fill="auto"/>
            <w:noWrap/>
            <w:tcMar>
              <w:top w:w="15" w:type="dxa"/>
              <w:left w:w="15" w:type="dxa"/>
              <w:right w:w="15" w:type="dxa"/>
            </w:tcMar>
            <w:vAlign w:val="bottom"/>
          </w:tcPr>
          <w:p w14:paraId="5C316FF0">
            <w:pPr>
              <w:spacing w:line="200" w:lineRule="exact"/>
              <w:rPr>
                <w:rFonts w:hint="default" w:ascii="Arial" w:hAnsi="Arial" w:cs="Arial"/>
                <w:color w:val="000000"/>
                <w:sz w:val="20"/>
                <w:szCs w:val="20"/>
              </w:rPr>
            </w:pPr>
          </w:p>
        </w:tc>
        <w:tc>
          <w:tcPr>
            <w:tcW w:w="1155" w:type="pct"/>
            <w:tcBorders>
              <w:top w:val="nil"/>
              <w:left w:val="nil"/>
              <w:bottom w:val="nil"/>
              <w:right w:val="nil"/>
            </w:tcBorders>
            <w:shd w:val="clear" w:color="auto" w:fill="auto"/>
            <w:noWrap/>
            <w:tcMar>
              <w:top w:w="15" w:type="dxa"/>
              <w:left w:w="15" w:type="dxa"/>
              <w:right w:w="15" w:type="dxa"/>
            </w:tcMar>
            <w:vAlign w:val="bottom"/>
          </w:tcPr>
          <w:p w14:paraId="58C78FA0">
            <w:pPr>
              <w:spacing w:line="200" w:lineRule="exact"/>
              <w:jc w:val="right"/>
              <w:rPr>
                <w:rFonts w:hint="default" w:ascii="Arial" w:hAnsi="Arial" w:cs="Arial"/>
                <w:color w:val="000000"/>
                <w:sz w:val="20"/>
                <w:szCs w:val="20"/>
              </w:rPr>
            </w:pPr>
          </w:p>
        </w:tc>
        <w:tc>
          <w:tcPr>
            <w:tcW w:w="1313" w:type="pct"/>
            <w:tcBorders>
              <w:top w:val="nil"/>
              <w:left w:val="nil"/>
              <w:bottom w:val="nil"/>
              <w:right w:val="nil"/>
            </w:tcBorders>
            <w:shd w:val="clear" w:color="auto" w:fill="auto"/>
            <w:noWrap/>
            <w:tcMar>
              <w:top w:w="15" w:type="dxa"/>
              <w:left w:w="15" w:type="dxa"/>
              <w:right w:w="15" w:type="dxa"/>
            </w:tcMar>
            <w:vAlign w:val="bottom"/>
          </w:tcPr>
          <w:p w14:paraId="191D7EDC">
            <w:pPr>
              <w:spacing w:line="200" w:lineRule="exact"/>
              <w:rPr>
                <w:rFonts w:hint="default" w:ascii="Arial" w:hAnsi="Arial" w:cs="Arial"/>
                <w:color w:val="000000"/>
                <w:sz w:val="20"/>
                <w:szCs w:val="20"/>
              </w:rPr>
            </w:pPr>
          </w:p>
        </w:tc>
        <w:tc>
          <w:tcPr>
            <w:tcW w:w="1135" w:type="pct"/>
            <w:tcBorders>
              <w:top w:val="nil"/>
              <w:left w:val="nil"/>
              <w:bottom w:val="nil"/>
              <w:right w:val="nil"/>
            </w:tcBorders>
            <w:shd w:val="clear" w:color="auto" w:fill="auto"/>
            <w:noWrap/>
            <w:tcMar>
              <w:top w:w="15" w:type="dxa"/>
              <w:left w:w="15" w:type="dxa"/>
              <w:right w:w="15" w:type="dxa"/>
            </w:tcMar>
            <w:vAlign w:val="bottom"/>
          </w:tcPr>
          <w:p w14:paraId="3E88048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3907B60">
        <w:tblPrEx>
          <w:tblCellMar>
            <w:top w:w="0" w:type="dxa"/>
            <w:left w:w="0" w:type="dxa"/>
            <w:bottom w:w="0" w:type="dxa"/>
            <w:right w:w="0" w:type="dxa"/>
          </w:tblCellMar>
        </w:tblPrEx>
        <w:trPr>
          <w:trHeight w:val="232" w:hRule="atLeast"/>
        </w:trPr>
        <w:tc>
          <w:tcPr>
            <w:tcW w:w="2550" w:type="pct"/>
            <w:gridSpan w:val="2"/>
            <w:tcBorders>
              <w:top w:val="nil"/>
              <w:left w:val="nil"/>
              <w:bottom w:val="nil"/>
              <w:right w:val="nil"/>
            </w:tcBorders>
            <w:shd w:val="clear" w:color="auto" w:fill="auto"/>
            <w:noWrap/>
            <w:tcMar>
              <w:top w:w="15" w:type="dxa"/>
              <w:left w:w="15" w:type="dxa"/>
              <w:right w:w="15" w:type="dxa"/>
            </w:tcMar>
            <w:vAlign w:val="bottom"/>
          </w:tcPr>
          <w:p w14:paraId="683D2BC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云阳县人力资源和社会保障局（本级）</w:t>
            </w:r>
          </w:p>
        </w:tc>
        <w:tc>
          <w:tcPr>
            <w:tcW w:w="1313" w:type="pct"/>
            <w:tcBorders>
              <w:top w:val="nil"/>
              <w:left w:val="nil"/>
              <w:bottom w:val="nil"/>
              <w:right w:val="nil"/>
            </w:tcBorders>
            <w:shd w:val="clear" w:color="auto" w:fill="auto"/>
            <w:noWrap/>
            <w:tcMar>
              <w:top w:w="15" w:type="dxa"/>
              <w:left w:w="15" w:type="dxa"/>
              <w:right w:w="15" w:type="dxa"/>
            </w:tcMar>
            <w:vAlign w:val="bottom"/>
          </w:tcPr>
          <w:p w14:paraId="3F305FB4">
            <w:pPr>
              <w:spacing w:line="200" w:lineRule="exact"/>
              <w:rPr>
                <w:rFonts w:hint="default" w:ascii="Arial" w:hAnsi="Arial" w:cs="Arial"/>
                <w:color w:val="000000"/>
                <w:sz w:val="22"/>
                <w:szCs w:val="22"/>
              </w:rPr>
            </w:pPr>
          </w:p>
        </w:tc>
        <w:tc>
          <w:tcPr>
            <w:tcW w:w="1135" w:type="pct"/>
            <w:tcBorders>
              <w:top w:val="nil"/>
              <w:left w:val="nil"/>
              <w:bottom w:val="nil"/>
              <w:right w:val="nil"/>
            </w:tcBorders>
            <w:shd w:val="clear" w:color="auto" w:fill="auto"/>
            <w:noWrap/>
            <w:tcMar>
              <w:top w:w="15" w:type="dxa"/>
              <w:left w:w="15" w:type="dxa"/>
              <w:right w:w="15" w:type="dxa"/>
            </w:tcMar>
            <w:vAlign w:val="bottom"/>
          </w:tcPr>
          <w:p w14:paraId="328882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90270C4">
        <w:tblPrEx>
          <w:tblCellMar>
            <w:top w:w="0" w:type="dxa"/>
            <w:left w:w="0" w:type="dxa"/>
            <w:bottom w:w="0" w:type="dxa"/>
            <w:right w:w="0" w:type="dxa"/>
          </w:tblCellMar>
        </w:tblPrEx>
        <w:trPr>
          <w:trHeight w:val="243" w:hRule="atLeast"/>
        </w:trPr>
        <w:tc>
          <w:tcPr>
            <w:tcW w:w="255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993A5">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449"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FF2E9F">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7C6EBEA">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5F73F">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688F8">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AB2F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B84B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4EFBD85">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78272">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77F0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11,030.68</w:t>
            </w:r>
            <w:r>
              <w:rPr>
                <w:rFonts w:ascii="Times New Roman" w:hAnsi="Times New Roman"/>
                <w:color w:val="000000"/>
                <w:sz w:val="20"/>
                <w:u w:color="auto"/>
              </w:rPr>
              <w:t xml:space="preserve"> </w:t>
            </w: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5252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E01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4E23EB">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E0621">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707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404F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EC9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BD9BEA">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D6284">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41C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15ABD">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26F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08ACC3">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36E83">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085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77426">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F8E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0EFB4A">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4ECAD">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D69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2E157">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CB61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31.18</w:t>
            </w:r>
            <w:r>
              <w:rPr>
                <w:rFonts w:ascii="Times New Roman" w:hAnsi="Times New Roman"/>
                <w:color w:val="000000"/>
                <w:sz w:val="20"/>
                <w:u w:color="auto"/>
              </w:rPr>
              <w:t xml:space="preserve"> </w:t>
            </w:r>
          </w:p>
        </w:tc>
      </w:tr>
      <w:tr w14:paraId="5E903DAA">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DCED">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C6D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B5DED">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F23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A41724">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8ED29">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DF4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DD974">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D72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47650E">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3974A">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155" w:type="pct"/>
            <w:tcBorders>
              <w:top w:val="nil"/>
              <w:left w:val="nil"/>
              <w:bottom w:val="nil"/>
              <w:right w:val="single" w:color="000000" w:sz="4" w:space="0"/>
            </w:tcBorders>
            <w:shd w:val="clear" w:color="auto" w:fill="auto"/>
            <w:noWrap/>
            <w:tcMar>
              <w:top w:w="15" w:type="dxa"/>
              <w:left w:w="15" w:type="dxa"/>
              <w:right w:w="15" w:type="dxa"/>
            </w:tcMar>
            <w:vAlign w:val="center"/>
          </w:tcPr>
          <w:p w14:paraId="7C3D70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9F113">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30BC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6,465.05</w:t>
            </w:r>
            <w:r>
              <w:rPr>
                <w:rFonts w:ascii="Times New Roman" w:hAnsi="Times New Roman"/>
                <w:color w:val="000000"/>
                <w:sz w:val="20"/>
                <w:u w:color="auto"/>
              </w:rPr>
              <w:t xml:space="preserve"> </w:t>
            </w:r>
          </w:p>
        </w:tc>
      </w:tr>
      <w:tr w14:paraId="75450C15">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147B">
            <w:pPr>
              <w:spacing w:line="240" w:lineRule="exact"/>
              <w:rPr>
                <w:rFonts w:hint="default" w:cs="宋体"/>
                <w:b/>
                <w:bCs/>
                <w:color w:val="000000"/>
                <w:sz w:val="20"/>
                <w:szCs w:val="20"/>
              </w:rPr>
            </w:pPr>
          </w:p>
        </w:tc>
        <w:tc>
          <w:tcPr>
            <w:tcW w:w="11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1CA0DA">
            <w:pPr>
              <w:wordWrap w:val="0"/>
              <w:spacing w:line="200" w:lineRule="exact"/>
              <w:jc w:val="right"/>
              <w:textAlignment w:val="center"/>
              <w:rPr>
                <w:rFonts w:hint="default" w:ascii="Times New Roman" w:hAnsi="Times New Roman"/>
                <w:color w:val="000000"/>
                <w:sz w:val="20"/>
                <w:szCs w:val="20"/>
              </w:rPr>
            </w:pP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65CF8">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D857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44.02</w:t>
            </w:r>
            <w:r>
              <w:rPr>
                <w:rFonts w:ascii="Times New Roman" w:hAnsi="Times New Roman"/>
                <w:color w:val="000000"/>
                <w:sz w:val="20"/>
                <w:u w:color="auto"/>
              </w:rPr>
              <w:t xml:space="preserve"> </w:t>
            </w:r>
          </w:p>
        </w:tc>
      </w:tr>
      <w:tr w14:paraId="58E6BCCF">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0D48D">
            <w:pPr>
              <w:spacing w:line="240" w:lineRule="exact"/>
              <w:rPr>
                <w:rFonts w:hint="default" w:cs="宋体"/>
                <w:b/>
                <w:bCs/>
                <w:color w:val="000000"/>
                <w:sz w:val="20"/>
                <w:szCs w:val="20"/>
              </w:rPr>
            </w:pPr>
          </w:p>
        </w:tc>
        <w:tc>
          <w:tcPr>
            <w:tcW w:w="11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18D61E">
            <w:pPr>
              <w:wordWrap w:val="0"/>
              <w:spacing w:line="200" w:lineRule="exact"/>
              <w:jc w:val="right"/>
              <w:textAlignment w:val="center"/>
              <w:rPr>
                <w:rFonts w:hint="default" w:ascii="Times New Roman" w:hAnsi="Times New Roman"/>
                <w:color w:val="000000"/>
                <w:sz w:val="20"/>
                <w:szCs w:val="20"/>
              </w:rPr>
            </w:pP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6B5E1">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6F6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77A108">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E5721">
            <w:pPr>
              <w:spacing w:line="240" w:lineRule="exact"/>
              <w:rPr>
                <w:rFonts w:hint="default" w:cs="宋体"/>
                <w:b/>
                <w:bCs/>
                <w:color w:val="000000"/>
                <w:sz w:val="20"/>
                <w:szCs w:val="20"/>
              </w:rPr>
            </w:pPr>
          </w:p>
        </w:tc>
        <w:tc>
          <w:tcPr>
            <w:tcW w:w="11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306E08">
            <w:pPr>
              <w:wordWrap w:val="0"/>
              <w:spacing w:line="200" w:lineRule="exact"/>
              <w:jc w:val="right"/>
              <w:textAlignment w:val="center"/>
              <w:rPr>
                <w:rFonts w:hint="default" w:ascii="Times New Roman" w:hAnsi="Times New Roman"/>
                <w:color w:val="000000"/>
                <w:sz w:val="20"/>
                <w:szCs w:val="20"/>
              </w:rPr>
            </w:pP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5989D">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9D0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32C26E">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816AF">
            <w:pPr>
              <w:spacing w:line="240" w:lineRule="exact"/>
              <w:rPr>
                <w:rFonts w:hint="default" w:cs="宋体"/>
                <w:b/>
                <w:bCs/>
                <w:color w:val="000000"/>
                <w:sz w:val="20"/>
                <w:szCs w:val="20"/>
              </w:rPr>
            </w:pPr>
          </w:p>
        </w:tc>
        <w:tc>
          <w:tcPr>
            <w:tcW w:w="11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1A41DA">
            <w:pPr>
              <w:wordWrap w:val="0"/>
              <w:spacing w:line="200" w:lineRule="exact"/>
              <w:jc w:val="right"/>
              <w:textAlignment w:val="center"/>
              <w:rPr>
                <w:rFonts w:hint="default" w:ascii="Times New Roman" w:hAnsi="Times New Roman"/>
                <w:color w:val="000000"/>
                <w:sz w:val="20"/>
                <w:szCs w:val="20"/>
              </w:rPr>
            </w:pP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03721">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008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4,440.36</w:t>
            </w:r>
            <w:r>
              <w:rPr>
                <w:rFonts w:ascii="Times New Roman" w:hAnsi="Times New Roman"/>
                <w:color w:val="000000"/>
                <w:sz w:val="20"/>
                <w:u w:color="auto"/>
              </w:rPr>
              <w:t xml:space="preserve"> </w:t>
            </w:r>
          </w:p>
        </w:tc>
      </w:tr>
      <w:tr w14:paraId="1328798A">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C7790">
            <w:pPr>
              <w:spacing w:line="240" w:lineRule="exact"/>
              <w:rPr>
                <w:rFonts w:hint="default" w:cs="宋体"/>
                <w:b/>
                <w:bCs/>
                <w:color w:val="000000"/>
                <w:sz w:val="20"/>
                <w:szCs w:val="20"/>
              </w:rPr>
            </w:pPr>
          </w:p>
        </w:tc>
        <w:tc>
          <w:tcPr>
            <w:tcW w:w="11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2D4B">
            <w:pPr>
              <w:wordWrap w:val="0"/>
              <w:spacing w:line="200" w:lineRule="exact"/>
              <w:jc w:val="right"/>
              <w:textAlignment w:val="center"/>
              <w:rPr>
                <w:rFonts w:hint="default" w:ascii="Times New Roman" w:hAnsi="Times New Roman"/>
                <w:color w:val="000000"/>
                <w:sz w:val="20"/>
                <w:szCs w:val="20"/>
              </w:rPr>
            </w:pP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37727">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057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4BCF5F">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40209">
            <w:pPr>
              <w:spacing w:line="240" w:lineRule="exact"/>
              <w:rPr>
                <w:rFonts w:hint="default" w:cs="宋体"/>
                <w:b/>
                <w:bCs/>
                <w:color w:val="000000"/>
                <w:sz w:val="20"/>
                <w:szCs w:val="20"/>
              </w:rPr>
            </w:pP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7BEBA">
            <w:pPr>
              <w:wordWrap w:val="0"/>
              <w:spacing w:line="200" w:lineRule="exact"/>
              <w:jc w:val="right"/>
              <w:textAlignment w:val="center"/>
              <w:rPr>
                <w:rFonts w:hint="default" w:ascii="Times New Roman" w:hAnsi="Times New Roman"/>
                <w:color w:val="000000"/>
                <w:sz w:val="20"/>
                <w:szCs w:val="20"/>
              </w:rPr>
            </w:pP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4225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D35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209D10">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1765F">
            <w:pPr>
              <w:spacing w:line="240" w:lineRule="exact"/>
              <w:rPr>
                <w:rFonts w:hint="default" w:cs="宋体"/>
                <w:b/>
                <w:bCs/>
                <w:color w:val="000000"/>
                <w:sz w:val="20"/>
                <w:szCs w:val="20"/>
              </w:rPr>
            </w:pP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25E03">
            <w:pPr>
              <w:wordWrap w:val="0"/>
              <w:spacing w:line="200" w:lineRule="exact"/>
              <w:jc w:val="right"/>
              <w:textAlignment w:val="center"/>
              <w:rPr>
                <w:rFonts w:hint="default" w:ascii="Times New Roman" w:hAnsi="Times New Roman"/>
                <w:color w:val="000000"/>
                <w:sz w:val="20"/>
                <w:szCs w:val="20"/>
              </w:rPr>
            </w:pP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AA3EE">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BFC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8D6CC6">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0AFA">
            <w:pPr>
              <w:spacing w:line="240" w:lineRule="exact"/>
              <w:rPr>
                <w:rFonts w:hint="default" w:cs="宋体"/>
                <w:b/>
                <w:bCs/>
                <w:color w:val="000000"/>
                <w:sz w:val="20"/>
                <w:szCs w:val="20"/>
              </w:rPr>
            </w:pP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96530">
            <w:pPr>
              <w:wordWrap w:val="0"/>
              <w:spacing w:line="200" w:lineRule="exact"/>
              <w:jc w:val="right"/>
              <w:textAlignment w:val="center"/>
              <w:rPr>
                <w:rFonts w:hint="default" w:ascii="Times New Roman" w:hAnsi="Times New Roman"/>
                <w:color w:val="000000"/>
                <w:sz w:val="20"/>
                <w:szCs w:val="20"/>
              </w:rPr>
            </w:pP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03C3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EAF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C362D1">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116BD">
            <w:pPr>
              <w:spacing w:line="240" w:lineRule="exact"/>
              <w:rPr>
                <w:rFonts w:hint="default" w:cs="宋体"/>
                <w:b/>
                <w:bCs/>
                <w:color w:val="000000"/>
                <w:sz w:val="20"/>
                <w:szCs w:val="20"/>
              </w:rPr>
            </w:pP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5CB17">
            <w:pPr>
              <w:wordWrap w:val="0"/>
              <w:spacing w:line="200" w:lineRule="exact"/>
              <w:jc w:val="right"/>
              <w:textAlignment w:val="center"/>
              <w:rPr>
                <w:rFonts w:hint="default" w:ascii="Times New Roman" w:hAnsi="Times New Roman"/>
                <w:color w:val="000000"/>
                <w:sz w:val="20"/>
                <w:szCs w:val="20"/>
              </w:rPr>
            </w:pP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FC9F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CA7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39D1DF">
        <w:tblPrEx>
          <w:tblCellMar>
            <w:top w:w="0" w:type="dxa"/>
            <w:left w:w="0" w:type="dxa"/>
            <w:bottom w:w="0" w:type="dxa"/>
            <w:right w:w="0" w:type="dxa"/>
          </w:tblCellMar>
        </w:tblPrEx>
        <w:trPr>
          <w:trHeight w:val="90"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B927">
            <w:pPr>
              <w:spacing w:line="240" w:lineRule="exact"/>
              <w:rPr>
                <w:rFonts w:hint="default" w:cs="宋体"/>
                <w:b/>
                <w:bCs/>
                <w:color w:val="000000"/>
                <w:sz w:val="20"/>
                <w:szCs w:val="20"/>
              </w:rPr>
            </w:pP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BE6F7">
            <w:pPr>
              <w:wordWrap w:val="0"/>
              <w:spacing w:line="200" w:lineRule="exact"/>
              <w:jc w:val="right"/>
              <w:textAlignment w:val="center"/>
              <w:rPr>
                <w:rFonts w:hint="default" w:ascii="Times New Roman" w:hAnsi="Times New Roman"/>
                <w:color w:val="000000"/>
                <w:sz w:val="20"/>
                <w:szCs w:val="20"/>
              </w:rPr>
            </w:pP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1B647">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B04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3F20CF">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53B4">
            <w:pPr>
              <w:spacing w:line="240" w:lineRule="exact"/>
              <w:rPr>
                <w:rFonts w:hint="default" w:cs="宋体"/>
                <w:b/>
                <w:bCs/>
                <w:color w:val="000000"/>
                <w:sz w:val="20"/>
                <w:szCs w:val="20"/>
              </w:rPr>
            </w:pP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8E4E0">
            <w:pPr>
              <w:wordWrap w:val="0"/>
              <w:spacing w:line="200" w:lineRule="exact"/>
              <w:jc w:val="right"/>
              <w:textAlignment w:val="center"/>
              <w:rPr>
                <w:rFonts w:hint="default" w:ascii="Times New Roman" w:hAnsi="Times New Roman"/>
                <w:color w:val="000000"/>
                <w:sz w:val="20"/>
                <w:szCs w:val="20"/>
              </w:rPr>
            </w:pP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9297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854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50.07</w:t>
            </w:r>
            <w:r>
              <w:rPr>
                <w:rFonts w:ascii="Times New Roman" w:hAnsi="Times New Roman"/>
                <w:color w:val="000000"/>
                <w:sz w:val="20"/>
                <w:u w:color="auto"/>
              </w:rPr>
              <w:t xml:space="preserve"> </w:t>
            </w:r>
          </w:p>
        </w:tc>
      </w:tr>
      <w:tr w14:paraId="69A2C78E">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268BA">
            <w:pPr>
              <w:spacing w:line="240" w:lineRule="exact"/>
              <w:rPr>
                <w:rFonts w:hint="default" w:cs="宋体"/>
                <w:b/>
                <w:bCs/>
                <w:color w:val="000000"/>
                <w:sz w:val="20"/>
                <w:szCs w:val="20"/>
              </w:rPr>
            </w:pP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E14D1">
            <w:pPr>
              <w:wordWrap w:val="0"/>
              <w:spacing w:line="200" w:lineRule="exact"/>
              <w:jc w:val="right"/>
              <w:textAlignment w:val="center"/>
              <w:rPr>
                <w:rFonts w:hint="default" w:ascii="Times New Roman" w:hAnsi="Times New Roman"/>
                <w:color w:val="000000"/>
                <w:sz w:val="20"/>
                <w:szCs w:val="20"/>
              </w:rPr>
            </w:pP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59B90">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C32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D0EA7F">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3C27E">
            <w:pPr>
              <w:spacing w:line="240" w:lineRule="exact"/>
              <w:rPr>
                <w:rFonts w:hint="default" w:cs="宋体"/>
                <w:b/>
                <w:bCs/>
                <w:color w:val="000000"/>
                <w:sz w:val="20"/>
                <w:szCs w:val="20"/>
              </w:rPr>
            </w:pP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3F15B">
            <w:pPr>
              <w:wordWrap w:val="0"/>
              <w:spacing w:line="200" w:lineRule="exact"/>
              <w:jc w:val="right"/>
              <w:textAlignment w:val="center"/>
              <w:rPr>
                <w:rFonts w:hint="default" w:ascii="Times New Roman" w:hAnsi="Times New Roman"/>
                <w:color w:val="000000"/>
                <w:sz w:val="20"/>
                <w:szCs w:val="20"/>
              </w:rPr>
            </w:pP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2D88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716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22A3DC">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5EF43">
            <w:pPr>
              <w:spacing w:line="240" w:lineRule="exact"/>
              <w:rPr>
                <w:rFonts w:hint="default" w:cs="宋体"/>
                <w:b/>
                <w:bCs/>
                <w:color w:val="000000"/>
                <w:sz w:val="20"/>
                <w:szCs w:val="20"/>
              </w:rPr>
            </w:pP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F2F64">
            <w:pPr>
              <w:wordWrap w:val="0"/>
              <w:spacing w:line="200" w:lineRule="exact"/>
              <w:jc w:val="right"/>
              <w:textAlignment w:val="center"/>
              <w:rPr>
                <w:rFonts w:hint="default" w:ascii="Times New Roman" w:hAnsi="Times New Roman"/>
                <w:color w:val="000000"/>
                <w:sz w:val="20"/>
                <w:szCs w:val="20"/>
              </w:rPr>
            </w:pP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F126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AB0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7D4066">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4BF9">
            <w:pPr>
              <w:spacing w:line="240" w:lineRule="exact"/>
              <w:rPr>
                <w:rFonts w:hint="default" w:cs="宋体"/>
                <w:b/>
                <w:bCs/>
                <w:color w:val="000000"/>
                <w:sz w:val="20"/>
                <w:szCs w:val="20"/>
              </w:rPr>
            </w:pP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1EA68">
            <w:pPr>
              <w:wordWrap w:val="0"/>
              <w:spacing w:line="200" w:lineRule="exact"/>
              <w:jc w:val="right"/>
              <w:textAlignment w:val="center"/>
              <w:rPr>
                <w:rFonts w:hint="default" w:ascii="Times New Roman" w:hAnsi="Times New Roman"/>
                <w:color w:val="000000"/>
                <w:sz w:val="20"/>
                <w:szCs w:val="20"/>
              </w:rPr>
            </w:pP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B64C6">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EDC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5A85FF">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FE2D">
            <w:pPr>
              <w:spacing w:line="240" w:lineRule="exact"/>
              <w:jc w:val="center"/>
              <w:rPr>
                <w:rFonts w:hint="default" w:cs="宋体"/>
                <w:b/>
                <w:bCs/>
                <w:color w:val="000000"/>
                <w:sz w:val="20"/>
                <w:szCs w:val="20"/>
              </w:rPr>
            </w:pP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A5C88">
            <w:pPr>
              <w:wordWrap w:val="0"/>
              <w:spacing w:line="200" w:lineRule="exact"/>
              <w:jc w:val="right"/>
              <w:textAlignment w:val="center"/>
              <w:rPr>
                <w:rFonts w:hint="default" w:ascii="Times New Roman" w:hAnsi="Times New Roman"/>
                <w:color w:val="000000"/>
                <w:sz w:val="20"/>
                <w:szCs w:val="20"/>
              </w:rPr>
            </w:pP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C2E89">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4C1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B1E613">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E26C">
            <w:pPr>
              <w:spacing w:line="240" w:lineRule="exact"/>
              <w:rPr>
                <w:rFonts w:hint="default" w:cs="宋体"/>
                <w:b/>
                <w:bCs/>
                <w:color w:val="000000"/>
                <w:sz w:val="20"/>
                <w:szCs w:val="20"/>
              </w:rPr>
            </w:pP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4DD1B">
            <w:pPr>
              <w:wordWrap w:val="0"/>
              <w:spacing w:line="200" w:lineRule="exact"/>
              <w:jc w:val="right"/>
              <w:textAlignment w:val="center"/>
              <w:rPr>
                <w:rFonts w:hint="default" w:ascii="Times New Roman" w:hAnsi="Times New Roman"/>
                <w:color w:val="000000"/>
                <w:sz w:val="20"/>
                <w:szCs w:val="20"/>
              </w:rPr>
            </w:pP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6234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0C5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C19958">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F75E">
            <w:pPr>
              <w:spacing w:line="240" w:lineRule="exact"/>
              <w:rPr>
                <w:rFonts w:hint="default" w:cs="宋体"/>
                <w:b/>
                <w:bCs/>
                <w:color w:val="000000"/>
                <w:sz w:val="20"/>
                <w:szCs w:val="20"/>
              </w:rPr>
            </w:pP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44CFC">
            <w:pPr>
              <w:wordWrap w:val="0"/>
              <w:spacing w:line="200" w:lineRule="exact"/>
              <w:jc w:val="right"/>
              <w:textAlignment w:val="center"/>
              <w:rPr>
                <w:rFonts w:hint="default" w:ascii="Times New Roman" w:hAnsi="Times New Roman"/>
                <w:color w:val="000000"/>
                <w:sz w:val="20"/>
                <w:szCs w:val="20"/>
              </w:rPr>
            </w:pP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682C1">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7A6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A34F02">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83E63">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096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11,030.68</w:t>
            </w:r>
            <w:r>
              <w:rPr>
                <w:rFonts w:ascii="Times New Roman" w:hAnsi="Times New Roman"/>
                <w:color w:val="000000"/>
                <w:sz w:val="20"/>
                <w:u w:color="auto"/>
              </w:rPr>
              <w:t xml:space="preserve"> </w:t>
            </w: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248C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1296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11,030.68</w:t>
            </w:r>
            <w:r>
              <w:rPr>
                <w:rFonts w:ascii="Times New Roman" w:hAnsi="Times New Roman"/>
                <w:color w:val="000000"/>
                <w:sz w:val="20"/>
                <w:u w:color="auto"/>
              </w:rPr>
              <w:t xml:space="preserve"> </w:t>
            </w:r>
          </w:p>
        </w:tc>
      </w:tr>
      <w:tr w14:paraId="0B05853C">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B6D1">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D3B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A6C2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11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FF4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2F8F22">
        <w:tblPrEx>
          <w:tblCellMar>
            <w:top w:w="0" w:type="dxa"/>
            <w:left w:w="0" w:type="dxa"/>
            <w:bottom w:w="0" w:type="dxa"/>
            <w:right w:w="0" w:type="dxa"/>
          </w:tblCellMar>
        </w:tblPrEx>
        <w:trPr>
          <w:trHeight w:val="24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DBD5B">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8EC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1747B">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113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19256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44A8A7">
        <w:tblPrEx>
          <w:tblCellMar>
            <w:top w:w="0" w:type="dxa"/>
            <w:left w:w="0" w:type="dxa"/>
            <w:bottom w:w="0" w:type="dxa"/>
            <w:right w:w="0" w:type="dxa"/>
          </w:tblCellMar>
        </w:tblPrEx>
        <w:trPr>
          <w:trHeight w:val="253" w:hRule="atLeast"/>
        </w:trPr>
        <w:tc>
          <w:tcPr>
            <w:tcW w:w="1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AA0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218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11,030.68</w:t>
            </w:r>
            <w:r>
              <w:rPr>
                <w:rFonts w:ascii="Times New Roman" w:hAnsi="Times New Roman"/>
                <w:color w:val="000000"/>
                <w:sz w:val="20"/>
                <w:u w:color="auto"/>
              </w:rPr>
              <w:t xml:space="preserve"> </w:t>
            </w:r>
          </w:p>
        </w:tc>
        <w:tc>
          <w:tcPr>
            <w:tcW w:w="1313"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73DEB4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9C7FD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11,030.68</w:t>
            </w:r>
            <w:r>
              <w:rPr>
                <w:rFonts w:ascii="Times New Roman" w:hAnsi="Times New Roman"/>
                <w:color w:val="000000"/>
                <w:sz w:val="20"/>
                <w:u w:color="auto"/>
              </w:rPr>
              <w:t xml:space="preserve"> </w:t>
            </w:r>
          </w:p>
        </w:tc>
      </w:tr>
    </w:tbl>
    <w:p w14:paraId="51208399">
      <w:pPr>
        <w:rPr>
          <w:rFonts w:hint="default" w:cs="宋体"/>
          <w:sz w:val="21"/>
          <w:szCs w:val="21"/>
        </w:rPr>
      </w:pPr>
      <w:bookmarkStart w:id="0" w:name="_GoBack"/>
    </w:p>
    <w:p w14:paraId="0BB52083">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bookmarkEnd w:id="0"/>
    <w:p w14:paraId="52A0A070">
      <w:pPr>
        <w:spacing w:line="240" w:lineRule="exact"/>
        <w:rPr>
          <w:rFonts w:cs="宋体"/>
          <w:sz w:val="20"/>
          <w:szCs w:val="20"/>
        </w:rPr>
      </w:pPr>
    </w:p>
    <w:p w14:paraId="395BDDAB">
      <w:pPr>
        <w:spacing w:line="240" w:lineRule="exact"/>
        <w:rPr>
          <w:rFonts w:cs="宋体"/>
          <w:sz w:val="20"/>
          <w:szCs w:val="20"/>
        </w:rPr>
      </w:pPr>
    </w:p>
    <w:p w14:paraId="28B5AAE7">
      <w:pPr>
        <w:spacing w:line="240" w:lineRule="exact"/>
        <w:rPr>
          <w:rFonts w:cs="宋体"/>
          <w:sz w:val="20"/>
          <w:szCs w:val="20"/>
        </w:rPr>
      </w:pPr>
    </w:p>
    <w:p w14:paraId="0430A5AF">
      <w:pPr>
        <w:spacing w:line="240" w:lineRule="exact"/>
        <w:rPr>
          <w:rFonts w:cs="宋体"/>
          <w:sz w:val="20"/>
          <w:szCs w:val="20"/>
        </w:rPr>
      </w:pPr>
    </w:p>
    <w:p w14:paraId="1BE40E4D">
      <w:pPr>
        <w:spacing w:line="240" w:lineRule="exact"/>
        <w:rPr>
          <w:rFonts w:cs="宋体"/>
          <w:sz w:val="20"/>
          <w:szCs w:val="20"/>
        </w:rPr>
      </w:pPr>
    </w:p>
    <w:p w14:paraId="18865789">
      <w:pPr>
        <w:spacing w:line="240" w:lineRule="exact"/>
        <w:rPr>
          <w:rFonts w:cs="宋体"/>
          <w:sz w:val="20"/>
          <w:szCs w:val="20"/>
        </w:rPr>
      </w:pPr>
    </w:p>
    <w:p w14:paraId="410A62E2">
      <w:pPr>
        <w:spacing w:line="240" w:lineRule="exact"/>
        <w:rPr>
          <w:rFonts w:cs="宋体"/>
          <w:sz w:val="20"/>
          <w:szCs w:val="20"/>
        </w:rPr>
      </w:pPr>
    </w:p>
    <w:p w14:paraId="19D7E770">
      <w:pPr>
        <w:spacing w:line="240" w:lineRule="exact"/>
        <w:rPr>
          <w:rFonts w:cs="宋体"/>
          <w:sz w:val="20"/>
          <w:szCs w:val="20"/>
        </w:rPr>
      </w:pPr>
    </w:p>
    <w:p w14:paraId="6FC1A561">
      <w:pPr>
        <w:spacing w:line="240" w:lineRule="exact"/>
        <w:rPr>
          <w:rFonts w:cs="宋体"/>
          <w:sz w:val="20"/>
          <w:szCs w:val="20"/>
        </w:rPr>
      </w:pPr>
    </w:p>
    <w:p w14:paraId="072E2ABE">
      <w:pPr>
        <w:spacing w:line="240" w:lineRule="exact"/>
        <w:rPr>
          <w:rFonts w:cs="宋体"/>
          <w:sz w:val="20"/>
          <w:szCs w:val="20"/>
        </w:rPr>
      </w:pPr>
    </w:p>
    <w:p w14:paraId="4CE1978E">
      <w:pPr>
        <w:spacing w:line="240" w:lineRule="exact"/>
        <w:rPr>
          <w:rFonts w:cs="宋体"/>
          <w:sz w:val="20"/>
          <w:szCs w:val="20"/>
        </w:rPr>
      </w:pPr>
    </w:p>
    <w:p w14:paraId="1408B92B">
      <w:pPr>
        <w:spacing w:line="240" w:lineRule="exact"/>
        <w:rPr>
          <w:rFonts w:cs="宋体"/>
          <w:sz w:val="20"/>
          <w:szCs w:val="20"/>
        </w:rPr>
      </w:pPr>
    </w:p>
    <w:p w14:paraId="6B1DEF5C">
      <w:pPr>
        <w:spacing w:line="240" w:lineRule="exact"/>
        <w:rPr>
          <w:rFonts w:cs="宋体"/>
          <w:sz w:val="20"/>
          <w:szCs w:val="20"/>
        </w:rPr>
      </w:pPr>
    </w:p>
    <w:p w14:paraId="104B880A">
      <w:pPr>
        <w:spacing w:line="240" w:lineRule="exact"/>
        <w:rPr>
          <w:rFonts w:cs="宋体"/>
          <w:sz w:val="20"/>
          <w:szCs w:val="20"/>
        </w:rPr>
      </w:pPr>
    </w:p>
    <w:p w14:paraId="15B6A404">
      <w:pPr>
        <w:spacing w:line="240" w:lineRule="exact"/>
        <w:rPr>
          <w:rFonts w:cs="宋体"/>
          <w:sz w:val="20"/>
          <w:szCs w:val="20"/>
        </w:rPr>
      </w:pPr>
    </w:p>
    <w:p w14:paraId="4AD9DB60">
      <w:pPr>
        <w:spacing w:line="240" w:lineRule="exact"/>
        <w:rPr>
          <w:rFonts w:cs="宋体"/>
          <w:sz w:val="20"/>
          <w:szCs w:val="20"/>
        </w:rPr>
      </w:pPr>
    </w:p>
    <w:p w14:paraId="34348230">
      <w:pPr>
        <w:spacing w:line="240" w:lineRule="exact"/>
        <w:rPr>
          <w:rFonts w:cs="宋体"/>
          <w:sz w:val="20"/>
          <w:szCs w:val="20"/>
        </w:rPr>
      </w:pPr>
    </w:p>
    <w:p w14:paraId="340BBCF6">
      <w:pPr>
        <w:spacing w:line="240" w:lineRule="exact"/>
        <w:rPr>
          <w:rFonts w:cs="宋体"/>
          <w:sz w:val="20"/>
          <w:szCs w:val="20"/>
        </w:rPr>
      </w:pPr>
    </w:p>
    <w:p w14:paraId="5362C3F7">
      <w:pPr>
        <w:spacing w:line="240" w:lineRule="exact"/>
        <w:rPr>
          <w:rFonts w:cs="宋体"/>
          <w:sz w:val="20"/>
          <w:szCs w:val="20"/>
        </w:rPr>
      </w:pPr>
    </w:p>
    <w:p w14:paraId="3415DB02">
      <w:pPr>
        <w:spacing w:line="240" w:lineRule="exact"/>
        <w:rPr>
          <w:rFonts w:cs="宋体"/>
          <w:sz w:val="20"/>
          <w:szCs w:val="20"/>
        </w:rPr>
      </w:pPr>
    </w:p>
    <w:p w14:paraId="726AF2B8">
      <w:pPr>
        <w:spacing w:line="240" w:lineRule="exact"/>
        <w:rPr>
          <w:rFonts w:cs="宋体"/>
          <w:sz w:val="20"/>
          <w:szCs w:val="20"/>
        </w:rPr>
      </w:pPr>
    </w:p>
    <w:p w14:paraId="1B120478">
      <w:pPr>
        <w:spacing w:line="240" w:lineRule="exact"/>
        <w:rPr>
          <w:rFonts w:hint="default" w:cs="宋体"/>
          <w:sz w:val="20"/>
          <w:szCs w:val="20"/>
        </w:rPr>
      </w:pPr>
    </w:p>
    <w:tbl>
      <w:tblPr>
        <w:tblStyle w:val="7"/>
        <w:tblW w:w="5059" w:type="pct"/>
        <w:tblInd w:w="0" w:type="dxa"/>
        <w:tblLayout w:type="fixed"/>
        <w:tblCellMar>
          <w:top w:w="0" w:type="dxa"/>
          <w:left w:w="0" w:type="dxa"/>
          <w:bottom w:w="0" w:type="dxa"/>
          <w:right w:w="0" w:type="dxa"/>
        </w:tblCellMar>
      </w:tblPr>
      <w:tblGrid>
        <w:gridCol w:w="1434"/>
        <w:gridCol w:w="2929"/>
        <w:gridCol w:w="1588"/>
        <w:gridCol w:w="1456"/>
        <w:gridCol w:w="1261"/>
        <w:gridCol w:w="1443"/>
        <w:gridCol w:w="1464"/>
        <w:gridCol w:w="1300"/>
        <w:gridCol w:w="1355"/>
        <w:gridCol w:w="1328"/>
      </w:tblGrid>
      <w:tr w14:paraId="52FE067B">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2F7E0F3">
            <w:pPr>
              <w:jc w:val="center"/>
              <w:textAlignment w:val="bottom"/>
              <w:rPr>
                <w:rFonts w:hint="default" w:cs="宋体"/>
                <w:b/>
                <w:color w:val="000000"/>
                <w:sz w:val="32"/>
                <w:szCs w:val="32"/>
              </w:rPr>
            </w:pPr>
            <w:r>
              <w:rPr>
                <w:rFonts w:cs="宋体"/>
                <w:b/>
                <w:color w:val="000000"/>
                <w:sz w:val="32"/>
                <w:szCs w:val="32"/>
              </w:rPr>
              <w:t>收入决算表</w:t>
            </w:r>
          </w:p>
        </w:tc>
      </w:tr>
      <w:tr w14:paraId="6EF5FEEA">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CDF303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云阳县人力资源和社会保障局（本级）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0C3075D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D54EB8B">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FAEAD7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CA2F95A">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259F283">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EA22245">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420C1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504C4900">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B1EB58E">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B99D66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0F4FFB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72066A5">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DFF6FD1">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BAABFA4">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EB3CA51">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EA6895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773D49">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76FD86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A9C79">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7C4B5">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AD080">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C68D83">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2BEE1">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50D62">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D624B">
            <w:pPr>
              <w:jc w:val="center"/>
              <w:textAlignment w:val="center"/>
              <w:rPr>
                <w:rFonts w:hint="default" w:cs="宋体"/>
                <w:b/>
                <w:color w:val="000000"/>
                <w:sz w:val="20"/>
                <w:szCs w:val="20"/>
              </w:rPr>
            </w:pPr>
            <w:r>
              <w:rPr>
                <w:rFonts w:cs="宋体"/>
                <w:b/>
                <w:color w:val="000000"/>
                <w:sz w:val="20"/>
                <w:szCs w:val="20"/>
              </w:rPr>
              <w:t>其他收入</w:t>
            </w:r>
          </w:p>
        </w:tc>
      </w:tr>
      <w:tr w14:paraId="043FC874">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E51EE">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B0D223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B602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FE8C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73E26">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98C11">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81238">
            <w:pPr>
              <w:jc w:val="center"/>
              <w:textAlignment w:val="center"/>
              <w:rPr>
                <w:rFonts w:hint="default" w:ascii="宋体" w:hAnsi="宋体" w:eastAsia="宋体" w:cs="Times New Roman"/>
                <w:sz w:val="24"/>
                <w:szCs w:val="24"/>
                <w:lang w:val="en-US" w:eastAsia="zh-CN" w:bidi="ar-SA"/>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6141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B1A1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167AC">
            <w:pPr>
              <w:jc w:val="center"/>
              <w:rPr>
                <w:rFonts w:hint="default" w:cs="宋体"/>
                <w:b/>
                <w:color w:val="000000"/>
                <w:sz w:val="20"/>
                <w:szCs w:val="20"/>
              </w:rPr>
            </w:pPr>
          </w:p>
        </w:tc>
      </w:tr>
      <w:tr w14:paraId="58EC141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94149">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D9E0E7">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CE99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496A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6ECB8">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822A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7FBF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A0AA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BA49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F3411">
            <w:pPr>
              <w:jc w:val="center"/>
              <w:rPr>
                <w:rFonts w:hint="default" w:cs="宋体"/>
                <w:b/>
                <w:color w:val="000000"/>
                <w:sz w:val="20"/>
                <w:szCs w:val="20"/>
              </w:rPr>
            </w:pPr>
          </w:p>
        </w:tc>
      </w:tr>
      <w:tr w14:paraId="17AA3E2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152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CEB3B9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38EA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41D7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F3E5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A4A21">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FB62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EE86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0F72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12F2E">
            <w:pPr>
              <w:jc w:val="center"/>
              <w:rPr>
                <w:rFonts w:hint="default" w:cs="宋体"/>
                <w:b/>
                <w:color w:val="000000"/>
                <w:sz w:val="20"/>
                <w:szCs w:val="20"/>
              </w:rPr>
            </w:pPr>
          </w:p>
        </w:tc>
      </w:tr>
      <w:tr w14:paraId="27F1620C">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B986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C2672D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1E33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0EEC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A4DB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90B3E">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0D32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0EBC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D575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E308B">
            <w:pPr>
              <w:jc w:val="center"/>
              <w:rPr>
                <w:rFonts w:hint="default" w:cs="宋体"/>
                <w:b/>
                <w:color w:val="000000"/>
                <w:sz w:val="20"/>
                <w:szCs w:val="20"/>
              </w:rPr>
            </w:pPr>
          </w:p>
        </w:tc>
      </w:tr>
      <w:tr w14:paraId="674FBA3A">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A50C">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316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11,030.68</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60F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11,030.68</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68B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746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EC6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81D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E10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6BF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846C3E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F6B40">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74AB8">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24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729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46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00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418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9A0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DFB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88D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F03AA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F616">
            <w:pPr>
              <w:textAlignment w:val="center"/>
              <w:rPr>
                <w:rFonts w:hint="default" w:cs="宋体"/>
                <w:color w:val="000000"/>
                <w:sz w:val="20"/>
                <w:szCs w:val="20"/>
              </w:rPr>
            </w:pPr>
            <w:r>
              <w:rPr>
                <w:rFonts w:cs="宋体"/>
                <w:b/>
                <w:color w:val="000000"/>
                <w:sz w:val="20"/>
                <w:szCs w:val="20"/>
              </w:rPr>
              <w:t>20503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39B83">
            <w:pPr>
              <w:textAlignment w:val="center"/>
              <w:rPr>
                <w:rFonts w:hint="default" w:cs="宋体"/>
                <w:color w:val="000000"/>
                <w:sz w:val="20"/>
                <w:szCs w:val="20"/>
              </w:rPr>
            </w:pPr>
            <w:r>
              <w:rPr>
                <w:rFonts w:cs="宋体"/>
                <w:b/>
                <w:color w:val="000000"/>
                <w:sz w:val="20"/>
                <w:szCs w:val="20"/>
              </w:rPr>
              <w:t>职业教育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4B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196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77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1B8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1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A2B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17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34F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11796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99CF3">
            <w:pPr>
              <w:textAlignment w:val="center"/>
              <w:rPr>
                <w:rFonts w:hint="default" w:cs="宋体"/>
                <w:color w:val="000000"/>
                <w:sz w:val="20"/>
                <w:szCs w:val="20"/>
              </w:rPr>
            </w:pPr>
            <w:r>
              <w:rPr>
                <w:rFonts w:cs="宋体"/>
                <w:color w:val="000000"/>
                <w:sz w:val="20"/>
                <w:szCs w:val="20"/>
              </w:rPr>
              <w:t>2050302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E0969">
            <w:pPr>
              <w:textAlignment w:val="center"/>
              <w:rPr>
                <w:rFonts w:hint="default" w:cs="宋体"/>
                <w:color w:val="000000"/>
                <w:sz w:val="20"/>
                <w:szCs w:val="20"/>
              </w:rPr>
            </w:pPr>
            <w:r>
              <w:rPr>
                <w:rFonts w:cs="宋体"/>
                <w:color w:val="000000"/>
                <w:sz w:val="20"/>
                <w:szCs w:val="20"/>
              </w:rPr>
              <w:t>中等职业教育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6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F1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33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DD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98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5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8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69D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91D0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2AC9B">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819EE">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C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6,465.05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AA8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6,465.05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AA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C8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CF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C97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67A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7C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9535C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3DBFF">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BD2C2">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82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590.75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D04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590.75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F6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EA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3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EDA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188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51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7378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6D005">
            <w:pPr>
              <w:textAlignment w:val="center"/>
              <w:rPr>
                <w:rFonts w:hint="default" w:cs="宋体"/>
                <w:color w:val="000000"/>
                <w:sz w:val="20"/>
                <w:szCs w:val="20"/>
              </w:rPr>
            </w:pPr>
            <w:r>
              <w:rPr>
                <w:rFonts w:cs="宋体"/>
                <w:color w:val="000000"/>
                <w:sz w:val="20"/>
                <w:szCs w:val="20"/>
              </w:rPr>
              <w:t>2080101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D2E29">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0E2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4C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1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55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C6D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D8E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7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DF6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ED426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34D9">
            <w:pPr>
              <w:textAlignment w:val="center"/>
              <w:rPr>
                <w:rFonts w:hint="default" w:cs="宋体"/>
                <w:color w:val="000000"/>
                <w:sz w:val="20"/>
                <w:szCs w:val="20"/>
              </w:rPr>
            </w:pPr>
            <w:r>
              <w:rPr>
                <w:rFonts w:cs="宋体"/>
                <w:color w:val="000000"/>
                <w:sz w:val="20"/>
                <w:szCs w:val="20"/>
              </w:rPr>
              <w:t>2080107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A4305">
            <w:pPr>
              <w:textAlignment w:val="center"/>
              <w:rPr>
                <w:rFonts w:hint="default" w:cs="宋体"/>
                <w:color w:val="000000"/>
                <w:sz w:val="20"/>
                <w:szCs w:val="20"/>
              </w:rPr>
            </w:pPr>
            <w:r>
              <w:rPr>
                <w:rFonts w:cs="宋体"/>
                <w:color w:val="000000"/>
                <w:sz w:val="20"/>
                <w:szCs w:val="20"/>
              </w:rPr>
              <w:t>社会保险业务管理事务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38D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68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08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15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E35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8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F30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8EC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AAA13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2D8">
            <w:pPr>
              <w:textAlignment w:val="center"/>
              <w:rPr>
                <w:rFonts w:hint="default" w:cs="宋体"/>
                <w:color w:val="000000"/>
                <w:sz w:val="20"/>
                <w:szCs w:val="20"/>
              </w:rPr>
            </w:pPr>
            <w:r>
              <w:rPr>
                <w:rFonts w:cs="宋体"/>
                <w:color w:val="000000"/>
                <w:sz w:val="20"/>
                <w:szCs w:val="20"/>
              </w:rPr>
              <w:t>2080108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3E8A2">
            <w:pPr>
              <w:textAlignment w:val="center"/>
              <w:rPr>
                <w:rFonts w:hint="default" w:cs="宋体"/>
                <w:color w:val="000000"/>
                <w:sz w:val="20"/>
                <w:szCs w:val="20"/>
              </w:rPr>
            </w:pPr>
            <w:r>
              <w:rPr>
                <w:rFonts w:cs="宋体"/>
                <w:color w:val="000000"/>
                <w:sz w:val="20"/>
                <w:szCs w:val="20"/>
              </w:rPr>
              <w:t>信息化建设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F6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C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28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E5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D6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662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77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5F8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28052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5FA4">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89425">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4C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168.07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53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168.07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A48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437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CE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A4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D64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08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5F5E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9814">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55C58">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D23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77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5B8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DD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2F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641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FC7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A6D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2D13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B056">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377E2">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C73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1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B0F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C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30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2E5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F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A6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70718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DA94">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841E7">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2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A63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FC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1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9DB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2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3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F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9C2E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1254">
            <w:pPr>
              <w:textAlignment w:val="center"/>
              <w:rPr>
                <w:rFonts w:hint="default" w:cs="宋体"/>
                <w:color w:val="000000"/>
                <w:sz w:val="20"/>
                <w:szCs w:val="20"/>
              </w:rPr>
            </w:pPr>
            <w:r>
              <w:rPr>
                <w:rFonts w:cs="宋体"/>
                <w:b/>
                <w:color w:val="000000"/>
                <w:sz w:val="20"/>
                <w:szCs w:val="20"/>
              </w:rPr>
              <w:t>20807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01FAD">
            <w:pPr>
              <w:textAlignment w:val="center"/>
              <w:rPr>
                <w:rFonts w:hint="default" w:cs="宋体"/>
                <w:color w:val="000000"/>
                <w:sz w:val="20"/>
                <w:szCs w:val="20"/>
              </w:rPr>
            </w:pPr>
            <w:r>
              <w:rPr>
                <w:rFonts w:cs="宋体"/>
                <w:b/>
                <w:color w:val="000000"/>
                <w:sz w:val="20"/>
                <w:szCs w:val="20"/>
              </w:rPr>
              <w:t>就业补助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54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5,706.22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C2A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5,706.22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CF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6DB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3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C2F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636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48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AE372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FF9F8">
            <w:pPr>
              <w:textAlignment w:val="center"/>
              <w:rPr>
                <w:rFonts w:hint="default" w:cs="宋体"/>
                <w:color w:val="000000"/>
                <w:sz w:val="20"/>
                <w:szCs w:val="20"/>
              </w:rPr>
            </w:pPr>
            <w:r>
              <w:rPr>
                <w:rFonts w:cs="宋体"/>
                <w:color w:val="000000"/>
                <w:sz w:val="20"/>
                <w:szCs w:val="20"/>
              </w:rPr>
              <w:t>2080701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D8F6B">
            <w:pPr>
              <w:textAlignment w:val="center"/>
              <w:rPr>
                <w:rFonts w:hint="default" w:cs="宋体"/>
                <w:color w:val="000000"/>
                <w:sz w:val="20"/>
                <w:szCs w:val="20"/>
              </w:rPr>
            </w:pPr>
            <w:r>
              <w:rPr>
                <w:rFonts w:cs="宋体"/>
                <w:color w:val="000000"/>
                <w:sz w:val="20"/>
                <w:szCs w:val="20"/>
              </w:rPr>
              <w:t>就业创业服务补贴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7D1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3,657.85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22C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3,657.85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0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A9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7C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6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6F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B4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F874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39FF9">
            <w:pPr>
              <w:textAlignment w:val="center"/>
              <w:rPr>
                <w:rFonts w:hint="default" w:cs="宋体"/>
                <w:color w:val="000000"/>
                <w:sz w:val="20"/>
                <w:szCs w:val="20"/>
              </w:rPr>
            </w:pPr>
            <w:r>
              <w:rPr>
                <w:rFonts w:cs="宋体"/>
                <w:color w:val="000000"/>
                <w:sz w:val="20"/>
                <w:szCs w:val="20"/>
              </w:rPr>
              <w:t>2080705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A25DD">
            <w:pPr>
              <w:textAlignment w:val="center"/>
              <w:rPr>
                <w:rFonts w:hint="default" w:cs="宋体"/>
                <w:color w:val="000000"/>
                <w:sz w:val="20"/>
                <w:szCs w:val="20"/>
              </w:rPr>
            </w:pPr>
            <w:r>
              <w:rPr>
                <w:rFonts w:cs="宋体"/>
                <w:color w:val="000000"/>
                <w:sz w:val="20"/>
                <w:szCs w:val="20"/>
              </w:rPr>
              <w:t>公益性岗位补贴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89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1,558.00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F5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1,558.00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72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96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8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F26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610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6F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02581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E5C83">
            <w:pPr>
              <w:textAlignment w:val="center"/>
              <w:rPr>
                <w:rFonts w:hint="default" w:cs="宋体"/>
                <w:color w:val="000000"/>
                <w:sz w:val="20"/>
                <w:szCs w:val="20"/>
              </w:rPr>
            </w:pPr>
            <w:r>
              <w:rPr>
                <w:rFonts w:cs="宋体"/>
                <w:color w:val="000000"/>
                <w:sz w:val="20"/>
                <w:szCs w:val="20"/>
              </w:rPr>
              <w:t>2080711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B4918">
            <w:pPr>
              <w:textAlignment w:val="center"/>
              <w:rPr>
                <w:rFonts w:hint="default" w:cs="宋体"/>
                <w:color w:val="000000"/>
                <w:sz w:val="20"/>
                <w:szCs w:val="20"/>
              </w:rPr>
            </w:pPr>
            <w:r>
              <w:rPr>
                <w:rFonts w:cs="宋体"/>
                <w:color w:val="000000"/>
                <w:sz w:val="20"/>
                <w:szCs w:val="20"/>
              </w:rPr>
              <w:t>就业见习补贴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25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FE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99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39F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F46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0C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551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66F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E3F5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3BE0F">
            <w:pPr>
              <w:textAlignment w:val="center"/>
              <w:rPr>
                <w:rFonts w:hint="default" w:cs="宋体"/>
                <w:color w:val="000000"/>
                <w:sz w:val="20"/>
                <w:szCs w:val="20"/>
              </w:rPr>
            </w:pPr>
            <w:r>
              <w:rPr>
                <w:rFonts w:cs="宋体"/>
                <w:color w:val="000000"/>
                <w:sz w:val="20"/>
                <w:szCs w:val="20"/>
              </w:rPr>
              <w:t>2080712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4BB9F">
            <w:pPr>
              <w:textAlignment w:val="center"/>
              <w:rPr>
                <w:rFonts w:hint="default" w:cs="宋体"/>
                <w:color w:val="000000"/>
                <w:sz w:val="20"/>
                <w:szCs w:val="20"/>
              </w:rPr>
            </w:pPr>
            <w:r>
              <w:rPr>
                <w:rFonts w:cs="宋体"/>
                <w:color w:val="000000"/>
                <w:sz w:val="20"/>
                <w:szCs w:val="20"/>
              </w:rPr>
              <w:t>高技能人才培养补助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5D2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A6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7C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41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1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F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CD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D3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C5B89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D1747">
            <w:pPr>
              <w:textAlignment w:val="center"/>
              <w:rPr>
                <w:rFonts w:hint="default" w:cs="宋体"/>
                <w:color w:val="000000"/>
                <w:sz w:val="20"/>
                <w:szCs w:val="20"/>
              </w:rPr>
            </w:pPr>
            <w:r>
              <w:rPr>
                <w:rFonts w:cs="宋体"/>
                <w:color w:val="000000"/>
                <w:sz w:val="20"/>
                <w:szCs w:val="20"/>
              </w:rPr>
              <w:t>2080799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3EC45">
            <w:pPr>
              <w:textAlignment w:val="center"/>
              <w:rPr>
                <w:rFonts w:hint="default" w:cs="宋体"/>
                <w:color w:val="000000"/>
                <w:sz w:val="20"/>
                <w:szCs w:val="20"/>
              </w:rPr>
            </w:pPr>
            <w:r>
              <w:rPr>
                <w:rFonts w:cs="宋体"/>
                <w:color w:val="000000"/>
                <w:sz w:val="20"/>
                <w:szCs w:val="20"/>
              </w:rPr>
              <w:t>其他就业补助支出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DAA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9B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B7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7A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9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7B5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610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71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A1D1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0F08F">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7CE2C">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1A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92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88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5D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3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13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B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74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B4F38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8CA9">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CDFD8">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03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9D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E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CD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6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B0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98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3D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13E9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99AF8">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55BE4">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2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B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4A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FC0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9DF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EB3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96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7E2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DF20B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E5A7E">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EA6F2">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5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AF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8C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B9B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F5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633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3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1B2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A2942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2A4C8">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D7CCD">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E47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2,632.00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14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2,632.00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39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DB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09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4B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7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A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AC4EB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2E0AC">
            <w:pPr>
              <w:textAlignment w:val="center"/>
              <w:rPr>
                <w:rFonts w:hint="default" w:cs="宋体"/>
                <w:color w:val="000000"/>
                <w:sz w:val="20"/>
                <w:szCs w:val="20"/>
              </w:rPr>
            </w:pPr>
            <w:r>
              <w:rPr>
                <w:rFonts w:cs="宋体"/>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5C0A0">
            <w:pPr>
              <w:textAlignment w:val="center"/>
              <w:rPr>
                <w:rFonts w:hint="default" w:cs="宋体"/>
                <w:color w:val="000000"/>
                <w:sz w:val="20"/>
                <w:szCs w:val="20"/>
              </w:rPr>
            </w:pPr>
            <w:r>
              <w:rPr>
                <w:rFonts w:cs="宋体"/>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7C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BF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0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3D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1FA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B43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C4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8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09325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34B45">
            <w:pPr>
              <w:textAlignment w:val="center"/>
              <w:rPr>
                <w:rFonts w:hint="default" w:cs="宋体"/>
                <w:color w:val="000000"/>
                <w:sz w:val="20"/>
                <w:szCs w:val="20"/>
              </w:rPr>
            </w:pPr>
            <w:r>
              <w:rPr>
                <w:rFonts w:cs="宋体"/>
                <w:b/>
                <w:color w:val="000000"/>
                <w:sz w:val="20"/>
                <w:szCs w:val="20"/>
              </w:rPr>
              <w:t>21308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E06BF">
            <w:pPr>
              <w:textAlignment w:val="center"/>
              <w:rPr>
                <w:rFonts w:hint="default" w:cs="宋体"/>
                <w:color w:val="000000"/>
                <w:sz w:val="20"/>
                <w:szCs w:val="20"/>
              </w:rPr>
            </w:pPr>
            <w:r>
              <w:rPr>
                <w:rFonts w:cs="宋体"/>
                <w:b/>
                <w:color w:val="000000"/>
                <w:sz w:val="20"/>
                <w:szCs w:val="20"/>
              </w:rPr>
              <w:t>普惠金融发展支出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30B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6D8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AE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1C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B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1D5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48C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7C5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EB27F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41DA">
            <w:pPr>
              <w:textAlignment w:val="center"/>
              <w:rPr>
                <w:rFonts w:hint="default" w:cs="宋体"/>
                <w:color w:val="000000"/>
                <w:sz w:val="20"/>
                <w:szCs w:val="20"/>
              </w:rPr>
            </w:pPr>
            <w:r>
              <w:rPr>
                <w:rFonts w:cs="宋体"/>
                <w:color w:val="000000"/>
                <w:sz w:val="20"/>
                <w:szCs w:val="20"/>
              </w:rPr>
              <w:t>2130804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35F31">
            <w:pPr>
              <w:textAlignment w:val="center"/>
              <w:rPr>
                <w:rFonts w:hint="default" w:cs="宋体"/>
                <w:color w:val="000000"/>
                <w:sz w:val="20"/>
                <w:szCs w:val="20"/>
              </w:rPr>
            </w:pPr>
            <w:r>
              <w:rPr>
                <w:rFonts w:cs="宋体"/>
                <w:color w:val="000000"/>
                <w:sz w:val="20"/>
                <w:szCs w:val="20"/>
              </w:rPr>
              <w:t>创业担保贷款贴息及奖补</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0D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1,808.36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423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1,808.36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2A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E12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49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0D8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AB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1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170C1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A9BC8">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79FC0">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0CB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50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3F6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45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0C2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13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1E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C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CBC96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51CCC">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F818C">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3CB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E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85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3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90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5F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8F7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0A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2C2E2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23478">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0CD4A">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BCE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CE6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F4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1A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AE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9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F03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9B7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20F480D">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14:paraId="3F848B36">
      <w:pPr>
        <w:ind w:left="600" w:hanging="600" w:hangingChars="300"/>
        <w:rPr>
          <w:rFonts w:cs="宋体"/>
          <w:sz w:val="20"/>
          <w:szCs w:val="20"/>
        </w:rPr>
      </w:pPr>
    </w:p>
    <w:p w14:paraId="3BD172B6">
      <w:pPr>
        <w:ind w:left="600" w:hanging="600" w:hangingChars="300"/>
        <w:rPr>
          <w:rFonts w:cs="宋体"/>
          <w:sz w:val="20"/>
          <w:szCs w:val="20"/>
        </w:rPr>
      </w:pPr>
    </w:p>
    <w:p w14:paraId="441C11AE">
      <w:pPr>
        <w:ind w:left="600" w:hanging="600" w:hangingChars="300"/>
        <w:rPr>
          <w:rFonts w:cs="宋体"/>
          <w:sz w:val="20"/>
          <w:szCs w:val="20"/>
        </w:rPr>
      </w:pPr>
    </w:p>
    <w:p w14:paraId="0247970F">
      <w:pPr>
        <w:ind w:left="600" w:hanging="600" w:hangingChars="300"/>
        <w:rPr>
          <w:rFonts w:cs="宋体"/>
          <w:sz w:val="20"/>
          <w:szCs w:val="20"/>
        </w:rPr>
      </w:pPr>
    </w:p>
    <w:p w14:paraId="4C88DA4B">
      <w:pPr>
        <w:ind w:left="600" w:hanging="600" w:hangingChars="300"/>
        <w:rPr>
          <w:rFonts w:cs="宋体"/>
          <w:sz w:val="20"/>
          <w:szCs w:val="20"/>
        </w:rPr>
      </w:pPr>
    </w:p>
    <w:p w14:paraId="26715E3C">
      <w:pPr>
        <w:ind w:left="600" w:hanging="600" w:hangingChars="300"/>
        <w:rPr>
          <w:rFonts w:cs="宋体"/>
          <w:sz w:val="20"/>
          <w:szCs w:val="20"/>
        </w:rPr>
      </w:pPr>
    </w:p>
    <w:p w14:paraId="56AF7110">
      <w:pPr>
        <w:ind w:left="600" w:hanging="600" w:hangingChars="300"/>
        <w:rPr>
          <w:rFonts w:cs="宋体"/>
          <w:sz w:val="20"/>
          <w:szCs w:val="20"/>
        </w:rPr>
      </w:pPr>
    </w:p>
    <w:p w14:paraId="79F648B4">
      <w:pPr>
        <w:ind w:left="600" w:hanging="600" w:hangingChars="300"/>
        <w:rPr>
          <w:rFonts w:cs="宋体"/>
          <w:sz w:val="20"/>
          <w:szCs w:val="20"/>
        </w:rPr>
      </w:pPr>
    </w:p>
    <w:p w14:paraId="2E66504F">
      <w:pPr>
        <w:ind w:left="600" w:hanging="600" w:hangingChars="300"/>
        <w:rPr>
          <w:rFonts w:cs="宋体"/>
          <w:sz w:val="20"/>
          <w:szCs w:val="20"/>
        </w:rPr>
      </w:pPr>
    </w:p>
    <w:p w14:paraId="13D3DA5D">
      <w:pPr>
        <w:ind w:left="600" w:hanging="600" w:hangingChars="300"/>
        <w:rPr>
          <w:rFonts w:cs="宋体"/>
          <w:sz w:val="20"/>
          <w:szCs w:val="20"/>
        </w:rPr>
      </w:pPr>
    </w:p>
    <w:p w14:paraId="20DD0CF3">
      <w:pPr>
        <w:ind w:left="600" w:hanging="600" w:hangingChars="300"/>
        <w:rPr>
          <w:rFonts w:cs="宋体"/>
          <w:sz w:val="20"/>
          <w:szCs w:val="20"/>
        </w:rPr>
      </w:pPr>
    </w:p>
    <w:p w14:paraId="0AD30E98">
      <w:pPr>
        <w:ind w:left="600" w:hanging="600" w:hangingChars="300"/>
        <w:rPr>
          <w:rFonts w:cs="宋体"/>
          <w:sz w:val="20"/>
          <w:szCs w:val="20"/>
        </w:rPr>
      </w:pPr>
    </w:p>
    <w:p w14:paraId="39E5151A">
      <w:pPr>
        <w:ind w:left="600" w:hanging="600" w:hangingChars="300"/>
        <w:rPr>
          <w:rFonts w:cs="宋体"/>
          <w:sz w:val="20"/>
          <w:szCs w:val="20"/>
        </w:rPr>
      </w:pPr>
    </w:p>
    <w:p w14:paraId="3946DB20">
      <w:pPr>
        <w:ind w:left="600" w:hanging="600" w:hangingChars="300"/>
        <w:rPr>
          <w:rFonts w:cs="宋体"/>
          <w:sz w:val="20"/>
          <w:szCs w:val="20"/>
        </w:rPr>
      </w:pPr>
    </w:p>
    <w:p w14:paraId="6B0C47DA">
      <w:pPr>
        <w:ind w:left="600" w:hanging="600" w:hangingChars="300"/>
        <w:rPr>
          <w:rFonts w:cs="宋体"/>
          <w:sz w:val="20"/>
          <w:szCs w:val="20"/>
        </w:rPr>
      </w:pPr>
    </w:p>
    <w:p w14:paraId="59D7F8F7">
      <w:pPr>
        <w:ind w:left="600" w:hanging="600" w:hangingChars="300"/>
        <w:rPr>
          <w:rFonts w:cs="宋体"/>
          <w:sz w:val="20"/>
          <w:szCs w:val="20"/>
        </w:rPr>
      </w:pPr>
    </w:p>
    <w:p w14:paraId="0877A06B">
      <w:pPr>
        <w:ind w:left="600" w:hanging="600" w:hangingChars="300"/>
        <w:rPr>
          <w:rFonts w:cs="宋体"/>
          <w:sz w:val="20"/>
          <w:szCs w:val="20"/>
        </w:rPr>
      </w:pPr>
    </w:p>
    <w:p w14:paraId="4614D0FF">
      <w:pPr>
        <w:ind w:left="600" w:hanging="600" w:hangingChars="300"/>
        <w:rPr>
          <w:rFonts w:cs="宋体"/>
          <w:sz w:val="20"/>
          <w:szCs w:val="20"/>
        </w:rPr>
      </w:pPr>
    </w:p>
    <w:p w14:paraId="077F302C">
      <w:pPr>
        <w:ind w:left="600" w:hanging="600" w:hangingChars="300"/>
        <w:rPr>
          <w:rFonts w:cs="宋体"/>
          <w:sz w:val="20"/>
          <w:szCs w:val="20"/>
        </w:rPr>
      </w:pPr>
    </w:p>
    <w:p w14:paraId="59674B78">
      <w:pPr>
        <w:ind w:left="600" w:hanging="600" w:hangingChars="300"/>
        <w:rPr>
          <w:rFonts w:cs="宋体"/>
          <w:sz w:val="20"/>
          <w:szCs w:val="20"/>
        </w:rPr>
      </w:pPr>
    </w:p>
    <w:p w14:paraId="52CF51CB">
      <w:pPr>
        <w:ind w:left="600" w:hanging="600" w:hangingChars="300"/>
        <w:rPr>
          <w:rFonts w:cs="宋体"/>
          <w:sz w:val="20"/>
          <w:szCs w:val="20"/>
        </w:rPr>
      </w:pPr>
    </w:p>
    <w:p w14:paraId="2B596AD5">
      <w:pPr>
        <w:rPr>
          <w:rFonts w:hint="default" w:cs="宋体"/>
          <w:sz w:val="20"/>
          <w:szCs w:val="20"/>
        </w:rPr>
      </w:pPr>
    </w:p>
    <w:tbl>
      <w:tblPr>
        <w:tblStyle w:val="7"/>
        <w:tblW w:w="5000" w:type="pct"/>
        <w:tblInd w:w="0" w:type="dxa"/>
        <w:tblLayout w:type="fixed"/>
        <w:tblCellMar>
          <w:top w:w="0" w:type="dxa"/>
          <w:left w:w="0" w:type="dxa"/>
          <w:bottom w:w="0" w:type="dxa"/>
          <w:right w:w="0" w:type="dxa"/>
        </w:tblCellMar>
      </w:tblPr>
      <w:tblGrid>
        <w:gridCol w:w="1299"/>
        <w:gridCol w:w="3615"/>
        <w:gridCol w:w="1847"/>
        <w:gridCol w:w="1771"/>
        <w:gridCol w:w="1630"/>
        <w:gridCol w:w="1561"/>
        <w:gridCol w:w="1698"/>
        <w:gridCol w:w="1956"/>
      </w:tblGrid>
      <w:tr w14:paraId="19024D68">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49A4310">
            <w:pPr>
              <w:jc w:val="center"/>
              <w:textAlignment w:val="bottom"/>
              <w:rPr>
                <w:rFonts w:hint="default" w:cs="宋体"/>
                <w:b/>
                <w:color w:val="000000"/>
                <w:sz w:val="32"/>
                <w:szCs w:val="32"/>
              </w:rPr>
            </w:pPr>
            <w:r>
              <w:rPr>
                <w:rFonts w:cs="宋体"/>
                <w:b/>
                <w:color w:val="000000"/>
                <w:sz w:val="32"/>
                <w:szCs w:val="32"/>
              </w:rPr>
              <w:t>支出决算表</w:t>
            </w:r>
          </w:p>
        </w:tc>
      </w:tr>
      <w:tr w14:paraId="325DE953">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533A94B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云阳县人力资源和社会保障局（本级）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6EA48CD0">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AA6745E">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A93F513">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A77CDC8">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02F694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D1A4817">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9D63A6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532F30">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AF1CF8A">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83647D6">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658C1AC">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D27226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4BEF5E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52B08D">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3A9F6">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F1F7A">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C34CF">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1184B">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EFC2C">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51F0C">
            <w:pPr>
              <w:jc w:val="center"/>
              <w:textAlignment w:val="center"/>
              <w:rPr>
                <w:rFonts w:hint="default" w:cs="宋体"/>
                <w:b/>
                <w:color w:val="000000"/>
                <w:sz w:val="20"/>
                <w:szCs w:val="20"/>
              </w:rPr>
            </w:pPr>
            <w:r>
              <w:rPr>
                <w:rFonts w:cs="宋体"/>
                <w:b/>
                <w:color w:val="000000"/>
                <w:sz w:val="20"/>
                <w:szCs w:val="20"/>
              </w:rPr>
              <w:t>对附属单位补助支出</w:t>
            </w:r>
          </w:p>
        </w:tc>
      </w:tr>
      <w:tr w14:paraId="4EA78026">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2E82">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F0CAB9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02A4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8A55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00E0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4F04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4EA0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466C8">
            <w:pPr>
              <w:jc w:val="center"/>
              <w:rPr>
                <w:rFonts w:hint="default" w:cs="宋体"/>
                <w:b/>
                <w:color w:val="000000"/>
                <w:sz w:val="20"/>
                <w:szCs w:val="20"/>
              </w:rPr>
            </w:pPr>
          </w:p>
        </w:tc>
      </w:tr>
      <w:tr w14:paraId="19D5324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16A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7A086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580D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E42C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B5F7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5C08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F055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B2FE8">
            <w:pPr>
              <w:jc w:val="center"/>
              <w:rPr>
                <w:rFonts w:hint="default" w:cs="宋体"/>
                <w:b/>
                <w:color w:val="000000"/>
                <w:sz w:val="20"/>
                <w:szCs w:val="20"/>
              </w:rPr>
            </w:pPr>
          </w:p>
        </w:tc>
      </w:tr>
      <w:tr w14:paraId="551C793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B235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7FCD2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A144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7F74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2D31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A370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65A9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7A3FA">
            <w:pPr>
              <w:jc w:val="center"/>
              <w:rPr>
                <w:rFonts w:hint="default" w:cs="宋体"/>
                <w:b/>
                <w:color w:val="000000"/>
                <w:sz w:val="20"/>
                <w:szCs w:val="20"/>
              </w:rPr>
            </w:pPr>
          </w:p>
        </w:tc>
      </w:tr>
      <w:tr w14:paraId="360F5AD1">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DE7B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3FE5D2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49A6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9AA8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F494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9F7F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1F4E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344D9">
            <w:pPr>
              <w:jc w:val="center"/>
              <w:rPr>
                <w:rFonts w:hint="default" w:cs="宋体"/>
                <w:b/>
                <w:color w:val="000000"/>
                <w:sz w:val="20"/>
                <w:szCs w:val="20"/>
              </w:rPr>
            </w:pPr>
          </w:p>
        </w:tc>
      </w:tr>
      <w:tr w14:paraId="120E1B2E">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55339">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291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11,030.68</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711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869.51</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244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10,161.17</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1C9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76F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BA0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CB805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D760A">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D3507">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806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0A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885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D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BD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F11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418BF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18E9D">
            <w:pPr>
              <w:textAlignment w:val="center"/>
              <w:rPr>
                <w:rFonts w:hint="default" w:cs="宋体"/>
                <w:color w:val="000000"/>
                <w:sz w:val="20"/>
                <w:szCs w:val="20"/>
              </w:rPr>
            </w:pPr>
            <w:r>
              <w:rPr>
                <w:rFonts w:cs="宋体"/>
                <w:b/>
                <w:color w:val="000000"/>
                <w:sz w:val="20"/>
                <w:szCs w:val="20"/>
              </w:rPr>
              <w:t>20503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522BB">
            <w:pPr>
              <w:textAlignment w:val="center"/>
              <w:rPr>
                <w:rFonts w:hint="default" w:cs="宋体"/>
                <w:color w:val="000000"/>
                <w:sz w:val="20"/>
                <w:szCs w:val="20"/>
              </w:rPr>
            </w:pPr>
            <w:r>
              <w:rPr>
                <w:rFonts w:cs="宋体"/>
                <w:b/>
                <w:color w:val="000000"/>
                <w:sz w:val="20"/>
                <w:szCs w:val="20"/>
              </w:rPr>
              <w:t>职业教育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7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57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4C4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2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59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557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D44F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00CC9">
            <w:pPr>
              <w:textAlignment w:val="center"/>
              <w:rPr>
                <w:rFonts w:hint="default" w:cs="宋体"/>
                <w:color w:val="000000"/>
                <w:sz w:val="20"/>
                <w:szCs w:val="20"/>
              </w:rPr>
            </w:pPr>
            <w:r>
              <w:rPr>
                <w:rFonts w:cs="宋体"/>
                <w:color w:val="000000"/>
                <w:sz w:val="20"/>
                <w:szCs w:val="20"/>
              </w:rPr>
              <w:t>2050302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2EFDD">
            <w:pPr>
              <w:textAlignment w:val="center"/>
              <w:rPr>
                <w:rFonts w:hint="default" w:cs="宋体"/>
                <w:color w:val="000000"/>
                <w:sz w:val="20"/>
                <w:szCs w:val="20"/>
              </w:rPr>
            </w:pPr>
            <w:r>
              <w:rPr>
                <w:rFonts w:cs="宋体"/>
                <w:color w:val="000000"/>
                <w:sz w:val="20"/>
                <w:szCs w:val="20"/>
              </w:rPr>
              <w:t>中等职业教育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C5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60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58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E7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71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24D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BB812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039E6">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82187">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35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6,465.05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3C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744.23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597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5,720.81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9FF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AAF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A24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2FC1C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EB31">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1DA7D">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CC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67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576.16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D6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AD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2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1B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7608B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24E1">
            <w:pPr>
              <w:textAlignment w:val="center"/>
              <w:rPr>
                <w:rFonts w:hint="default" w:cs="宋体"/>
                <w:color w:val="000000"/>
                <w:sz w:val="20"/>
                <w:szCs w:val="20"/>
              </w:rPr>
            </w:pPr>
            <w:r>
              <w:rPr>
                <w:rFonts w:cs="宋体"/>
                <w:color w:val="000000"/>
                <w:sz w:val="20"/>
                <w:szCs w:val="20"/>
              </w:rPr>
              <w:t>2080101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6313E">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84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D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576.16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B8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79E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2F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99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2E4F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5C012">
            <w:pPr>
              <w:textAlignment w:val="center"/>
              <w:rPr>
                <w:rFonts w:hint="default" w:cs="宋体"/>
                <w:color w:val="000000"/>
                <w:sz w:val="20"/>
                <w:szCs w:val="20"/>
              </w:rPr>
            </w:pPr>
            <w:r>
              <w:rPr>
                <w:rFonts w:cs="宋体"/>
                <w:color w:val="000000"/>
                <w:sz w:val="20"/>
                <w:szCs w:val="20"/>
              </w:rPr>
              <w:t>2080107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37A51">
            <w:pPr>
              <w:textAlignment w:val="center"/>
              <w:rPr>
                <w:rFonts w:hint="default" w:cs="宋体"/>
                <w:color w:val="000000"/>
                <w:sz w:val="20"/>
                <w:szCs w:val="20"/>
              </w:rPr>
            </w:pPr>
            <w:r>
              <w:rPr>
                <w:rFonts w:cs="宋体"/>
                <w:color w:val="000000"/>
                <w:sz w:val="20"/>
                <w:szCs w:val="20"/>
              </w:rPr>
              <w:t>社会保险业务管理事务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105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5CE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A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E40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D7E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8C7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A6774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2795">
            <w:pPr>
              <w:textAlignment w:val="center"/>
              <w:rPr>
                <w:rFonts w:hint="default" w:cs="宋体"/>
                <w:color w:val="000000"/>
                <w:sz w:val="20"/>
                <w:szCs w:val="20"/>
              </w:rPr>
            </w:pPr>
            <w:r>
              <w:rPr>
                <w:rFonts w:cs="宋体"/>
                <w:color w:val="000000"/>
                <w:sz w:val="20"/>
                <w:szCs w:val="20"/>
              </w:rPr>
              <w:t>2080108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EE402">
            <w:pPr>
              <w:textAlignment w:val="center"/>
              <w:rPr>
                <w:rFonts w:hint="default" w:cs="宋体"/>
                <w:color w:val="000000"/>
                <w:sz w:val="20"/>
                <w:szCs w:val="20"/>
              </w:rPr>
            </w:pPr>
            <w:r>
              <w:rPr>
                <w:rFonts w:cs="宋体"/>
                <w:color w:val="000000"/>
                <w:sz w:val="20"/>
                <w:szCs w:val="20"/>
              </w:rPr>
              <w:t>信息化建设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55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C4F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A8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D9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1CD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1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5184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E7AA">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AC7C6">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57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168.07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60D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168.07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92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E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59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32C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5139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4131">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23035">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2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987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E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80C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C3F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26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D9825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484A1B0">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EEA0BA3">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2A8F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FA12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1EB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C3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C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96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195E7F">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E4F6F42">
            <w:pPr>
              <w:textAlignment w:val="center"/>
              <w:rPr>
                <w:rFonts w:hint="default" w:cs="宋体"/>
                <w:color w:val="000000"/>
                <w:sz w:val="20"/>
                <w:szCs w:val="20"/>
              </w:rPr>
            </w:pPr>
            <w:r>
              <w:rPr>
                <w:rFonts w:cs="宋体"/>
                <w:color w:val="000000"/>
                <w:sz w:val="20"/>
                <w:szCs w:val="20"/>
              </w:rPr>
              <w:t>2080599</w:t>
            </w:r>
          </w:p>
        </w:tc>
        <w:tc>
          <w:tcPr>
            <w:tcW w:w="11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E4B2FF">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AA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575" w:type="pct"/>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1D893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52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DD9A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14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87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AE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3A2DB4">
        <w:tblPrEx>
          <w:tblCellMar>
            <w:top w:w="0" w:type="dxa"/>
            <w:left w:w="0" w:type="dxa"/>
            <w:bottom w:w="0" w:type="dxa"/>
            <w:right w:w="0" w:type="dxa"/>
          </w:tblCellMar>
        </w:tblPrEx>
        <w:trPr>
          <w:trHeight w:val="382" w:hRule="atLeast"/>
        </w:trPr>
        <w:tc>
          <w:tcPr>
            <w:tcW w:w="421"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EB9BFFF">
            <w:pPr>
              <w:textAlignment w:val="center"/>
              <w:rPr>
                <w:rFonts w:hint="default" w:cs="宋体"/>
                <w:color w:val="000000"/>
                <w:sz w:val="20"/>
                <w:szCs w:val="20"/>
              </w:rPr>
            </w:pPr>
            <w:r>
              <w:rPr>
                <w:rFonts w:cs="宋体"/>
                <w:b/>
                <w:color w:val="000000"/>
                <w:sz w:val="20"/>
                <w:szCs w:val="20"/>
              </w:rPr>
              <w:t>20807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83FD7">
            <w:pPr>
              <w:textAlignment w:val="center"/>
              <w:rPr>
                <w:rFonts w:hint="default" w:cs="宋体"/>
                <w:color w:val="000000"/>
                <w:sz w:val="20"/>
                <w:szCs w:val="20"/>
              </w:rPr>
            </w:pPr>
            <w:r>
              <w:rPr>
                <w:rFonts w:cs="宋体"/>
                <w:b/>
                <w:color w:val="000000"/>
                <w:sz w:val="20"/>
                <w:szCs w:val="20"/>
              </w:rPr>
              <w:t>就业补助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ABB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5,706.22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76F85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621BB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5,706.22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B7F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9D1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604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BF4575">
        <w:tblPrEx>
          <w:tblCellMar>
            <w:top w:w="0" w:type="dxa"/>
            <w:left w:w="0" w:type="dxa"/>
            <w:bottom w:w="0" w:type="dxa"/>
            <w:right w:w="0" w:type="dxa"/>
          </w:tblCellMar>
        </w:tblPrEx>
        <w:trPr>
          <w:trHeight w:val="382" w:hRule="atLeast"/>
        </w:trPr>
        <w:tc>
          <w:tcPr>
            <w:tcW w:w="421"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58F7BD8">
            <w:pPr>
              <w:textAlignment w:val="center"/>
              <w:rPr>
                <w:rFonts w:hint="default" w:cs="宋体"/>
                <w:color w:val="000000"/>
                <w:sz w:val="20"/>
                <w:szCs w:val="20"/>
              </w:rPr>
            </w:pPr>
            <w:r>
              <w:rPr>
                <w:rFonts w:cs="宋体"/>
                <w:color w:val="000000"/>
                <w:sz w:val="20"/>
                <w:szCs w:val="20"/>
              </w:rPr>
              <w:t>2080701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302BD">
            <w:pPr>
              <w:textAlignment w:val="center"/>
              <w:rPr>
                <w:rFonts w:hint="default" w:cs="宋体"/>
                <w:color w:val="000000"/>
                <w:sz w:val="20"/>
                <w:szCs w:val="20"/>
              </w:rPr>
            </w:pPr>
            <w:r>
              <w:rPr>
                <w:rFonts w:cs="宋体"/>
                <w:color w:val="000000"/>
                <w:sz w:val="20"/>
                <w:szCs w:val="20"/>
              </w:rPr>
              <w:t>就业创业服务补贴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D9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3,657.85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45E9B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8656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3,657.85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D4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D1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9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708754">
        <w:tblPrEx>
          <w:tblCellMar>
            <w:top w:w="0" w:type="dxa"/>
            <w:left w:w="0" w:type="dxa"/>
            <w:bottom w:w="0" w:type="dxa"/>
            <w:right w:w="0" w:type="dxa"/>
          </w:tblCellMar>
        </w:tblPrEx>
        <w:trPr>
          <w:trHeight w:val="382" w:hRule="atLeast"/>
        </w:trPr>
        <w:tc>
          <w:tcPr>
            <w:tcW w:w="421"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2957E40">
            <w:pPr>
              <w:textAlignment w:val="center"/>
              <w:rPr>
                <w:rFonts w:hint="default" w:cs="宋体"/>
                <w:color w:val="000000"/>
                <w:sz w:val="20"/>
                <w:szCs w:val="20"/>
              </w:rPr>
            </w:pPr>
            <w:r>
              <w:rPr>
                <w:rFonts w:cs="宋体"/>
                <w:color w:val="000000"/>
                <w:sz w:val="20"/>
                <w:szCs w:val="20"/>
              </w:rPr>
              <w:t>2080705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DAB57">
            <w:pPr>
              <w:textAlignment w:val="center"/>
              <w:rPr>
                <w:rFonts w:hint="default" w:cs="宋体"/>
                <w:color w:val="000000"/>
                <w:sz w:val="20"/>
                <w:szCs w:val="20"/>
              </w:rPr>
            </w:pPr>
            <w:r>
              <w:rPr>
                <w:rFonts w:cs="宋体"/>
                <w:color w:val="000000"/>
                <w:sz w:val="20"/>
                <w:szCs w:val="20"/>
              </w:rPr>
              <w:t>公益性岗位补贴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90A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1,558.00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3748C6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92F9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1,558.00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C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4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14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0ACEA3">
        <w:tblPrEx>
          <w:tblCellMar>
            <w:top w:w="0" w:type="dxa"/>
            <w:left w:w="0" w:type="dxa"/>
            <w:bottom w:w="0" w:type="dxa"/>
            <w:right w:w="0" w:type="dxa"/>
          </w:tblCellMar>
        </w:tblPrEx>
        <w:trPr>
          <w:trHeight w:val="382" w:hRule="atLeast"/>
        </w:trPr>
        <w:tc>
          <w:tcPr>
            <w:tcW w:w="421" w:type="pct"/>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30C5F2A1">
            <w:pPr>
              <w:textAlignment w:val="center"/>
              <w:rPr>
                <w:rFonts w:hint="default" w:cs="宋体"/>
                <w:color w:val="000000"/>
                <w:sz w:val="20"/>
                <w:szCs w:val="20"/>
              </w:rPr>
            </w:pPr>
            <w:r>
              <w:rPr>
                <w:rFonts w:cs="宋体"/>
                <w:color w:val="000000"/>
                <w:sz w:val="20"/>
                <w:szCs w:val="20"/>
              </w:rPr>
              <w:t>2080711</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B3B71D5">
            <w:pPr>
              <w:textAlignment w:val="center"/>
              <w:rPr>
                <w:rFonts w:hint="default" w:cs="宋体"/>
                <w:color w:val="000000"/>
                <w:sz w:val="20"/>
                <w:szCs w:val="20"/>
              </w:rPr>
            </w:pPr>
            <w:r>
              <w:rPr>
                <w:rFonts w:cs="宋体"/>
                <w:color w:val="000000"/>
                <w:sz w:val="20"/>
                <w:szCs w:val="20"/>
              </w:rPr>
              <w:t>就业见习补贴</w:t>
            </w:r>
          </w:p>
        </w:tc>
        <w:tc>
          <w:tcPr>
            <w:tcW w:w="60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734F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14:paraId="22D3C3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EFA86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9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1F4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1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EDB605">
        <w:tblPrEx>
          <w:tblCellMar>
            <w:top w:w="0" w:type="dxa"/>
            <w:left w:w="0" w:type="dxa"/>
            <w:bottom w:w="0" w:type="dxa"/>
            <w:right w:w="0" w:type="dxa"/>
          </w:tblCellMar>
        </w:tblPrEx>
        <w:trPr>
          <w:trHeight w:val="382" w:hRule="atLeast"/>
        </w:trPr>
        <w:tc>
          <w:tcPr>
            <w:tcW w:w="42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00CF0">
            <w:pPr>
              <w:textAlignment w:val="center"/>
              <w:rPr>
                <w:rFonts w:hint="default" w:cs="宋体"/>
                <w:color w:val="000000"/>
                <w:sz w:val="20"/>
                <w:szCs w:val="20"/>
              </w:rPr>
            </w:pPr>
            <w:r>
              <w:rPr>
                <w:rFonts w:cs="宋体"/>
                <w:color w:val="000000"/>
                <w:sz w:val="20"/>
                <w:szCs w:val="20"/>
              </w:rPr>
              <w:t>2080712</w:t>
            </w:r>
          </w:p>
        </w:tc>
        <w:tc>
          <w:tcPr>
            <w:tcW w:w="11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544457">
            <w:pPr>
              <w:textAlignment w:val="center"/>
              <w:rPr>
                <w:rFonts w:hint="default" w:cs="宋体"/>
                <w:color w:val="000000"/>
                <w:sz w:val="20"/>
                <w:szCs w:val="20"/>
              </w:rPr>
            </w:pPr>
            <w:r>
              <w:rPr>
                <w:rFonts w:cs="宋体"/>
                <w:color w:val="000000"/>
                <w:sz w:val="20"/>
                <w:szCs w:val="20"/>
              </w:rPr>
              <w:t>高技能人才培养补助</w:t>
            </w:r>
          </w:p>
        </w:tc>
        <w:tc>
          <w:tcPr>
            <w:tcW w:w="60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B93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7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307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F4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71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3A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19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B7A49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94E3">
            <w:pPr>
              <w:textAlignment w:val="center"/>
              <w:rPr>
                <w:rFonts w:hint="default" w:cs="宋体"/>
                <w:color w:val="000000"/>
                <w:sz w:val="20"/>
                <w:szCs w:val="20"/>
              </w:rPr>
            </w:pPr>
            <w:r>
              <w:rPr>
                <w:rFonts w:cs="宋体"/>
                <w:color w:val="000000"/>
                <w:sz w:val="20"/>
                <w:szCs w:val="20"/>
              </w:rPr>
              <w:t>2080799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F3748">
            <w:pPr>
              <w:textAlignment w:val="center"/>
              <w:rPr>
                <w:rFonts w:hint="default" w:cs="宋体"/>
                <w:color w:val="000000"/>
                <w:sz w:val="20"/>
                <w:szCs w:val="20"/>
              </w:rPr>
            </w:pPr>
            <w:r>
              <w:rPr>
                <w:rFonts w:cs="宋体"/>
                <w:color w:val="000000"/>
                <w:sz w:val="20"/>
                <w:szCs w:val="20"/>
              </w:rPr>
              <w:t>其他就业补助支出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FE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4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B73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06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E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97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07FD7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6295D">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DE093">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C76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F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53B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A4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5E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5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9F27F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59485">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81977">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47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B68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EC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CC2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33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E9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02C0A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EE7B">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FDB0F">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0E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E5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0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B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2A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0A9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65271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E4119">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609B2">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6E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B11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3C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4,440.36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E73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6D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768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845A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C57A2">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5EF12">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1B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2,632.00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91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D8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2,632.00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2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FF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1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2ED45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1732F">
            <w:pPr>
              <w:textAlignment w:val="center"/>
              <w:rPr>
                <w:rFonts w:hint="default" w:cs="宋体"/>
                <w:color w:val="000000"/>
                <w:sz w:val="20"/>
                <w:szCs w:val="20"/>
              </w:rPr>
            </w:pPr>
            <w:r>
              <w:rPr>
                <w:rFonts w:cs="宋体"/>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60889">
            <w:pPr>
              <w:textAlignment w:val="center"/>
              <w:rPr>
                <w:rFonts w:hint="default" w:cs="宋体"/>
                <w:color w:val="000000"/>
                <w:sz w:val="20"/>
                <w:szCs w:val="20"/>
              </w:rPr>
            </w:pPr>
            <w:r>
              <w:rPr>
                <w:rFonts w:cs="宋体"/>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F1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4D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7A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2,632.00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E82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EB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CC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F11D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2BE2B">
            <w:pPr>
              <w:textAlignment w:val="center"/>
              <w:rPr>
                <w:rFonts w:hint="default" w:cs="宋体"/>
                <w:color w:val="000000"/>
                <w:sz w:val="20"/>
                <w:szCs w:val="20"/>
              </w:rPr>
            </w:pPr>
            <w:r>
              <w:rPr>
                <w:rFonts w:cs="宋体"/>
                <w:b/>
                <w:color w:val="000000"/>
                <w:sz w:val="20"/>
                <w:szCs w:val="20"/>
              </w:rPr>
              <w:t>21308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BD81E">
            <w:pPr>
              <w:textAlignment w:val="center"/>
              <w:rPr>
                <w:rFonts w:hint="default" w:cs="宋体"/>
                <w:color w:val="000000"/>
                <w:sz w:val="20"/>
                <w:szCs w:val="20"/>
              </w:rPr>
            </w:pPr>
            <w:r>
              <w:rPr>
                <w:rFonts w:cs="宋体"/>
                <w:b/>
                <w:color w:val="000000"/>
                <w:sz w:val="20"/>
                <w:szCs w:val="20"/>
              </w:rPr>
              <w:t>普惠金融发展支出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A5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D6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5E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1,808.36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3DC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A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8D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3B16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2FB94">
            <w:pPr>
              <w:textAlignment w:val="center"/>
              <w:rPr>
                <w:rFonts w:hint="default" w:cs="宋体"/>
                <w:color w:val="000000"/>
                <w:sz w:val="20"/>
                <w:szCs w:val="20"/>
              </w:rPr>
            </w:pPr>
            <w:r>
              <w:rPr>
                <w:rFonts w:cs="宋体"/>
                <w:color w:val="000000"/>
                <w:sz w:val="20"/>
                <w:szCs w:val="20"/>
              </w:rPr>
              <w:t>2130804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FBDDD">
            <w:pPr>
              <w:textAlignment w:val="center"/>
              <w:rPr>
                <w:rFonts w:hint="default" w:cs="宋体"/>
                <w:color w:val="000000"/>
                <w:sz w:val="20"/>
                <w:szCs w:val="20"/>
              </w:rPr>
            </w:pPr>
            <w:r>
              <w:rPr>
                <w:rFonts w:cs="宋体"/>
                <w:color w:val="000000"/>
                <w:sz w:val="20"/>
                <w:szCs w:val="20"/>
              </w:rPr>
              <w:t>创业担保贷款贴息及奖补</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E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1,808.36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7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27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1,808.36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8C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1B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A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0F19F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9298">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AAF89">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72E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EE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F15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90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F7B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AD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EF983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AEA85">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784DF">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50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44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65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A0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63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EA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6C1B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E4ED8">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B1D19">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69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3C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A2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18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B9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E8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6560BD0">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781AEDC9">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8"/>
        <w:gridCol w:w="1526"/>
        <w:gridCol w:w="3191"/>
        <w:gridCol w:w="1700"/>
        <w:gridCol w:w="1700"/>
        <w:gridCol w:w="1700"/>
        <w:gridCol w:w="1936"/>
      </w:tblGrid>
      <w:tr w14:paraId="3D96B52B">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FE4BB7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ADFC82F">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05609C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云阳县人力资源和社会保障局（本级）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606E937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BF0917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F1673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8A93C82">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F705395">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19CDB7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886023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8E4E46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F33ECA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D59182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8E40B41">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0B0A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A0CA8">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0D36360">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2D960">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9289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AAE30">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E90A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21BC741">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C12B5">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6BDAC">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321A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61023">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CBA35">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6600F">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40C59">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2F700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692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9FE5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11,030.68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0AB70">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D61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DDD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02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74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28B4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FB77B">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4D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1D85B">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52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1E3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63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11A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B2AC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745C9">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321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DA59F">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FA8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29B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895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25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F608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DB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C26F8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FEBC8">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C8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7A6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86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B19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3DE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8183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6FDD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CBEB9">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30D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7E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5F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03B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B02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6B59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58254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38BE">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12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90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2E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094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5163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03DB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068FC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3237">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183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2F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8C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9C6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5736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CE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395AB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EA590">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B0C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6,465.05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580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6,465.05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02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45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4152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DFEC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B9E37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5B62">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11F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72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7A9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A5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648D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31D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9F8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D4BDC">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A1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4A9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BE2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317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8397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324F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D48A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BB99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00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255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CE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0B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1C62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0211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32CE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1A63D">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897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4,440.36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4C7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4,440.36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3E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94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12D9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A02B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D98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E5DF7">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395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C8D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3B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45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5CAF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59E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EC7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9604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21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DC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92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430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8756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A5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893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72F93">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615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A0C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DF9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EE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2548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0C8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504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2118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462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78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BBF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40E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D6E1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6A67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C21C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1349A">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25F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61B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EDA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7D9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B228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F47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9C6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7249D">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AB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9A9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8FB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1E6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4E28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37DA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9ED8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9E97">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D1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04F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275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27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FC00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C863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FB11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3E3B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E4C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E9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458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FEA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45CB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A3E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DEA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B1FA6">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50A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E0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5B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E10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5D43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6F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63F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F1464">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B4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66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AF5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4CF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795A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398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120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A425C">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A51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392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707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1FB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A62C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2F66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CFDC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8977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7B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C2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A4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EB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058B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C9330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7CB4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DE445">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D9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428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A6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11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46BD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76C1C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615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0CED9">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D1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D94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68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8E8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7157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AB2F">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29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11,030.68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9B362">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76D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11,030.68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A1A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11,030.68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497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74C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4727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ADACD">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811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078F7">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CD6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B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06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69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050F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B7AC9">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8E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D4DC8A">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E8A80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2147B3">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18369F">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5B9E85">
            <w:pPr>
              <w:spacing w:line="200" w:lineRule="exact"/>
              <w:rPr>
                <w:rFonts w:hint="default" w:ascii="Times New Roman" w:hAnsi="Times New Roman"/>
                <w:color w:val="000000"/>
                <w:sz w:val="18"/>
                <w:szCs w:val="18"/>
              </w:rPr>
            </w:pPr>
          </w:p>
        </w:tc>
      </w:tr>
      <w:tr w14:paraId="301105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74DD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07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2F2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8BB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E59F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93863">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9F202">
            <w:pPr>
              <w:spacing w:line="200" w:lineRule="exact"/>
              <w:jc w:val="right"/>
              <w:rPr>
                <w:rFonts w:hint="default" w:ascii="Times New Roman" w:hAnsi="Times New Roman"/>
                <w:color w:val="000000"/>
                <w:sz w:val="18"/>
                <w:szCs w:val="18"/>
              </w:rPr>
            </w:pPr>
          </w:p>
        </w:tc>
      </w:tr>
      <w:tr w14:paraId="0C08BF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1909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734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C5E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60B7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D306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A720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6B05">
            <w:pPr>
              <w:spacing w:line="200" w:lineRule="exact"/>
              <w:jc w:val="right"/>
              <w:rPr>
                <w:rFonts w:hint="default" w:ascii="Times New Roman" w:hAnsi="Times New Roman"/>
                <w:color w:val="000000"/>
                <w:sz w:val="18"/>
                <w:szCs w:val="18"/>
              </w:rPr>
            </w:pPr>
          </w:p>
        </w:tc>
      </w:tr>
      <w:tr w14:paraId="22858A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0E91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6F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11,030.68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A0C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EFD5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11,030.68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DB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11,030.68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66A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58C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01AD7FC">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10"/>
        <w:gridCol w:w="4087"/>
        <w:gridCol w:w="3319"/>
        <w:gridCol w:w="3309"/>
        <w:gridCol w:w="3352"/>
      </w:tblGrid>
      <w:tr w14:paraId="44CBC541">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384536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B3F111B">
        <w:trPr>
          <w:trHeight w:val="272"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614379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云阳县人力资源和社会保障局（本级）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EB905A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2D8EB4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B5FF69A">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6E3B9C2">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3E7980C">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5E8D8A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F24C40">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2D71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B7BEA0">
            <w:pPr>
              <w:jc w:val="center"/>
              <w:textAlignment w:val="center"/>
              <w:rPr>
                <w:rFonts w:hint="default" w:cs="宋体"/>
                <w:b/>
                <w:color w:val="000000"/>
                <w:sz w:val="20"/>
                <w:szCs w:val="20"/>
              </w:rPr>
            </w:pPr>
            <w:r>
              <w:rPr>
                <w:rFonts w:cs="宋体"/>
                <w:b/>
                <w:color w:val="000000"/>
                <w:sz w:val="20"/>
                <w:szCs w:val="20"/>
              </w:rPr>
              <w:t>本年支出</w:t>
            </w:r>
          </w:p>
        </w:tc>
      </w:tr>
      <w:tr w14:paraId="6ABF459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E940B">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BDE8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F2070">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1A6DA">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41E29">
            <w:pPr>
              <w:jc w:val="center"/>
              <w:textAlignment w:val="center"/>
              <w:rPr>
                <w:rFonts w:hint="default" w:cs="宋体"/>
                <w:b/>
                <w:color w:val="000000"/>
                <w:sz w:val="20"/>
                <w:szCs w:val="20"/>
              </w:rPr>
            </w:pPr>
            <w:r>
              <w:rPr>
                <w:rFonts w:cs="宋体"/>
                <w:b/>
                <w:color w:val="000000"/>
                <w:sz w:val="20"/>
                <w:szCs w:val="20"/>
              </w:rPr>
              <w:t>项目支出</w:t>
            </w:r>
          </w:p>
        </w:tc>
      </w:tr>
      <w:tr w14:paraId="45A8A91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8CB6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F7151F">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CCFA57">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B6B84">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9323F">
            <w:pPr>
              <w:jc w:val="center"/>
              <w:rPr>
                <w:rFonts w:hint="default" w:cs="宋体"/>
                <w:b/>
                <w:color w:val="000000"/>
                <w:sz w:val="20"/>
                <w:szCs w:val="20"/>
              </w:rPr>
            </w:pPr>
          </w:p>
        </w:tc>
      </w:tr>
      <w:tr w14:paraId="25E607EB">
        <w:tblPrEx>
          <w:tblCellMar>
            <w:top w:w="0" w:type="dxa"/>
            <w:left w:w="0" w:type="dxa"/>
            <w:bottom w:w="0" w:type="dxa"/>
            <w:right w:w="0" w:type="dxa"/>
          </w:tblCellMar>
        </w:tblPrEx>
        <w:trPr>
          <w:trHeight w:val="312"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354F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42DE8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593F7">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2624E">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5E32B">
            <w:pPr>
              <w:jc w:val="center"/>
              <w:rPr>
                <w:rFonts w:hint="default" w:cs="宋体"/>
                <w:b/>
                <w:color w:val="000000"/>
                <w:sz w:val="20"/>
                <w:szCs w:val="20"/>
              </w:rPr>
            </w:pPr>
          </w:p>
        </w:tc>
      </w:tr>
      <w:tr w14:paraId="23EBEF2B">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B8F11">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E63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11,030.68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D91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869.51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198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10,161.17</w:t>
            </w:r>
            <w:r>
              <w:rPr>
                <w:rFonts w:ascii="Times New Roman" w:hAnsi="Times New Roman"/>
                <w:b/>
                <w:color w:val="000000"/>
                <w:sz w:val="20"/>
                <w:u w:color="auto"/>
              </w:rPr>
              <w:t xml:space="preserve"> </w:t>
            </w:r>
          </w:p>
        </w:tc>
      </w:tr>
      <w:tr w14:paraId="21051D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1BEFD">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1CC6C">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A55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920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5E3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1D5A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3A1B4">
            <w:pPr>
              <w:textAlignment w:val="center"/>
              <w:rPr>
                <w:rFonts w:hint="default" w:cs="宋体"/>
                <w:color w:val="000000"/>
                <w:sz w:val="20"/>
                <w:szCs w:val="20"/>
              </w:rPr>
            </w:pPr>
            <w:r>
              <w:rPr>
                <w:rFonts w:cs="宋体"/>
                <w:b/>
                <w:color w:val="000000"/>
                <w:sz w:val="20"/>
                <w:szCs w:val="20"/>
              </w:rPr>
              <w:t>20503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1E7AA">
            <w:pPr>
              <w:textAlignment w:val="center"/>
              <w:rPr>
                <w:rFonts w:hint="default" w:cs="宋体"/>
                <w:color w:val="000000"/>
                <w:sz w:val="20"/>
                <w:szCs w:val="20"/>
              </w:rPr>
            </w:pPr>
            <w:r>
              <w:rPr>
                <w:rFonts w:cs="宋体"/>
                <w:b/>
                <w:color w:val="000000"/>
                <w:sz w:val="20"/>
                <w:szCs w:val="20"/>
              </w:rPr>
              <w:t>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1BC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321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34A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B19D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C64BA">
            <w:pPr>
              <w:textAlignment w:val="center"/>
              <w:rPr>
                <w:rFonts w:hint="default" w:cs="宋体"/>
                <w:color w:val="000000"/>
                <w:sz w:val="20"/>
                <w:szCs w:val="20"/>
              </w:rPr>
            </w:pPr>
            <w:r>
              <w:rPr>
                <w:rFonts w:cs="宋体"/>
                <w:color w:val="000000"/>
                <w:sz w:val="20"/>
                <w:szCs w:val="20"/>
              </w:rPr>
              <w:t>2050302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7B3B9">
            <w:pPr>
              <w:textAlignment w:val="center"/>
              <w:rPr>
                <w:rFonts w:hint="default" w:cs="宋体"/>
                <w:color w:val="000000"/>
                <w:sz w:val="20"/>
                <w:szCs w:val="20"/>
              </w:rPr>
            </w:pPr>
            <w:r>
              <w:rPr>
                <w:rFonts w:cs="宋体"/>
                <w:color w:val="000000"/>
                <w:sz w:val="20"/>
                <w:szCs w:val="20"/>
              </w:rPr>
              <w:t>中等职业教育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E30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063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B94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A55B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74A89">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A1DAC">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03A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6,465.05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F17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744.23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D59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5,720.81</w:t>
            </w:r>
            <w:r>
              <w:rPr>
                <w:rFonts w:ascii="Times New Roman" w:hAnsi="Times New Roman"/>
                <w:b/>
                <w:color w:val="000000"/>
                <w:sz w:val="20"/>
                <w:u w:color="auto"/>
              </w:rPr>
              <w:t xml:space="preserve"> </w:t>
            </w:r>
          </w:p>
        </w:tc>
      </w:tr>
      <w:tr w14:paraId="3F642D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2A647">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74929">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BA2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ECA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910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14.59</w:t>
            </w:r>
            <w:r>
              <w:rPr>
                <w:rFonts w:ascii="Times New Roman" w:hAnsi="Times New Roman"/>
                <w:b/>
                <w:color w:val="000000"/>
                <w:sz w:val="20"/>
                <w:u w:color="auto"/>
              </w:rPr>
              <w:t xml:space="preserve"> </w:t>
            </w:r>
          </w:p>
        </w:tc>
      </w:tr>
      <w:tr w14:paraId="3B110A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D9F41">
            <w:pPr>
              <w:textAlignment w:val="center"/>
              <w:rPr>
                <w:rFonts w:hint="default" w:cs="宋体"/>
                <w:color w:val="000000"/>
                <w:sz w:val="20"/>
                <w:szCs w:val="20"/>
              </w:rPr>
            </w:pPr>
            <w:r>
              <w:rPr>
                <w:rFonts w:cs="宋体"/>
                <w:color w:val="000000"/>
                <w:sz w:val="20"/>
                <w:szCs w:val="20"/>
              </w:rPr>
              <w:t>2080101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D31A0">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8F7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ABD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17D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2A6A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CF524">
            <w:pPr>
              <w:textAlignment w:val="center"/>
              <w:rPr>
                <w:rFonts w:hint="default" w:cs="宋体"/>
                <w:color w:val="000000"/>
                <w:sz w:val="20"/>
                <w:szCs w:val="20"/>
              </w:rPr>
            </w:pPr>
            <w:r>
              <w:rPr>
                <w:rFonts w:cs="宋体"/>
                <w:color w:val="000000"/>
                <w:sz w:val="20"/>
                <w:szCs w:val="20"/>
              </w:rPr>
              <w:t>2080107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967F3">
            <w:pPr>
              <w:textAlignment w:val="center"/>
              <w:rPr>
                <w:rFonts w:hint="default" w:cs="宋体"/>
                <w:color w:val="000000"/>
                <w:sz w:val="20"/>
                <w:szCs w:val="20"/>
              </w:rPr>
            </w:pPr>
            <w:r>
              <w:rPr>
                <w:rFonts w:cs="宋体"/>
                <w:color w:val="000000"/>
                <w:sz w:val="20"/>
                <w:szCs w:val="20"/>
              </w:rPr>
              <w:t>社会保险业务管理事务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932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C39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661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14:paraId="2336D9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94245">
            <w:pPr>
              <w:textAlignment w:val="center"/>
              <w:rPr>
                <w:rFonts w:hint="default" w:cs="宋体"/>
                <w:color w:val="000000"/>
                <w:sz w:val="20"/>
                <w:szCs w:val="20"/>
              </w:rPr>
            </w:pPr>
            <w:r>
              <w:rPr>
                <w:rFonts w:cs="宋体"/>
                <w:color w:val="000000"/>
                <w:sz w:val="20"/>
                <w:szCs w:val="20"/>
              </w:rPr>
              <w:t>2080108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29D49">
            <w:pPr>
              <w:textAlignment w:val="center"/>
              <w:rPr>
                <w:rFonts w:hint="default" w:cs="宋体"/>
                <w:color w:val="000000"/>
                <w:sz w:val="20"/>
                <w:szCs w:val="20"/>
              </w:rPr>
            </w:pPr>
            <w:r>
              <w:rPr>
                <w:rFonts w:cs="宋体"/>
                <w:color w:val="000000"/>
                <w:sz w:val="20"/>
                <w:szCs w:val="20"/>
              </w:rPr>
              <w:t>信息化建设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6B5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074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617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r>
      <w:tr w14:paraId="3BB97C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715A">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FFCEA">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D89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6F3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324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7808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4107">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523AC">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2EC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D5C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72.83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F9A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1AA4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94EE0">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42C9D">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73B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F3A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54C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965B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0984">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5D9ED">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27B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402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E44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F0B3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747E">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9179B">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1EE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5,706.22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803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318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5,706.22</w:t>
            </w:r>
            <w:r>
              <w:rPr>
                <w:rFonts w:ascii="Times New Roman" w:hAnsi="Times New Roman"/>
                <w:b/>
                <w:color w:val="000000"/>
                <w:sz w:val="20"/>
                <w:u w:color="auto"/>
              </w:rPr>
              <w:t xml:space="preserve"> </w:t>
            </w:r>
          </w:p>
        </w:tc>
      </w:tr>
      <w:tr w14:paraId="1D869E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0846D">
            <w:pPr>
              <w:textAlignment w:val="center"/>
              <w:rPr>
                <w:rFonts w:hint="default" w:cs="宋体"/>
                <w:color w:val="000000"/>
                <w:sz w:val="20"/>
                <w:szCs w:val="20"/>
              </w:rPr>
            </w:pPr>
            <w:r>
              <w:rPr>
                <w:rFonts w:cs="宋体"/>
                <w:color w:val="000000"/>
                <w:sz w:val="20"/>
                <w:szCs w:val="20"/>
              </w:rPr>
              <w:t>2080701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16412">
            <w:pPr>
              <w:textAlignment w:val="center"/>
              <w:rPr>
                <w:rFonts w:hint="default" w:cs="宋体"/>
                <w:color w:val="000000"/>
                <w:sz w:val="20"/>
                <w:szCs w:val="20"/>
              </w:rPr>
            </w:pPr>
            <w:r>
              <w:rPr>
                <w:rFonts w:cs="宋体"/>
                <w:color w:val="000000"/>
                <w:sz w:val="20"/>
                <w:szCs w:val="20"/>
              </w:rPr>
              <w:t>就业创业服务补贴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CE7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3,657.85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D52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AE8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3,657.85</w:t>
            </w:r>
            <w:r>
              <w:rPr>
                <w:rFonts w:ascii="Times New Roman" w:hAnsi="Times New Roman"/>
                <w:color w:val="000000"/>
                <w:sz w:val="20"/>
                <w:u w:color="auto"/>
              </w:rPr>
              <w:t xml:space="preserve"> </w:t>
            </w:r>
          </w:p>
        </w:tc>
      </w:tr>
      <w:tr w14:paraId="498C4D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1E60C">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11382">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4FF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D53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FEF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1,558.00</w:t>
            </w:r>
            <w:r>
              <w:rPr>
                <w:rFonts w:ascii="Times New Roman" w:hAnsi="Times New Roman"/>
                <w:color w:val="000000"/>
                <w:sz w:val="20"/>
                <w:u w:color="auto"/>
              </w:rPr>
              <w:t xml:space="preserve"> </w:t>
            </w:r>
          </w:p>
        </w:tc>
      </w:tr>
      <w:tr w14:paraId="60BD4B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D5C9C">
            <w:pPr>
              <w:textAlignment w:val="center"/>
              <w:rPr>
                <w:rFonts w:hint="default" w:cs="宋体"/>
                <w:color w:val="000000"/>
                <w:sz w:val="20"/>
                <w:szCs w:val="20"/>
              </w:rPr>
            </w:pPr>
            <w:r>
              <w:rPr>
                <w:rFonts w:cs="宋体"/>
                <w:color w:val="000000"/>
                <w:sz w:val="20"/>
                <w:szCs w:val="20"/>
              </w:rPr>
              <w:t>2080711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5CC96">
            <w:pPr>
              <w:textAlignment w:val="center"/>
              <w:rPr>
                <w:rFonts w:hint="default" w:cs="宋体"/>
                <w:color w:val="000000"/>
                <w:sz w:val="20"/>
                <w:szCs w:val="20"/>
              </w:rPr>
            </w:pPr>
            <w:r>
              <w:rPr>
                <w:rFonts w:cs="宋体"/>
                <w:color w:val="000000"/>
                <w:sz w:val="20"/>
                <w:szCs w:val="20"/>
              </w:rPr>
              <w:t>就业见习补贴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BB2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ACF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2D1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125.00</w:t>
            </w:r>
            <w:r>
              <w:rPr>
                <w:rFonts w:ascii="Times New Roman" w:hAnsi="Times New Roman"/>
                <w:color w:val="000000"/>
                <w:sz w:val="20"/>
                <w:u w:color="auto"/>
              </w:rPr>
              <w:t xml:space="preserve"> </w:t>
            </w:r>
          </w:p>
        </w:tc>
      </w:tr>
      <w:tr w14:paraId="0A8589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01BF8">
            <w:pPr>
              <w:textAlignment w:val="center"/>
              <w:rPr>
                <w:rFonts w:hint="default" w:cs="宋体"/>
                <w:color w:val="000000"/>
                <w:sz w:val="20"/>
                <w:szCs w:val="20"/>
              </w:rPr>
            </w:pPr>
            <w:r>
              <w:rPr>
                <w:rFonts w:cs="宋体"/>
                <w:color w:val="000000"/>
                <w:sz w:val="20"/>
                <w:szCs w:val="20"/>
              </w:rPr>
              <w:t>2080712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44E1E">
            <w:pPr>
              <w:textAlignment w:val="center"/>
              <w:rPr>
                <w:rFonts w:hint="default" w:cs="宋体"/>
                <w:color w:val="000000"/>
                <w:sz w:val="20"/>
                <w:szCs w:val="20"/>
              </w:rPr>
            </w:pPr>
            <w:r>
              <w:rPr>
                <w:rFonts w:cs="宋体"/>
                <w:color w:val="000000"/>
                <w:sz w:val="20"/>
                <w:szCs w:val="20"/>
              </w:rPr>
              <w:t>高技能人才培养补助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CA9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137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03F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14:paraId="54CB73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7E244">
            <w:pPr>
              <w:textAlignment w:val="center"/>
              <w:rPr>
                <w:rFonts w:hint="default" w:cs="宋体"/>
                <w:color w:val="000000"/>
                <w:sz w:val="20"/>
                <w:szCs w:val="20"/>
              </w:rPr>
            </w:pPr>
            <w:r>
              <w:rPr>
                <w:rFonts w:cs="宋体"/>
                <w:color w:val="000000"/>
                <w:sz w:val="20"/>
                <w:szCs w:val="20"/>
              </w:rPr>
              <w:t>2080799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B4477">
            <w:pPr>
              <w:textAlignment w:val="center"/>
              <w:rPr>
                <w:rFonts w:hint="default" w:cs="宋体"/>
                <w:color w:val="000000"/>
                <w:sz w:val="20"/>
                <w:szCs w:val="20"/>
              </w:rPr>
            </w:pPr>
            <w:r>
              <w:rPr>
                <w:rFonts w:cs="宋体"/>
                <w:color w:val="000000"/>
                <w:sz w:val="20"/>
                <w:szCs w:val="20"/>
              </w:rPr>
              <w:t>其他就业补助支出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19A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678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3B0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361.37</w:t>
            </w:r>
            <w:r>
              <w:rPr>
                <w:rFonts w:ascii="Times New Roman" w:hAnsi="Times New Roman"/>
                <w:color w:val="000000"/>
                <w:sz w:val="20"/>
                <w:u w:color="auto"/>
              </w:rPr>
              <w:t xml:space="preserve"> </w:t>
            </w:r>
          </w:p>
        </w:tc>
      </w:tr>
      <w:tr w14:paraId="16226D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312A2">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8B0E8">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F4D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D3C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FEC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67AE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68A93">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66CA7">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88E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EA6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9EC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DC73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187E">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ED9C8">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031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7AE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F68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B960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869AD">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82FE9">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76B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4,440.36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E5E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DB1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4,440.36</w:t>
            </w:r>
            <w:r>
              <w:rPr>
                <w:rFonts w:ascii="Times New Roman" w:hAnsi="Times New Roman"/>
                <w:b/>
                <w:color w:val="000000"/>
                <w:sz w:val="20"/>
                <w:u w:color="auto"/>
              </w:rPr>
              <w:t xml:space="preserve"> </w:t>
            </w:r>
          </w:p>
        </w:tc>
      </w:tr>
      <w:tr w14:paraId="2BC225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6917D">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0F646">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E2E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B7B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B58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2,632.00</w:t>
            </w:r>
            <w:r>
              <w:rPr>
                <w:rFonts w:ascii="Times New Roman" w:hAnsi="Times New Roman"/>
                <w:b/>
                <w:color w:val="000000"/>
                <w:sz w:val="20"/>
                <w:u w:color="auto"/>
              </w:rPr>
              <w:t xml:space="preserve"> </w:t>
            </w:r>
          </w:p>
        </w:tc>
      </w:tr>
      <w:tr w14:paraId="6A209A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A6D5">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D14FA">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A25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4A4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E6B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2,632.00</w:t>
            </w:r>
            <w:r>
              <w:rPr>
                <w:rFonts w:ascii="Times New Roman" w:hAnsi="Times New Roman"/>
                <w:color w:val="000000"/>
                <w:sz w:val="20"/>
                <w:u w:color="auto"/>
              </w:rPr>
              <w:t xml:space="preserve"> </w:t>
            </w:r>
          </w:p>
        </w:tc>
      </w:tr>
      <w:tr w14:paraId="281939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67ACC">
            <w:pPr>
              <w:textAlignment w:val="center"/>
              <w:rPr>
                <w:rFonts w:hint="default" w:cs="宋体"/>
                <w:color w:val="000000"/>
                <w:sz w:val="20"/>
                <w:szCs w:val="20"/>
              </w:rPr>
            </w:pPr>
            <w:r>
              <w:rPr>
                <w:rFonts w:cs="宋体"/>
                <w:b/>
                <w:color w:val="000000"/>
                <w:sz w:val="20"/>
                <w:szCs w:val="20"/>
              </w:rPr>
              <w:t>21308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55552">
            <w:pPr>
              <w:textAlignment w:val="center"/>
              <w:rPr>
                <w:rFonts w:hint="default" w:cs="宋体"/>
                <w:color w:val="000000"/>
                <w:sz w:val="20"/>
                <w:szCs w:val="20"/>
              </w:rPr>
            </w:pPr>
            <w:r>
              <w:rPr>
                <w:rFonts w:cs="宋体"/>
                <w:b/>
                <w:color w:val="000000"/>
                <w:sz w:val="20"/>
                <w:szCs w:val="20"/>
              </w:rPr>
              <w:t>普惠金融发展支出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3BE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1,808.36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554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D12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1,808.36</w:t>
            </w:r>
            <w:r>
              <w:rPr>
                <w:rFonts w:ascii="Times New Roman" w:hAnsi="Times New Roman"/>
                <w:b/>
                <w:color w:val="000000"/>
                <w:sz w:val="20"/>
                <w:u w:color="auto"/>
              </w:rPr>
              <w:t xml:space="preserve"> </w:t>
            </w:r>
          </w:p>
        </w:tc>
      </w:tr>
      <w:tr w14:paraId="520C63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40B57">
            <w:pPr>
              <w:textAlignment w:val="center"/>
              <w:rPr>
                <w:rFonts w:hint="default" w:cs="宋体"/>
                <w:color w:val="000000"/>
                <w:sz w:val="20"/>
                <w:szCs w:val="20"/>
              </w:rPr>
            </w:pPr>
            <w:r>
              <w:rPr>
                <w:rFonts w:cs="宋体"/>
                <w:color w:val="000000"/>
                <w:sz w:val="20"/>
                <w:szCs w:val="20"/>
              </w:rPr>
              <w:t>2130804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188CF">
            <w:pPr>
              <w:textAlignment w:val="center"/>
              <w:rPr>
                <w:rFonts w:hint="default" w:cs="宋体"/>
                <w:color w:val="000000"/>
                <w:sz w:val="20"/>
                <w:szCs w:val="20"/>
              </w:rPr>
            </w:pPr>
            <w:r>
              <w:rPr>
                <w:rFonts w:cs="宋体"/>
                <w:color w:val="000000"/>
                <w:sz w:val="20"/>
                <w:szCs w:val="20"/>
              </w:rPr>
              <w:t>创业担保贷款贴息及奖补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C5C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1,808.36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76D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4E5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1,808.36</w:t>
            </w:r>
            <w:r>
              <w:rPr>
                <w:rFonts w:ascii="Times New Roman" w:hAnsi="Times New Roman"/>
                <w:color w:val="000000"/>
                <w:sz w:val="20"/>
                <w:u w:color="auto"/>
              </w:rPr>
              <w:t xml:space="preserve"> </w:t>
            </w:r>
          </w:p>
        </w:tc>
      </w:tr>
      <w:tr w14:paraId="5F8DC7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3938F">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75D6A">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ECB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D54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845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9C0E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4C90">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8CBDC">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ECB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960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346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4311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1CC83">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7ED28">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66B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325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2CC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A4E425D">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D839B42">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5"/>
        <w:gridCol w:w="2819"/>
        <w:gridCol w:w="1547"/>
        <w:gridCol w:w="876"/>
        <w:gridCol w:w="2039"/>
        <w:gridCol w:w="1423"/>
        <w:gridCol w:w="876"/>
        <w:gridCol w:w="3476"/>
        <w:gridCol w:w="1497"/>
      </w:tblGrid>
      <w:tr w14:paraId="4D54149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07B6F9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673BE13">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3D97E8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云阳县人力资源和社会保障局（本级）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5A3336F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CF59DA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E58DB4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11B8F5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0DDC844">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49DA12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0549C8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BB6694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E0C259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5164A5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143686">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A77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9084F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985DD81">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CA93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ECE3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77CA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9F4D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935B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52A1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1ED7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D8ED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5463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93F70CD">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AC29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4A9F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307F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FA5A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6F6F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0EE4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86C6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E8B8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6924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540451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594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224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7D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34E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242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4A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1B9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AE2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13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268B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2B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3EE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E4A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EBE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FD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BA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530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EAD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6F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00C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2F3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161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A4B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7A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85B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557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2BC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8B2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C18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BB3F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9D2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AF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55D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91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0DC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A5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05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792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4E9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1B3E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26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41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F12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92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23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AE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E3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D2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25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C7B1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C5B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67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1BC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124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14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7FC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3A4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C74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AA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19DFE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225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940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A45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4F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A7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0E0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2D5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449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A7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DCC4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897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E7D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7B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18B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5E0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59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7B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7E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EC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C834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57D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11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503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B8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62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C3B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490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E7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9E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E917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B8C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D52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F3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447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10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68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33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D80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DA0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D322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B7F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E7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30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EC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414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E5C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6C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893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314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E345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6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3C5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42A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73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3F7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07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AE9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E8A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741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430D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58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082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E9E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29D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6D2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0E6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4C8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AF3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5FE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2FD8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A6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07C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E3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87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C07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A4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A61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302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87B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B50C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71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548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91D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976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F9A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896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7BC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255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09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4B3F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0F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4D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CD2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115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EAB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EAE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67B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314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61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A0BA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4E4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D63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C2F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E4A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BEE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8D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03E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C48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9F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3BA9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2C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78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09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D7B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69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4E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8A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667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00D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0701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2E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74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1B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D5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63D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169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FE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56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436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C53F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AF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5ED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168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F75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1AE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5C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862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69A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4B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7E5D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917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1B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BA2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64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C4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EE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77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989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F0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E340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79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7E1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C0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D3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223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847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75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83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146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770F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B70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F8F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BC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AE2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323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B2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854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C4B2">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FEE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F1C0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7A4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8A5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8A9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77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4BD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419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0D0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C8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07E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7F2A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19A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42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56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CCF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733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D7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B6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1DF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6B0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0658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2E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23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CCA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46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550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BA1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131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286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758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CE22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48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1F6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77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997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DA1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C09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D45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847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528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BE54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6D01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24A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627AB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078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329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8C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09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777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98F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99C6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8B5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9562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40C77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8AA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39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12F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CF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710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372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AE58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A69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03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1A77F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A7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63F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93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568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AD7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465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43A8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8C50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8D18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46420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8B8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0C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DF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E43F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B4F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9F9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02872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FBDE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369E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62AB2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CC4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727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1D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689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8C1E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1071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5E9DA3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34CD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F7E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4D41F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15C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EBD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AB4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B479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9846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A3CC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7047986">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B30A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B74650">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700.01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91CC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D25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169.50</w:t>
            </w:r>
            <w:r>
              <w:rPr>
                <w:rFonts w:ascii="Times New Roman" w:hAnsi="Times New Roman"/>
                <w:color w:val="000000"/>
                <w:sz w:val="18"/>
                <w:u w:color="auto"/>
              </w:rPr>
              <w:t xml:space="preserve"> </w:t>
            </w:r>
          </w:p>
        </w:tc>
      </w:tr>
    </w:tbl>
    <w:p w14:paraId="72376E66">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6"/>
        <w:gridCol w:w="3605"/>
        <w:gridCol w:w="1707"/>
        <w:gridCol w:w="1707"/>
        <w:gridCol w:w="1707"/>
        <w:gridCol w:w="1707"/>
        <w:gridCol w:w="1772"/>
        <w:gridCol w:w="1846"/>
      </w:tblGrid>
      <w:tr w14:paraId="2351A1E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3F66499">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98094B6">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6AAEB5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云阳县人力资源和社会保障局（本级）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774514D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40F3C4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94B350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35EABD3">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B7B32A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7B68CAE4">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836F7D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57C258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2F11E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957E2F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D276D4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9B35FC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07FE7F">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950A1">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F3DF87">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44C5D">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A24D60">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531BD">
            <w:pPr>
              <w:jc w:val="center"/>
              <w:textAlignment w:val="center"/>
              <w:rPr>
                <w:rFonts w:hint="default" w:cs="宋体"/>
                <w:b/>
                <w:color w:val="000000"/>
                <w:sz w:val="20"/>
                <w:szCs w:val="20"/>
              </w:rPr>
            </w:pPr>
            <w:r>
              <w:rPr>
                <w:rFonts w:cs="宋体"/>
                <w:b/>
                <w:color w:val="000000"/>
                <w:sz w:val="20"/>
                <w:szCs w:val="20"/>
              </w:rPr>
              <w:t>年末结转和结余</w:t>
            </w:r>
          </w:p>
        </w:tc>
      </w:tr>
      <w:tr w14:paraId="0178311E">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F439B">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F6CE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3BA78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E2FFF">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ACF2F">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EC619">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89A4A">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55019">
            <w:pPr>
              <w:jc w:val="center"/>
              <w:rPr>
                <w:rFonts w:hint="default" w:cs="宋体"/>
                <w:b/>
                <w:color w:val="000000"/>
                <w:sz w:val="20"/>
                <w:szCs w:val="20"/>
              </w:rPr>
            </w:pPr>
          </w:p>
        </w:tc>
      </w:tr>
      <w:tr w14:paraId="40D91EF3">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7F00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D137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08DEF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3CA1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7EC4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CFEC2">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65C3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DFB86">
            <w:pPr>
              <w:jc w:val="center"/>
              <w:rPr>
                <w:rFonts w:hint="default" w:cs="宋体"/>
                <w:b/>
                <w:color w:val="000000"/>
                <w:sz w:val="20"/>
                <w:szCs w:val="20"/>
              </w:rPr>
            </w:pPr>
          </w:p>
        </w:tc>
      </w:tr>
      <w:tr w14:paraId="0884B950">
        <w:tblPrEx>
          <w:tblCellMar>
            <w:top w:w="0" w:type="dxa"/>
            <w:left w:w="0" w:type="dxa"/>
            <w:bottom w:w="0" w:type="dxa"/>
            <w:right w:w="0" w:type="dxa"/>
          </w:tblCellMar>
        </w:tblPrEx>
        <w:trPr>
          <w:trHeight w:val="312"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D28C3">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EA83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796A3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FB64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B976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3FB0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878E7">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A1B0">
            <w:pPr>
              <w:jc w:val="center"/>
              <w:rPr>
                <w:rFonts w:hint="default" w:cs="宋体"/>
                <w:b/>
                <w:color w:val="000000"/>
                <w:sz w:val="20"/>
                <w:szCs w:val="20"/>
              </w:rPr>
            </w:pPr>
          </w:p>
        </w:tc>
      </w:tr>
      <w:tr w14:paraId="60448E31">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08E0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09C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66E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9A9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BF9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04B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23C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DD2A9D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091F0">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7976E">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058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B34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2F3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030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373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C3E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8890AE3">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5FB34FE">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7"/>
        <w:gridCol w:w="3630"/>
        <w:gridCol w:w="3284"/>
        <w:gridCol w:w="190"/>
        <w:gridCol w:w="3475"/>
        <w:gridCol w:w="87"/>
        <w:gridCol w:w="3414"/>
      </w:tblGrid>
      <w:tr w14:paraId="5AC355C1">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DF22150">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E236171">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363E75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云阳县人力资源和社会保障局（本级）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B00E7D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74AEC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6C58DA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40A518A">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B356566">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CB0BED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9F55B9">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43FA85">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E2DCF4">
            <w:pPr>
              <w:jc w:val="center"/>
              <w:textAlignment w:val="bottom"/>
              <w:rPr>
                <w:rFonts w:hint="default" w:cs="宋体"/>
                <w:b/>
                <w:color w:val="000000"/>
                <w:sz w:val="20"/>
                <w:szCs w:val="20"/>
              </w:rPr>
            </w:pPr>
            <w:r>
              <w:rPr>
                <w:rFonts w:cs="宋体"/>
                <w:b/>
                <w:color w:val="000000"/>
                <w:sz w:val="20"/>
                <w:szCs w:val="20"/>
              </w:rPr>
              <w:t>本年支出</w:t>
            </w:r>
          </w:p>
        </w:tc>
      </w:tr>
      <w:tr w14:paraId="1C7804E0">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5F32A">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CD737">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1E461">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01924">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BFA30">
            <w:pPr>
              <w:jc w:val="center"/>
              <w:textAlignment w:val="center"/>
              <w:rPr>
                <w:rFonts w:hint="default" w:cs="宋体"/>
                <w:b/>
                <w:color w:val="000000"/>
                <w:sz w:val="20"/>
                <w:szCs w:val="20"/>
              </w:rPr>
            </w:pPr>
            <w:r>
              <w:rPr>
                <w:rFonts w:cs="宋体"/>
                <w:b/>
                <w:color w:val="000000"/>
                <w:sz w:val="20"/>
                <w:szCs w:val="20"/>
              </w:rPr>
              <w:t>项目支出</w:t>
            </w:r>
          </w:p>
        </w:tc>
      </w:tr>
      <w:tr w14:paraId="503FC46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C011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D65B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771E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CBD7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E672E">
            <w:pPr>
              <w:jc w:val="center"/>
              <w:rPr>
                <w:rFonts w:hint="default" w:cs="宋体"/>
                <w:b/>
                <w:color w:val="000000"/>
                <w:sz w:val="20"/>
                <w:szCs w:val="20"/>
              </w:rPr>
            </w:pPr>
          </w:p>
        </w:tc>
      </w:tr>
      <w:tr w14:paraId="70EC69B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8D63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7E47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90A4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0775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BDD94">
            <w:pPr>
              <w:jc w:val="center"/>
              <w:rPr>
                <w:rFonts w:hint="default" w:cs="宋体"/>
                <w:b/>
                <w:color w:val="000000"/>
                <w:sz w:val="20"/>
                <w:szCs w:val="20"/>
              </w:rPr>
            </w:pPr>
          </w:p>
        </w:tc>
      </w:tr>
      <w:tr w14:paraId="59E024C3">
        <w:tblPrEx>
          <w:tblCellMar>
            <w:top w:w="0" w:type="dxa"/>
            <w:left w:w="0" w:type="dxa"/>
            <w:bottom w:w="0" w:type="dxa"/>
            <w:right w:w="0" w:type="dxa"/>
          </w:tblCellMar>
        </w:tblPrEx>
        <w:trPr>
          <w:trHeight w:val="312"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1F16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7A46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7B42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E533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C1431">
            <w:pPr>
              <w:jc w:val="center"/>
              <w:rPr>
                <w:rFonts w:hint="default" w:cs="宋体"/>
                <w:b/>
                <w:color w:val="000000"/>
                <w:sz w:val="20"/>
                <w:szCs w:val="20"/>
              </w:rPr>
            </w:pPr>
          </w:p>
        </w:tc>
      </w:tr>
      <w:tr w14:paraId="12770E9D">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57DF9">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08D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CD24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990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032F160">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469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DB4C3">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E73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BFD6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488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28EEB1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5AB59AE">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89"/>
        <w:gridCol w:w="2424"/>
        <w:gridCol w:w="2383"/>
        <w:gridCol w:w="3688"/>
        <w:gridCol w:w="2497"/>
      </w:tblGrid>
      <w:tr w14:paraId="423F8B9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D0F3AF7">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D9E1DC5">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B323668">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60C1A2E">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80171B9">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C1C1B21">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F2842F5">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5857C35">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7808BFB">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云阳县人力资源和社会保障局（本级）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8266001">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33CD3DE">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E6BE798">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55D63E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D5F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A4C0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D43B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DA29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8C72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2C71A2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D5CA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641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3AD5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A15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6540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169.50</w:t>
            </w:r>
            <w:r>
              <w:rPr>
                <w:rFonts w:ascii="Times New Roman" w:hAnsi="Times New Roman"/>
                <w:color w:val="000000"/>
                <w:sz w:val="18"/>
                <w:u w:color="auto"/>
              </w:rPr>
              <w:t xml:space="preserve"> </w:t>
            </w:r>
          </w:p>
        </w:tc>
      </w:tr>
      <w:tr w14:paraId="2F5F2D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7D5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DE4E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7421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A214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DEF3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169.50</w:t>
            </w:r>
            <w:r>
              <w:rPr>
                <w:rFonts w:ascii="Times New Roman" w:hAnsi="Times New Roman"/>
                <w:color w:val="000000"/>
                <w:sz w:val="18"/>
                <w:u w:color="auto"/>
              </w:rPr>
              <w:t xml:space="preserve"> </w:t>
            </w:r>
          </w:p>
        </w:tc>
      </w:tr>
      <w:tr w14:paraId="5C5B7D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36F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1292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9536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655A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5993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8108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F3D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2BB9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99CE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F622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3C390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576CA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5C7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06EB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2F8C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0C4B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D2D0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755B4F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BB4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48DC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4163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B70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93D0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34429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FDA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D7C6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B5E8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8A7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2803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C0447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8A1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4AE1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1DE8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94A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32E0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521E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82D0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C37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B10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A481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6102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3B514B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0219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7489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E74E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27E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296E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0E35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E920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FD80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3C5EF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6FDA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4247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9B549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AC8E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CB86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5CD1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A560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E426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7630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2D51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373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3EA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1057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B325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6BEC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2BDA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910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01C8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3938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5996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2EC5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459C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A776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3567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61F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081F1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770D7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ECF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D6AB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7A5D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3C70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465D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170.00</w:t>
            </w:r>
            <w:r>
              <w:rPr>
                <w:rFonts w:ascii="Times New Roman" w:hAnsi="Times New Roman"/>
                <w:color w:val="000000"/>
                <w:sz w:val="18"/>
                <w:u w:color="auto"/>
              </w:rPr>
              <w:t xml:space="preserve"> </w:t>
            </w:r>
          </w:p>
        </w:tc>
      </w:tr>
      <w:tr w14:paraId="4256F7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32D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63AA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FC3F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353B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DFBD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F6E2F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3F1B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6D68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76D9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E1B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3198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90489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E8E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09E0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50D5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8C6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173B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170.00</w:t>
            </w:r>
            <w:r>
              <w:rPr>
                <w:rFonts w:ascii="Times New Roman" w:hAnsi="Times New Roman"/>
                <w:color w:val="000000"/>
                <w:sz w:val="18"/>
                <w:u w:color="auto"/>
              </w:rPr>
              <w:t xml:space="preserve"> </w:t>
            </w:r>
          </w:p>
        </w:tc>
      </w:tr>
      <w:tr w14:paraId="60A69E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D463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2E75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556F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2800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89A2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170.00</w:t>
            </w:r>
            <w:r>
              <w:rPr>
                <w:rFonts w:ascii="Times New Roman" w:hAnsi="Times New Roman"/>
                <w:color w:val="000000"/>
                <w:sz w:val="18"/>
                <w:u w:color="auto"/>
              </w:rPr>
              <w:t xml:space="preserve"> </w:t>
            </w:r>
          </w:p>
        </w:tc>
      </w:tr>
      <w:tr w14:paraId="1F0711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5CA0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B21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988D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653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636E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773A63">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E29B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160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97BF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7376C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6D2A0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000E84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0ED2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916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35DF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0D2A6">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1DFCA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922536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43AF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7DE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C38C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8.55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1267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27C12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0CF0A14">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footerReference r:id="rId6" w:type="default"/>
      <w:pgSz w:w="16838" w:h="11917" w:orient="landscape"/>
      <w:pgMar w:top="567" w:right="454" w:bottom="283" w:left="1037" w:header="850" w:footer="992" w:gutter="0"/>
      <w:paperSrc/>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E201F">
    <w:pPr>
      <w:pStyle w:val="3"/>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8F5A61">
                          <w:pPr>
                            <w:pStyle w:val="3"/>
                            <w:keepNext w:val="0"/>
                            <w:keepLines w:val="0"/>
                            <w:pageBreakBefore w:val="0"/>
                            <w:widowControl/>
                            <w:kinsoku/>
                            <w:wordWrap/>
                            <w:overflowPunct/>
                            <w:topLinePunct w:val="0"/>
                            <w:autoSpaceDE/>
                            <w:autoSpaceDN/>
                            <w:bidi w:val="0"/>
                            <w:adjustRightInd/>
                            <w:snapToGrid w:val="0"/>
                            <w:ind w:left="567" w:right="567"/>
                            <w:textAlignment w:val="auto"/>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BvOsNUAAAAH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14:paraId="168F5A61">
                    <w:pPr>
                      <w:pStyle w:val="3"/>
                      <w:keepNext w:val="0"/>
                      <w:keepLines w:val="0"/>
                      <w:pageBreakBefore w:val="0"/>
                      <w:widowControl/>
                      <w:kinsoku/>
                      <w:wordWrap/>
                      <w:overflowPunct/>
                      <w:topLinePunct w:val="0"/>
                      <w:autoSpaceDE/>
                      <w:autoSpaceDN/>
                      <w:bidi w:val="0"/>
                      <w:adjustRightInd/>
                      <w:snapToGrid w:val="0"/>
                      <w:ind w:left="567" w:right="567"/>
                      <w:textAlignment w:val="auto"/>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5583B">
    <w:pPr>
      <w:pStyle w:val="3"/>
      <w:jc w:val="both"/>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BA43F">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1312;mso-width-relative:page;mso-height-relative:page;" filled="f" stroked="f" coordsize="21600,21600" o:gfxdata="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wbzrDVAAAABw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14:paraId="70EBA43F">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D83CDCB">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D83CDCB">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93443">
    <w:pPr>
      <w:pStyle w:val="3"/>
      <w:jc w:val="both"/>
      <w:rPr>
        <w:rFonts w:hint="default"/>
      </w:rPr>
    </w:pPr>
    <w:r>
      <w:rPr>
        <w:rFonts w:hint="default"/>
      </w:rP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ge">
                <wp:posOffset>14737080</wp:posOffset>
              </wp:positionV>
              <wp:extent cx="1828800" cy="2209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C49650D">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2336;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KzQloDYCAABiBAAADgAAAAAAAAABACAAAAAnAQAAZHJzL2Uy&#10;b0RvYy54bWxQSwUGAAAAAAYABgBZAQAAzwUAAAAA&#10;">
              <v:fill on="f" focussize="0,0"/>
              <v:stroke on="f" weight="0.5pt"/>
              <v:imagedata o:title=""/>
              <o:lock v:ext="edit" aspectratio="f"/>
              <v:textbox inset="0mm,0mm,0mm,0mm">
                <w:txbxContent>
                  <w:p w14:paraId="6C49650D">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192FC">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67E12"/>
    <w:multiLevelType w:val="singleLevel"/>
    <w:tmpl w:val="BBE67E12"/>
    <w:lvl w:ilvl="0" w:tentative="0">
      <w:start w:val="1"/>
      <w:numFmt w:val="chineseCounting"/>
      <w:suff w:val="nothing"/>
      <w:lvlText w:val="（%1）"/>
      <w:lvlJc w:val="left"/>
      <w:rPr>
        <w:rFonts w:hint="eastAsia"/>
      </w:rPr>
    </w:lvl>
  </w:abstractNum>
  <w:abstractNum w:abstractNumId="1">
    <w:nsid w:val="EB5EBF39"/>
    <w:multiLevelType w:val="singleLevel"/>
    <w:tmpl w:val="EB5EBF3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162E0B"/>
    <w:rsid w:val="052314FE"/>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7E49E7"/>
    <w:rsid w:val="0F836721"/>
    <w:rsid w:val="0FA25D96"/>
    <w:rsid w:val="0FED5CD5"/>
    <w:rsid w:val="107B59E5"/>
    <w:rsid w:val="10EC0126"/>
    <w:rsid w:val="10F70B9A"/>
    <w:rsid w:val="111445C7"/>
    <w:rsid w:val="114278C6"/>
    <w:rsid w:val="1158083A"/>
    <w:rsid w:val="11643A4B"/>
    <w:rsid w:val="11ED0F98"/>
    <w:rsid w:val="11F03528"/>
    <w:rsid w:val="12C921C4"/>
    <w:rsid w:val="136F545E"/>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A4334AB"/>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EA3839"/>
    <w:rsid w:val="21556F04"/>
    <w:rsid w:val="22403BD3"/>
    <w:rsid w:val="22AD3177"/>
    <w:rsid w:val="235417B6"/>
    <w:rsid w:val="2358717F"/>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5171E9"/>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45516B"/>
    <w:rsid w:val="33E31118"/>
    <w:rsid w:val="33EF7674"/>
    <w:rsid w:val="342D7BC6"/>
    <w:rsid w:val="352930DB"/>
    <w:rsid w:val="35573069"/>
    <w:rsid w:val="355F6038"/>
    <w:rsid w:val="358C217E"/>
    <w:rsid w:val="35FB134D"/>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DFD0320"/>
    <w:rsid w:val="3E1D0952"/>
    <w:rsid w:val="3E42660A"/>
    <w:rsid w:val="3E7555B1"/>
    <w:rsid w:val="3E787ED9"/>
    <w:rsid w:val="3F032E93"/>
    <w:rsid w:val="3F0527E5"/>
    <w:rsid w:val="3F4C52C6"/>
    <w:rsid w:val="3F694D83"/>
    <w:rsid w:val="3F885DCC"/>
    <w:rsid w:val="3FCD675E"/>
    <w:rsid w:val="4004000C"/>
    <w:rsid w:val="40760DD1"/>
    <w:rsid w:val="40BD5482"/>
    <w:rsid w:val="40F2750E"/>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A44D3E"/>
    <w:rsid w:val="48225EF7"/>
    <w:rsid w:val="488F422B"/>
    <w:rsid w:val="48E36915"/>
    <w:rsid w:val="48EB6572"/>
    <w:rsid w:val="495C4A24"/>
    <w:rsid w:val="497135DF"/>
    <w:rsid w:val="4A263DF2"/>
    <w:rsid w:val="4A2F278B"/>
    <w:rsid w:val="4A6F6675"/>
    <w:rsid w:val="4B135857"/>
    <w:rsid w:val="4B7951CB"/>
    <w:rsid w:val="4B7C315C"/>
    <w:rsid w:val="4C035372"/>
    <w:rsid w:val="4D1F53CA"/>
    <w:rsid w:val="4D3B0DF4"/>
    <w:rsid w:val="4DAC4ACA"/>
    <w:rsid w:val="4DBE01D2"/>
    <w:rsid w:val="4EFD467F"/>
    <w:rsid w:val="4F0C6BA3"/>
    <w:rsid w:val="4F186D58"/>
    <w:rsid w:val="504B6EAA"/>
    <w:rsid w:val="50E004E1"/>
    <w:rsid w:val="50F06B6E"/>
    <w:rsid w:val="51D21804"/>
    <w:rsid w:val="51DE7EB5"/>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5FE7366"/>
    <w:rsid w:val="56530F5D"/>
    <w:rsid w:val="567700D3"/>
    <w:rsid w:val="56FF7E9E"/>
    <w:rsid w:val="578867FC"/>
    <w:rsid w:val="5842572D"/>
    <w:rsid w:val="5A3B59D6"/>
    <w:rsid w:val="5AD134D8"/>
    <w:rsid w:val="5BF41F67"/>
    <w:rsid w:val="5C263CE4"/>
    <w:rsid w:val="5C5D2777"/>
    <w:rsid w:val="5CF66BF3"/>
    <w:rsid w:val="5D290C69"/>
    <w:rsid w:val="5DA80C2C"/>
    <w:rsid w:val="5DFB3800"/>
    <w:rsid w:val="5F2D4A41"/>
    <w:rsid w:val="5F74C728"/>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BFF733E"/>
    <w:rsid w:val="6C0A5AC5"/>
    <w:rsid w:val="6C560CAE"/>
    <w:rsid w:val="6C576495"/>
    <w:rsid w:val="6D6F179C"/>
    <w:rsid w:val="6D903FF5"/>
    <w:rsid w:val="6DA955B8"/>
    <w:rsid w:val="6DCA43D5"/>
    <w:rsid w:val="6DE346AB"/>
    <w:rsid w:val="6DE5391A"/>
    <w:rsid w:val="6EFD1324"/>
    <w:rsid w:val="6F5A53AC"/>
    <w:rsid w:val="6FAC003D"/>
    <w:rsid w:val="6FD926BF"/>
    <w:rsid w:val="6FE55E12"/>
    <w:rsid w:val="6FFB2E76"/>
    <w:rsid w:val="708F6F7F"/>
    <w:rsid w:val="70D94BD3"/>
    <w:rsid w:val="71035D0F"/>
    <w:rsid w:val="71574775"/>
    <w:rsid w:val="71C34D91"/>
    <w:rsid w:val="72DB435C"/>
    <w:rsid w:val="72E2613A"/>
    <w:rsid w:val="72F771F4"/>
    <w:rsid w:val="73934AD2"/>
    <w:rsid w:val="750837F0"/>
    <w:rsid w:val="754758CF"/>
    <w:rsid w:val="75595ECD"/>
    <w:rsid w:val="764F62AB"/>
    <w:rsid w:val="765C45EC"/>
    <w:rsid w:val="768A7619"/>
    <w:rsid w:val="76BD23AB"/>
    <w:rsid w:val="76BF1A9C"/>
    <w:rsid w:val="772E1EBA"/>
    <w:rsid w:val="781926BC"/>
    <w:rsid w:val="796D60A4"/>
    <w:rsid w:val="79A031D5"/>
    <w:rsid w:val="79B47FDF"/>
    <w:rsid w:val="79E569A9"/>
    <w:rsid w:val="7A1525F7"/>
    <w:rsid w:val="7B420052"/>
    <w:rsid w:val="7BD06A28"/>
    <w:rsid w:val="7C3A7C0B"/>
    <w:rsid w:val="7C5248E4"/>
    <w:rsid w:val="7C566698"/>
    <w:rsid w:val="7C5866A3"/>
    <w:rsid w:val="7CB4A818"/>
    <w:rsid w:val="7D7406BB"/>
    <w:rsid w:val="7DE94331"/>
    <w:rsid w:val="7E376C2A"/>
    <w:rsid w:val="7F446A19"/>
    <w:rsid w:val="7F7452B9"/>
    <w:rsid w:val="7FF7D971"/>
    <w:rsid w:val="9FBFF3CA"/>
    <w:rsid w:val="AEEF345A"/>
    <w:rsid w:val="DBDA26CD"/>
    <w:rsid w:val="DD7BFCC0"/>
    <w:rsid w:val="E7EF2820"/>
    <w:rsid w:val="EA3DFB6D"/>
    <w:rsid w:val="ECFA6068"/>
    <w:rsid w:val="ED5E6D47"/>
    <w:rsid w:val="EFFFFA3C"/>
    <w:rsid w:val="FEE7AA2B"/>
    <w:rsid w:val="FEFF0DE7"/>
    <w:rsid w:val="FEFFFE5A"/>
    <w:rsid w:val="FF7FE19F"/>
    <w:rsid w:val="FFDF2BCE"/>
    <w:rsid w:val="FFFF7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3686</Words>
  <Characters>4468</Characters>
  <Lines>186</Lines>
  <Paragraphs>52</Paragraphs>
  <TotalTime>1</TotalTime>
  <ScaleCrop>false</ScaleCrop>
  <LinksUpToDate>false</LinksUpToDate>
  <CharactersWithSpaces>4488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秘密</cp:lastModifiedBy>
  <dcterms:modified xsi:type="dcterms:W3CDTF">2025-10-14T07:29:47Z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eyJoZGlkIjoiYWZhYWQwZDk0MThlNGYxZTI4MThhNzZmYWIyNmIwYTMiLCJ1c2VySWQiOiI3ODI3NjMzNjUifQ==</vt:lpwstr>
  </property>
</Properties>
</file>