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4BB87">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ind w:firstLine="880" w:firstLineChars="200"/>
        <w:jc w:val="both"/>
        <w:textAlignment w:val="auto"/>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重庆市云阳县人力资源和社会保障局</w:t>
      </w:r>
    </w:p>
    <w:p w14:paraId="7854A07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jc w:val="center"/>
        <w:textAlignment w:val="auto"/>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1376FB4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eastAsia" w:ascii="方正黑体_GBK" w:hAnsi="方正黑体_GBK" w:eastAsia="方正黑体_GBK" w:cs="方正黑体_GBK"/>
          <w:b w:val="0"/>
          <w:bCs/>
          <w:color w:val="auto"/>
          <w:sz w:val="32"/>
          <w:szCs w:val="32"/>
          <w:shd w:val="clear" w:color="auto" w:fill="FFFFFF"/>
        </w:rPr>
      </w:pPr>
    </w:p>
    <w:p w14:paraId="697FD569">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黑体_GBK" w:hAnsi="方正黑体_GBK" w:eastAsia="方正黑体_GBK" w:cs="方正黑体_GBK"/>
          <w:color w:val="auto"/>
          <w:sz w:val="32"/>
          <w:szCs w:val="32"/>
          <w:shd w:val="clear" w:color="auto" w:fill="FFFFFF"/>
        </w:rPr>
      </w:pPr>
      <w:r>
        <w:rPr>
          <w:rFonts w:hint="eastAsia" w:ascii="方正黑体_GBK" w:hAnsi="方正黑体_GBK" w:eastAsia="方正黑体_GBK" w:cs="方正黑体_GBK"/>
          <w:color w:val="auto"/>
          <w:sz w:val="32"/>
          <w:szCs w:val="32"/>
          <w:shd w:val="clear" w:color="auto" w:fill="FFFFFF"/>
        </w:rPr>
        <w:t>一、</w:t>
      </w:r>
      <w:r>
        <w:rPr>
          <w:rFonts w:hint="eastAsia" w:ascii="方正黑体_GBK" w:hAnsi="方正黑体_GBK" w:eastAsia="方正黑体_GBK" w:cs="方正黑体_GBK"/>
          <w:color w:val="auto"/>
          <w:sz w:val="32"/>
          <w:szCs w:val="32"/>
          <w:shd w:val="clear" w:color="auto" w:fill="FFFFFF"/>
          <w:lang w:eastAsia="zh-CN"/>
        </w:rPr>
        <w:t>部门</w:t>
      </w:r>
      <w:r>
        <w:rPr>
          <w:rFonts w:hint="eastAsia" w:ascii="方正黑体_GBK" w:hAnsi="方正黑体_GBK" w:eastAsia="方正黑体_GBK" w:cs="方正黑体_GBK"/>
          <w:color w:val="auto"/>
          <w:sz w:val="32"/>
          <w:szCs w:val="32"/>
          <w:shd w:val="clear" w:color="auto" w:fill="FFFFFF"/>
        </w:rPr>
        <w:t>基本情况</w:t>
      </w:r>
    </w:p>
    <w:p w14:paraId="50EF1A61">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（一）职能职责</w:t>
      </w:r>
    </w:p>
    <w:p w14:paraId="10D9FB28">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云阳县人力资源和社会保障局主要职能职责是贯彻人力资源和社会保障法律、法规、规章和方针政策，拟定相关发展规划、政策，并组织实施和监督检查；主管全县人力资源、就业再就业、社会保障、劳动仲裁和监察维权、事业单位档案管理、劳动关系调解、工资福利、退休审批和管理、工伤认定、职业资格鉴定、职称评聘、负责事业单位人员的招录和综合管理等工作。</w:t>
      </w:r>
    </w:p>
    <w:p w14:paraId="7261A87F">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（二）机构设置</w:t>
      </w:r>
    </w:p>
    <w:p w14:paraId="4201BEC9">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云阳县人力资源和社会保障局为县政府组成部门，内设11科1室、</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个直属行政参公事业单位（云阳县劳动人事争议仲裁院、云阳县人力</w:t>
      </w:r>
      <w:r>
        <w:rPr>
          <w:rFonts w:hint="default" w:ascii="Times New Roman" w:hAnsi="Times New Roman" w:eastAsia="方正仿宋_GBK" w:cs="Times New Roman"/>
          <w:color w:val="auto"/>
          <w:sz w:val="32"/>
          <w:szCs w:val="32"/>
          <w:shd w:val="clear" w:color="auto" w:fill="FFFFFF"/>
          <w:lang w:val="en-US" w:eastAsia="zh-CN"/>
        </w:rPr>
        <w:t>资源服务</w:t>
      </w:r>
      <w:r>
        <w:rPr>
          <w:rFonts w:hint="default" w:ascii="Times New Roman" w:hAnsi="Times New Roman" w:eastAsia="方正仿宋_GBK" w:cs="Times New Roman"/>
          <w:color w:val="auto"/>
          <w:sz w:val="32"/>
          <w:szCs w:val="32"/>
          <w:shd w:val="clear" w:color="auto" w:fill="FFFFFF"/>
        </w:rPr>
        <w:t>中心）。</w:t>
      </w:r>
    </w:p>
    <w:p w14:paraId="3C178C34">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黑体_GBK" w:hAnsi="方正黑体_GBK" w:eastAsia="方正黑体_GBK" w:cs="方正黑体_GBK"/>
          <w:color w:val="auto"/>
          <w:sz w:val="32"/>
          <w:szCs w:val="32"/>
          <w:shd w:val="clear" w:color="auto" w:fill="FFFFFF"/>
        </w:rPr>
      </w:pPr>
      <w:r>
        <w:rPr>
          <w:rFonts w:hint="default" w:ascii="方正黑体_GBK" w:hAnsi="方正黑体_GBK" w:eastAsia="方正黑体_GBK" w:cs="方正黑体_GBK"/>
          <w:color w:val="auto"/>
          <w:sz w:val="32"/>
          <w:szCs w:val="32"/>
          <w:shd w:val="clear" w:color="auto" w:fill="FFFFFF"/>
        </w:rPr>
        <w:t>二、</w:t>
      </w:r>
      <w:r>
        <w:rPr>
          <w:rFonts w:hint="default" w:ascii="方正黑体_GBK" w:hAnsi="方正黑体_GBK" w:eastAsia="方正黑体_GBK" w:cs="方正黑体_GBK"/>
          <w:color w:val="auto"/>
          <w:sz w:val="32"/>
          <w:szCs w:val="32"/>
          <w:shd w:val="clear" w:color="auto" w:fill="FFFFFF"/>
          <w:lang w:eastAsia="zh-CN"/>
        </w:rPr>
        <w:t>部门</w:t>
      </w:r>
      <w:r>
        <w:rPr>
          <w:rFonts w:hint="default" w:ascii="方正黑体_GBK" w:hAnsi="方正黑体_GBK" w:eastAsia="方正黑体_GBK" w:cs="方正黑体_GBK"/>
          <w:color w:val="auto"/>
          <w:sz w:val="32"/>
          <w:szCs w:val="32"/>
          <w:shd w:val="clear" w:color="auto" w:fill="FFFFFF"/>
        </w:rPr>
        <w:t>决算</w:t>
      </w:r>
      <w:r>
        <w:rPr>
          <w:rFonts w:hint="default" w:ascii="方正黑体_GBK" w:hAnsi="方正黑体_GBK" w:eastAsia="方正黑体_GBK" w:cs="方正黑体_GBK"/>
          <w:color w:val="auto"/>
          <w:sz w:val="32"/>
          <w:szCs w:val="32"/>
          <w:shd w:val="clear" w:color="auto" w:fill="FFFFFF"/>
          <w:lang w:eastAsia="zh-CN"/>
        </w:rPr>
        <w:t>收支</w:t>
      </w:r>
      <w:r>
        <w:rPr>
          <w:rFonts w:hint="default" w:ascii="方正黑体_GBK" w:hAnsi="方正黑体_GBK" w:eastAsia="方正黑体_GBK" w:cs="方正黑体_GBK"/>
          <w:color w:val="auto"/>
          <w:sz w:val="32"/>
          <w:szCs w:val="32"/>
          <w:shd w:val="clear" w:color="auto" w:fill="FFFFFF"/>
        </w:rPr>
        <w:t>情况说明</w:t>
      </w:r>
    </w:p>
    <w:p w14:paraId="59CB4C2B">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（一）收入支出决算总体情况说明</w:t>
      </w:r>
    </w:p>
    <w:p w14:paraId="5E9B0F8E">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1.总体情况。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度收入总计11637.52万元，支出总计11637.52万元。收、支与2023年度相比，减少185.32万元，下降1.6%，主要原因是</w:t>
      </w:r>
      <w:r>
        <w:rPr>
          <w:rFonts w:hint="default" w:ascii="Times New Roman" w:hAnsi="Times New Roman" w:eastAsia="方正仿宋_GBK" w:cs="Times New Roman"/>
          <w:color w:val="auto"/>
          <w:sz w:val="32"/>
          <w:szCs w:val="32"/>
          <w:shd w:val="clear" w:color="auto" w:fill="FFFFFF"/>
          <w:lang w:val="en-US" w:eastAsia="zh-CN"/>
        </w:rPr>
        <w:t>2024年就业资金项目金额减少。</w:t>
      </w:r>
    </w:p>
    <w:p w14:paraId="20AE832A">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color w:val="auto"/>
          <w:sz w:val="32"/>
          <w:szCs w:val="32"/>
          <w:shd w:val="clear" w:color="auto" w:fill="FFFFFF"/>
        </w:rPr>
        <w:t>2.收入情况。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度收入合计11637.52万元，与2023年度相比，减少185.32万元，下降1.6%，主要原因是</w:t>
      </w:r>
      <w:r>
        <w:rPr>
          <w:rFonts w:hint="default" w:ascii="Times New Roman" w:hAnsi="Times New Roman" w:eastAsia="方正仿宋_GBK" w:cs="Times New Roman"/>
          <w:color w:val="auto"/>
          <w:sz w:val="32"/>
          <w:szCs w:val="32"/>
          <w:shd w:val="clear" w:color="auto" w:fill="FFFFFF"/>
          <w:lang w:val="en-US" w:eastAsia="zh-CN"/>
        </w:rPr>
        <w:t>2024年就业资金项目金额减少。</w:t>
      </w:r>
      <w:r>
        <w:rPr>
          <w:rFonts w:hint="default" w:ascii="Times New Roman" w:hAnsi="Times New Roman" w:eastAsia="方正仿宋_GBK" w:cs="Times New Roman"/>
          <w:color w:val="auto"/>
          <w:sz w:val="32"/>
          <w:szCs w:val="32"/>
          <w:shd w:val="clear" w:color="auto" w:fill="FFFFFF"/>
        </w:rPr>
        <w:t>其中：财政拨款收入</w:t>
      </w:r>
      <w:r>
        <w:rPr>
          <w:rFonts w:hint="default" w:ascii="Times New Roman" w:hAnsi="Times New Roman" w:eastAsia="方正仿宋_GBK" w:cs="Times New Roman"/>
          <w:color w:val="auto"/>
          <w:sz w:val="32"/>
          <w:szCs w:val="32"/>
        </w:rPr>
        <w:t>11637.52</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100.00</w:t>
      </w:r>
      <w:r>
        <w:rPr>
          <w:rFonts w:hint="default" w:ascii="Times New Roman" w:hAnsi="Times New Roman" w:eastAsia="方正仿宋_GBK" w:cs="Times New Roman"/>
          <w:color w:val="auto"/>
          <w:sz w:val="32"/>
          <w:szCs w:val="32"/>
          <w:shd w:val="clear" w:color="auto" w:fill="FFFFFF"/>
        </w:rPr>
        <w:t>%；事业收入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万元，占0.00%；经营收入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万元，占0.00%；其他收入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万元，占0.00%。此外，使用非财政拨款结余和专用结余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万元，年初结转和结余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14:paraId="32F97426">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color w:val="auto"/>
          <w:sz w:val="32"/>
          <w:szCs w:val="32"/>
          <w:shd w:val="clear" w:color="auto" w:fill="FFFFFF"/>
        </w:rPr>
        <w:t>3.支出情况。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度支出合计</w:t>
      </w:r>
      <w:r>
        <w:rPr>
          <w:rFonts w:hint="default" w:ascii="Times New Roman" w:hAnsi="Times New Roman" w:eastAsia="方正仿宋_GBK" w:cs="Times New Roman"/>
          <w:color w:val="auto"/>
          <w:sz w:val="32"/>
          <w:szCs w:val="32"/>
        </w:rPr>
        <w:t>11637.52</w:t>
      </w:r>
      <w:r>
        <w:rPr>
          <w:rFonts w:hint="default" w:ascii="Times New Roman" w:hAnsi="Times New Roman" w:eastAsia="方正仿宋_GBK" w:cs="Times New Roman"/>
          <w:color w:val="auto"/>
          <w:sz w:val="32"/>
          <w:szCs w:val="32"/>
          <w:shd w:val="clear" w:color="auto" w:fill="FFFFFF"/>
        </w:rPr>
        <w:t>万元，与2023年度相比，减少185.32万元，下降1.6%，主要原因是</w:t>
      </w:r>
      <w:r>
        <w:rPr>
          <w:rFonts w:hint="default" w:ascii="Times New Roman" w:hAnsi="Times New Roman" w:eastAsia="方正仿宋_GBK" w:cs="Times New Roman"/>
          <w:color w:val="auto"/>
          <w:sz w:val="32"/>
          <w:szCs w:val="32"/>
          <w:shd w:val="clear" w:color="auto" w:fill="FFFFFF"/>
          <w:lang w:val="en-US" w:eastAsia="zh-CN"/>
        </w:rPr>
        <w:t>2024年就业资金项目金额减少。</w:t>
      </w:r>
      <w:r>
        <w:rPr>
          <w:rFonts w:hint="default" w:ascii="Times New Roman" w:hAnsi="Times New Roman" w:eastAsia="方正仿宋_GBK" w:cs="Times New Roman"/>
          <w:color w:val="auto"/>
          <w:sz w:val="32"/>
          <w:szCs w:val="32"/>
          <w:shd w:val="clear" w:color="auto" w:fill="FFFFFF"/>
        </w:rPr>
        <w:t>其中：基本支出</w:t>
      </w:r>
      <w:r>
        <w:rPr>
          <w:rFonts w:hint="default" w:ascii="Times New Roman" w:hAnsi="Times New Roman" w:eastAsia="方正仿宋_GBK" w:cs="Times New Roman"/>
          <w:color w:val="auto"/>
          <w:sz w:val="32"/>
          <w:szCs w:val="32"/>
        </w:rPr>
        <w:t>1476.35</w:t>
      </w:r>
      <w:r>
        <w:rPr>
          <w:rFonts w:hint="default" w:ascii="Times New Roman" w:hAnsi="Times New Roman" w:eastAsia="方正仿宋_GBK" w:cs="Times New Roman"/>
          <w:color w:val="auto"/>
          <w:sz w:val="32"/>
          <w:szCs w:val="32"/>
          <w:shd w:val="clear" w:color="auto" w:fill="FFFFFF"/>
        </w:rPr>
        <w:t>万元，占12.69%；项目支出</w:t>
      </w:r>
      <w:r>
        <w:rPr>
          <w:rFonts w:hint="default" w:ascii="Times New Roman" w:hAnsi="Times New Roman" w:eastAsia="方正仿宋_GBK" w:cs="Times New Roman"/>
          <w:color w:val="auto"/>
          <w:sz w:val="32"/>
          <w:szCs w:val="32"/>
        </w:rPr>
        <w:t>10161.17</w:t>
      </w:r>
      <w:r>
        <w:rPr>
          <w:rFonts w:hint="default" w:ascii="Times New Roman" w:hAnsi="Times New Roman" w:eastAsia="方正仿宋_GBK" w:cs="Times New Roman"/>
          <w:color w:val="auto"/>
          <w:sz w:val="32"/>
          <w:szCs w:val="32"/>
          <w:shd w:val="clear" w:color="auto" w:fill="FFFFFF"/>
        </w:rPr>
        <w:t>万元，占87.31%；经营支出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万元，占0.00%。此外，结余分配</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14:paraId="4862C8EB">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color w:val="auto"/>
          <w:sz w:val="32"/>
          <w:szCs w:val="32"/>
          <w:shd w:val="clear" w:color="auto" w:fill="FFFFFF"/>
        </w:rPr>
        <w:t>4.结转结余情况。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度年末结转和结余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省级以下财政不再实行权责发生制列支。</w:t>
      </w:r>
    </w:p>
    <w:p w14:paraId="154599EC">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（二）财政拨款收入支出决算总体情况说明</w:t>
      </w:r>
    </w:p>
    <w:p w14:paraId="360BF0D4">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度财政拨款收、支总计11637.52万元。与202</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年相比，财政拨款收、支总计各减少185.32万元，下降1.6%。主要原因是</w:t>
      </w:r>
      <w:r>
        <w:rPr>
          <w:rFonts w:hint="default" w:ascii="Times New Roman" w:hAnsi="Times New Roman" w:eastAsia="方正仿宋_GBK" w:cs="Times New Roman"/>
          <w:color w:val="auto"/>
          <w:sz w:val="32"/>
          <w:szCs w:val="32"/>
          <w:shd w:val="clear" w:color="auto" w:fill="FFFFFF"/>
          <w:lang w:val="en-US" w:eastAsia="zh-CN"/>
        </w:rPr>
        <w:t>2024年就业资金项目金额减少。</w:t>
      </w:r>
    </w:p>
    <w:p w14:paraId="71044BBF">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（三）一般公共预算财政拨款收入支出决算情况说明</w:t>
      </w:r>
    </w:p>
    <w:p w14:paraId="4A844D83">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度一般公共预算财政拨款收入</w:t>
      </w:r>
      <w:r>
        <w:rPr>
          <w:rFonts w:hint="default" w:ascii="Times New Roman" w:hAnsi="Times New Roman" w:eastAsia="方正仿宋_GBK" w:cs="Times New Roman"/>
          <w:color w:val="auto"/>
          <w:sz w:val="32"/>
          <w:szCs w:val="32"/>
        </w:rPr>
        <w:t>11637.52</w:t>
      </w:r>
      <w:r>
        <w:rPr>
          <w:rFonts w:hint="default" w:ascii="Times New Roman" w:hAnsi="Times New Roman" w:eastAsia="方正仿宋_GBK" w:cs="Times New Roman"/>
          <w:color w:val="auto"/>
          <w:sz w:val="32"/>
          <w:szCs w:val="32"/>
          <w:shd w:val="clear" w:color="auto" w:fill="FFFFFF"/>
        </w:rPr>
        <w:t>万元，与2023年度相比，减少185.32万元，下降1.6%。主要原因是</w:t>
      </w:r>
      <w:r>
        <w:rPr>
          <w:rFonts w:hint="default" w:ascii="Times New Roman" w:hAnsi="Times New Roman" w:eastAsia="方正仿宋_GBK" w:cs="Times New Roman"/>
          <w:color w:val="auto"/>
          <w:sz w:val="32"/>
          <w:szCs w:val="32"/>
          <w:shd w:val="clear" w:color="auto" w:fill="FFFFFF"/>
          <w:lang w:val="en-US" w:eastAsia="zh-CN"/>
        </w:rPr>
        <w:t>2024年就业资金项目金额减少。</w:t>
      </w:r>
      <w:r>
        <w:rPr>
          <w:rFonts w:hint="default" w:ascii="Times New Roman" w:hAnsi="Times New Roman" w:eastAsia="方正仿宋_GBK" w:cs="Times New Roman"/>
          <w:color w:val="auto"/>
          <w:sz w:val="32"/>
          <w:szCs w:val="32"/>
          <w:shd w:val="clear" w:color="auto" w:fill="FFFFFF"/>
        </w:rPr>
        <w:t>较年初预算数增加1939.82万元，增长20.0%。主要原因是</w:t>
      </w:r>
      <w:r>
        <w:rPr>
          <w:rFonts w:hint="default" w:ascii="Times New Roman" w:hAnsi="Times New Roman" w:eastAsia="方正仿宋_GBK" w:cs="Times New Roman"/>
          <w:color w:val="auto"/>
          <w:sz w:val="32"/>
          <w:szCs w:val="32"/>
          <w:shd w:val="clear" w:color="auto" w:fill="FFFFFF"/>
          <w:lang w:val="en-US" w:eastAsia="zh-CN"/>
        </w:rPr>
        <w:t>增加了中央财政衔接乡村振兴补助资金1032万、就业补助资金928万、事业单位招录考试80万、一带一路技能大赛活动经费25万元等。</w:t>
      </w:r>
      <w:r>
        <w:rPr>
          <w:rFonts w:hint="default" w:ascii="Times New Roman" w:hAnsi="Times New Roman" w:eastAsia="方正仿宋_GBK" w:cs="Times New Roman"/>
          <w:color w:val="auto"/>
          <w:sz w:val="32"/>
          <w:szCs w:val="32"/>
          <w:shd w:val="clear" w:color="auto" w:fill="FFFFFF"/>
        </w:rPr>
        <w:t>此外，年初财政拨款结转和结余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14:paraId="16562CFC">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Style w:val="10"/>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度一般公共预算财政拨款支出</w:t>
      </w:r>
      <w:r>
        <w:rPr>
          <w:rFonts w:hint="default" w:ascii="Times New Roman" w:hAnsi="Times New Roman" w:eastAsia="方正仿宋_GBK" w:cs="Times New Roman"/>
          <w:color w:val="auto"/>
          <w:sz w:val="32"/>
          <w:szCs w:val="32"/>
        </w:rPr>
        <w:t>11637.52</w:t>
      </w:r>
      <w:r>
        <w:rPr>
          <w:rFonts w:hint="default" w:ascii="Times New Roman" w:hAnsi="Times New Roman" w:eastAsia="方正仿宋_GBK" w:cs="Times New Roman"/>
          <w:color w:val="auto"/>
          <w:sz w:val="32"/>
          <w:szCs w:val="32"/>
          <w:shd w:val="clear" w:color="auto" w:fill="FFFFFF"/>
        </w:rPr>
        <w:t>万元，与2023年度相比，减少185.32万元，下降1.6%。主要原因是</w:t>
      </w:r>
      <w:r>
        <w:rPr>
          <w:rFonts w:hint="default" w:ascii="Times New Roman" w:hAnsi="Times New Roman" w:eastAsia="方正仿宋_GBK" w:cs="Times New Roman"/>
          <w:color w:val="auto"/>
          <w:sz w:val="32"/>
          <w:szCs w:val="32"/>
          <w:shd w:val="clear" w:color="auto" w:fill="FFFFFF"/>
          <w:lang w:val="en-US" w:eastAsia="zh-CN"/>
        </w:rPr>
        <w:t>2024年就业资金项目金额减少。</w:t>
      </w:r>
      <w:r>
        <w:rPr>
          <w:rFonts w:hint="default" w:ascii="Times New Roman" w:hAnsi="Times New Roman" w:eastAsia="方正仿宋_GBK" w:cs="Times New Roman"/>
          <w:color w:val="auto"/>
          <w:sz w:val="32"/>
          <w:szCs w:val="32"/>
          <w:shd w:val="clear" w:color="auto" w:fill="FFFFFF"/>
        </w:rPr>
        <w:t>较年初预算数增加1939.82万元，增长20.0%。主要原因是</w:t>
      </w:r>
      <w:r>
        <w:rPr>
          <w:rFonts w:hint="default" w:ascii="Times New Roman" w:hAnsi="Times New Roman" w:eastAsia="方正仿宋_GBK" w:cs="Times New Roman"/>
          <w:color w:val="auto"/>
          <w:sz w:val="32"/>
          <w:szCs w:val="32"/>
          <w:shd w:val="clear" w:color="auto" w:fill="FFFFFF"/>
          <w:lang w:val="en-US" w:eastAsia="zh-CN"/>
        </w:rPr>
        <w:t>增加了中央财政衔接乡村振兴补助资金1032万、就业补助资金928万、事业单位招录考试80万、一带一路技能大赛活动经费25万元等。</w:t>
      </w:r>
    </w:p>
    <w:p w14:paraId="63D2D065">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度年末一般公共预算财政拨款结转和结余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省级以下财政不再实行权责发生制列支。</w:t>
      </w:r>
    </w:p>
    <w:p w14:paraId="6BCDCB84">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auto"/>
          <w:sz w:val="32"/>
          <w:szCs w:val="32"/>
          <w:highlight w:val="cyan"/>
          <w:shd w:val="clear" w:color="auto" w:fill="FFFFFF"/>
        </w:rPr>
      </w:pPr>
      <w:r>
        <w:rPr>
          <w:rStyle w:val="10"/>
          <w:rFonts w:hint="default" w:ascii="Times New Roman" w:hAnsi="Times New Roman" w:eastAsia="方正仿宋_GBK" w:cs="Times New Roman"/>
          <w:color w:val="auto"/>
          <w:sz w:val="32"/>
          <w:szCs w:val="32"/>
          <w:shd w:val="clear" w:color="auto" w:fill="FFFFFF"/>
        </w:rPr>
        <w:t xml:space="preserve"> 4.比较情况。</w:t>
      </w:r>
      <w:r>
        <w:rPr>
          <w:rFonts w:hint="default" w:ascii="Times New Roman" w:hAnsi="Times New Roman" w:eastAsia="方正仿宋_GBK" w:cs="Times New Roman"/>
          <w:color w:val="auto"/>
          <w:sz w:val="32"/>
          <w:szCs w:val="32"/>
          <w:shd w:val="clear" w:color="auto" w:fill="FFFFFF"/>
        </w:rPr>
        <w:t>本部门</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度一般公共预算财政拨款支出主要用于以下几个方面：</w:t>
      </w:r>
    </w:p>
    <w:p w14:paraId="4C2F9A8D">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1</w:t>
      </w:r>
      <w:r>
        <w:rPr>
          <w:rFonts w:hint="default" w:ascii="Times New Roman" w:hAnsi="Times New Roman" w:eastAsia="方正仿宋_GBK" w:cs="Times New Roman"/>
          <w:color w:val="auto"/>
          <w:sz w:val="32"/>
          <w:szCs w:val="32"/>
          <w:shd w:val="clear" w:color="auto" w:fill="FFFFFF"/>
        </w:rPr>
        <w:t>）教育支出</w:t>
      </w:r>
      <w:r>
        <w:rPr>
          <w:rFonts w:hint="default" w:ascii="Times New Roman" w:hAnsi="Times New Roman" w:eastAsia="方正仿宋_GBK" w:cs="Times New Roman"/>
          <w:color w:val="auto"/>
          <w:sz w:val="32"/>
          <w:szCs w:val="32"/>
        </w:rPr>
        <w:t>31.18</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0.27</w:t>
      </w:r>
      <w:r>
        <w:rPr>
          <w:rFonts w:hint="default" w:ascii="Times New Roman" w:hAnsi="Times New Roman" w:eastAsia="方正仿宋_GBK" w:cs="Times New Roman"/>
          <w:color w:val="auto"/>
          <w:sz w:val="32"/>
          <w:szCs w:val="32"/>
          <w:shd w:val="clear" w:color="auto" w:fill="FFFFFF"/>
        </w:rPr>
        <w:t>%，较年初预算数增加18.46万元，增长145.1%，主要原因是</w:t>
      </w:r>
      <w:r>
        <w:rPr>
          <w:rFonts w:hint="default" w:ascii="Times New Roman" w:hAnsi="Times New Roman" w:eastAsia="方正仿宋_GBK" w:cs="Times New Roman"/>
          <w:color w:val="auto"/>
          <w:sz w:val="32"/>
          <w:szCs w:val="32"/>
          <w:shd w:val="clear" w:color="auto" w:fill="FFFFFF"/>
          <w:lang w:val="en-US" w:eastAsia="zh-CN"/>
        </w:rPr>
        <w:t>新增了中职教育经费。</w:t>
      </w:r>
    </w:p>
    <w:p w14:paraId="4D296EEA">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）社会保障与就业支出</w:t>
      </w:r>
      <w:r>
        <w:rPr>
          <w:rFonts w:hint="default" w:ascii="Times New Roman" w:hAnsi="Times New Roman" w:eastAsia="方正仿宋_GBK" w:cs="Times New Roman"/>
          <w:color w:val="auto"/>
          <w:sz w:val="32"/>
          <w:szCs w:val="32"/>
        </w:rPr>
        <w:t>6996.23</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60.12</w:t>
      </w:r>
      <w:r>
        <w:rPr>
          <w:rFonts w:hint="default" w:ascii="Times New Roman" w:hAnsi="Times New Roman" w:eastAsia="方正仿宋_GBK" w:cs="Times New Roman"/>
          <w:color w:val="auto"/>
          <w:sz w:val="32"/>
          <w:szCs w:val="32"/>
          <w:shd w:val="clear" w:color="auto" w:fill="FFFFFF"/>
        </w:rPr>
        <w:t>%，较年初预算数增加976.11万元，增长16.2%，主要原因是</w:t>
      </w:r>
      <w:r>
        <w:rPr>
          <w:rFonts w:hint="default" w:ascii="Times New Roman" w:hAnsi="Times New Roman" w:eastAsia="方正仿宋_GBK" w:cs="Times New Roman"/>
          <w:color w:val="auto"/>
          <w:sz w:val="32"/>
          <w:szCs w:val="32"/>
          <w:shd w:val="clear" w:color="auto" w:fill="FFFFFF"/>
          <w:lang w:val="en-US" w:eastAsia="zh-CN"/>
        </w:rPr>
        <w:t>年中下达了就业第二批资金。</w:t>
      </w:r>
    </w:p>
    <w:p w14:paraId="3D9D97A6">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）卫生健康支出</w:t>
      </w:r>
      <w:r>
        <w:rPr>
          <w:rFonts w:hint="default" w:ascii="Times New Roman" w:hAnsi="Times New Roman" w:eastAsia="方正仿宋_GBK" w:cs="Times New Roman"/>
          <w:color w:val="auto"/>
          <w:sz w:val="32"/>
          <w:szCs w:val="32"/>
        </w:rPr>
        <w:t>79.29</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0.68</w:t>
      </w:r>
      <w:r>
        <w:rPr>
          <w:rFonts w:hint="default" w:ascii="Times New Roman" w:hAnsi="Times New Roman" w:eastAsia="方正仿宋_GBK" w:cs="Times New Roman"/>
          <w:color w:val="auto"/>
          <w:sz w:val="32"/>
          <w:szCs w:val="32"/>
          <w:shd w:val="clear" w:color="auto" w:fill="FFFFFF"/>
        </w:rPr>
        <w:t>%，较年初预算数增加0.59万元，增长0.8%，主要原因是..... (由部门根据实际情况补充)。</w:t>
      </w:r>
    </w:p>
    <w:p w14:paraId="12AAD41D">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）农林水支出</w:t>
      </w:r>
      <w:r>
        <w:rPr>
          <w:rFonts w:hint="default" w:ascii="Times New Roman" w:hAnsi="Times New Roman" w:eastAsia="方正仿宋_GBK" w:cs="Times New Roman"/>
          <w:color w:val="auto"/>
          <w:sz w:val="32"/>
          <w:szCs w:val="32"/>
        </w:rPr>
        <w:t>4440.36</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38.16</w:t>
      </w:r>
      <w:r>
        <w:rPr>
          <w:rFonts w:hint="default" w:ascii="Times New Roman" w:hAnsi="Times New Roman" w:eastAsia="方正仿宋_GBK" w:cs="Times New Roman"/>
          <w:color w:val="auto"/>
          <w:sz w:val="32"/>
          <w:szCs w:val="32"/>
          <w:shd w:val="clear" w:color="auto" w:fill="FFFFFF"/>
        </w:rPr>
        <w:t>%，较年初预算数增加945.22万元，增长27.0%，主要原因是</w:t>
      </w:r>
      <w:r>
        <w:rPr>
          <w:rFonts w:hint="default" w:ascii="Times New Roman" w:hAnsi="Times New Roman" w:eastAsia="方正仿宋_GBK" w:cs="Times New Roman"/>
          <w:color w:val="auto"/>
          <w:sz w:val="32"/>
          <w:szCs w:val="32"/>
          <w:shd w:val="clear" w:color="auto" w:fill="FFFFFF"/>
          <w:lang w:val="en-US" w:eastAsia="zh-CN"/>
        </w:rPr>
        <w:t>增加了中央财政衔接推进乡村振兴补助资金。</w:t>
      </w:r>
    </w:p>
    <w:p w14:paraId="5127F03D">
      <w:pPr>
        <w:keepNext w:val="0"/>
        <w:keepLines w:val="0"/>
        <w:pageBreakBefore w:val="0"/>
        <w:widowControl/>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5</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住房保障支出90.45</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0.78</w:t>
      </w:r>
      <w:r>
        <w:rPr>
          <w:rFonts w:hint="default" w:ascii="Times New Roman" w:hAnsi="Times New Roman" w:eastAsia="方正仿宋_GBK" w:cs="Times New Roman"/>
          <w:color w:val="auto"/>
          <w:sz w:val="32"/>
          <w:szCs w:val="32"/>
          <w:shd w:val="clear" w:color="auto" w:fill="FFFFFF"/>
        </w:rPr>
        <w:t>%，较年初预算数减少0.58万元，下降0.6%，主要原因是</w:t>
      </w:r>
      <w:r>
        <w:rPr>
          <w:rFonts w:hint="default" w:ascii="Times New Roman" w:hAnsi="Times New Roman" w:eastAsia="方正仿宋_GBK" w:cs="Times New Roman"/>
          <w:color w:val="auto"/>
          <w:sz w:val="32"/>
          <w:szCs w:val="32"/>
          <w:shd w:val="clear" w:color="auto" w:fill="FFFFFF"/>
          <w:lang w:val="en-US" w:eastAsia="zh-CN"/>
        </w:rPr>
        <w:t>本年机关有退休人员，实际支出减少。</w:t>
      </w:r>
    </w:p>
    <w:p w14:paraId="38782F4A">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（四）一般公共预算财政拨款基本支出决算情况说明</w:t>
      </w:r>
    </w:p>
    <w:p w14:paraId="2A4F8F2B">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shd w:val="clear" w:color="auto" w:fill="FFFFFF"/>
        </w:rPr>
        <w:t> </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度一般公共财政拨款基本支出</w:t>
      </w:r>
      <w:r>
        <w:rPr>
          <w:rFonts w:hint="default" w:ascii="Times New Roman" w:hAnsi="Times New Roman" w:eastAsia="方正仿宋_GBK" w:cs="Times New Roman"/>
          <w:color w:val="auto"/>
          <w:sz w:val="32"/>
          <w:szCs w:val="32"/>
        </w:rPr>
        <w:t>1476.35</w:t>
      </w:r>
      <w:r>
        <w:rPr>
          <w:rFonts w:hint="default" w:ascii="Times New Roman" w:hAnsi="Times New Roman" w:eastAsia="方正仿宋_GBK" w:cs="Times New Roman"/>
          <w:color w:val="auto"/>
          <w:sz w:val="32"/>
          <w:szCs w:val="32"/>
          <w:shd w:val="clear" w:color="auto" w:fill="FFFFFF"/>
        </w:rPr>
        <w:t>万元。其中：人员经费</w:t>
      </w:r>
      <w:r>
        <w:rPr>
          <w:rFonts w:hint="default" w:ascii="Times New Roman" w:hAnsi="Times New Roman" w:eastAsia="方正仿宋_GBK" w:cs="Times New Roman"/>
          <w:color w:val="auto"/>
          <w:sz w:val="32"/>
          <w:szCs w:val="32"/>
        </w:rPr>
        <w:t>1222.47</w:t>
      </w:r>
      <w:r>
        <w:rPr>
          <w:rFonts w:hint="default" w:ascii="Times New Roman" w:hAnsi="Times New Roman" w:eastAsia="方正仿宋_GBK" w:cs="Times New Roman"/>
          <w:color w:val="auto"/>
          <w:sz w:val="32"/>
          <w:szCs w:val="32"/>
          <w:shd w:val="clear" w:color="auto" w:fill="FFFFFF"/>
        </w:rPr>
        <w:t>万元，与2023年度相比，减少12.40万元，下降1.0%，主要原因是</w:t>
      </w:r>
      <w:r>
        <w:rPr>
          <w:rFonts w:hint="default" w:ascii="Times New Roman" w:hAnsi="Times New Roman" w:eastAsia="方正仿宋_GBK" w:cs="Times New Roman"/>
          <w:color w:val="auto"/>
          <w:sz w:val="32"/>
          <w:szCs w:val="32"/>
          <w:shd w:val="clear" w:color="auto" w:fill="FFFFFF"/>
          <w:lang w:val="en-US" w:eastAsia="zh-CN"/>
        </w:rPr>
        <w:t>机关本级退休4人，新招录1人，相关人员经费减少。</w:t>
      </w:r>
      <w:r>
        <w:rPr>
          <w:rFonts w:hint="default" w:ascii="Times New Roman" w:hAnsi="Times New Roman" w:eastAsia="方正仿宋_GBK" w:cs="Times New Roman"/>
          <w:color w:val="auto"/>
          <w:sz w:val="32"/>
          <w:szCs w:val="32"/>
          <w:shd w:val="clear" w:color="auto" w:fill="FFFFFF"/>
        </w:rPr>
        <w:t>人员经费用途主要包括工资、津补贴、考核、社会保障缴费</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公用经费</w:t>
      </w:r>
      <w:r>
        <w:rPr>
          <w:rFonts w:hint="default" w:ascii="Times New Roman" w:hAnsi="Times New Roman" w:eastAsia="方正仿宋_GBK" w:cs="Times New Roman"/>
          <w:color w:val="auto"/>
          <w:sz w:val="32"/>
          <w:szCs w:val="32"/>
        </w:rPr>
        <w:t>253.87</w:t>
      </w:r>
      <w:r>
        <w:rPr>
          <w:rFonts w:hint="default" w:ascii="Times New Roman" w:hAnsi="Times New Roman" w:eastAsia="方正仿宋_GBK" w:cs="Times New Roman"/>
          <w:color w:val="auto"/>
          <w:sz w:val="32"/>
          <w:szCs w:val="32"/>
          <w:shd w:val="clear" w:color="auto" w:fill="FFFFFF"/>
        </w:rPr>
        <w:t>万元，与2023年度相比，减少8.23万元，下降3.1%，主要原因是</w:t>
      </w:r>
      <w:r>
        <w:rPr>
          <w:rFonts w:hint="default" w:ascii="Times New Roman" w:hAnsi="Times New Roman" w:eastAsia="方正仿宋_GBK" w:cs="Times New Roman"/>
          <w:color w:val="auto"/>
          <w:sz w:val="32"/>
          <w:szCs w:val="32"/>
          <w:shd w:val="clear" w:color="auto" w:fill="FFFFFF"/>
          <w:lang w:val="en-US" w:eastAsia="zh-CN"/>
        </w:rPr>
        <w:t>严格控制公用经费支出。</w:t>
      </w:r>
      <w:r>
        <w:rPr>
          <w:rFonts w:hint="default" w:ascii="Times New Roman" w:hAnsi="Times New Roman" w:eastAsia="方正仿宋_GBK" w:cs="Times New Roman"/>
          <w:color w:val="auto"/>
          <w:sz w:val="32"/>
          <w:szCs w:val="32"/>
          <w:shd w:val="clear" w:color="auto" w:fill="FFFFFF"/>
        </w:rPr>
        <w:t>公用经费用途主要包括机关运行日常支出</w:t>
      </w:r>
      <w:r>
        <w:rPr>
          <w:rFonts w:hint="default" w:ascii="Times New Roman" w:hAnsi="Times New Roman" w:eastAsia="方正仿宋_GBK" w:cs="Times New Roman"/>
          <w:color w:val="auto"/>
          <w:sz w:val="32"/>
          <w:szCs w:val="32"/>
          <w:shd w:val="clear" w:color="auto" w:fill="FFFFFF"/>
          <w:lang w:eastAsia="zh-CN"/>
        </w:rPr>
        <w:t>。</w:t>
      </w:r>
    </w:p>
    <w:p w14:paraId="4F498857">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（五）政府性基金预算收支决算情况说明</w:t>
      </w:r>
    </w:p>
    <w:p w14:paraId="41DE9650">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本部门2024年度无政府性基金预算财政拨款收支。</w:t>
      </w:r>
    </w:p>
    <w:p w14:paraId="487D8795">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（六）国有资本经营预算财政拨款支出决算情况说明</w:t>
      </w:r>
    </w:p>
    <w:p w14:paraId="7073F7B5">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本部门2024年度无国有资本经营预算财政拨款支出。</w:t>
      </w:r>
    </w:p>
    <w:p w14:paraId="69B6797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0"/>
          <w:rFonts w:hint="default" w:ascii="Times New Roman" w:hAnsi="Times New Roman" w:eastAsia="黑体" w:cs="Times New Roman"/>
          <w:color w:val="auto"/>
          <w:sz w:val="32"/>
          <w:szCs w:val="32"/>
          <w:shd w:val="clear" w:color="auto" w:fill="FFFFFF"/>
        </w:rPr>
      </w:pPr>
      <w:r>
        <w:rPr>
          <w:rStyle w:val="10"/>
          <w:rFonts w:hint="default" w:ascii="Times New Roman" w:hAnsi="Times New Roman" w:eastAsia="黑体" w:cs="Times New Roman"/>
          <w:color w:val="auto"/>
          <w:sz w:val="32"/>
          <w:szCs w:val="32"/>
          <w:shd w:val="clear" w:color="auto" w:fill="FFFFFF"/>
        </w:rPr>
        <w:t>三、</w:t>
      </w:r>
      <w:r>
        <w:rPr>
          <w:rStyle w:val="10"/>
          <w:rFonts w:hint="default" w:ascii="Times New Roman" w:hAnsi="Times New Roman" w:eastAsia="黑体" w:cs="Times New Roman"/>
          <w:color w:val="auto"/>
          <w:sz w:val="32"/>
          <w:szCs w:val="32"/>
          <w:shd w:val="clear" w:color="auto" w:fill="FFFFFF"/>
          <w:lang w:eastAsia="zh-CN"/>
        </w:rPr>
        <w:t>财政拨款</w:t>
      </w:r>
      <w:r>
        <w:rPr>
          <w:rStyle w:val="10"/>
          <w:rFonts w:hint="default" w:ascii="Times New Roman" w:hAnsi="Times New Roman" w:eastAsia="黑体" w:cs="Times New Roman"/>
          <w:color w:val="auto"/>
          <w:sz w:val="32"/>
          <w:szCs w:val="32"/>
          <w:shd w:val="clear" w:color="auto" w:fill="FFFFFF"/>
        </w:rPr>
        <w:t>“三公”经费情况说明</w:t>
      </w:r>
    </w:p>
    <w:p w14:paraId="531D420A">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（一）“三公”经费支出总体情况说明</w:t>
      </w:r>
    </w:p>
    <w:p w14:paraId="12FDEC96">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度“三公”经费支出共计</w:t>
      </w:r>
      <w:r>
        <w:rPr>
          <w:rFonts w:hint="default" w:ascii="Times New Roman" w:hAnsi="Times New Roman" w:eastAsia="方正仿宋_GBK" w:cs="Times New Roman"/>
          <w:color w:val="auto"/>
          <w:sz w:val="32"/>
          <w:szCs w:val="32"/>
        </w:rPr>
        <w:t>7.81</w:t>
      </w:r>
      <w:r>
        <w:rPr>
          <w:rFonts w:hint="default" w:ascii="Times New Roman" w:hAnsi="Times New Roman" w:eastAsia="方正仿宋_GBK" w:cs="Times New Roman"/>
          <w:color w:val="auto"/>
          <w:sz w:val="32"/>
          <w:szCs w:val="32"/>
          <w:shd w:val="clear" w:color="auto" w:fill="FFFFFF"/>
        </w:rPr>
        <w:t>万元，较年初预算数增加0.31万元，增长4.1%，主要原因是</w:t>
      </w:r>
      <w:r>
        <w:rPr>
          <w:rFonts w:hint="default" w:ascii="Times New Roman" w:hAnsi="Times New Roman" w:eastAsia="方正仿宋_GBK" w:cs="Times New Roman"/>
          <w:color w:val="auto"/>
          <w:sz w:val="32"/>
          <w:szCs w:val="32"/>
          <w:shd w:val="clear" w:color="auto" w:fill="FFFFFF"/>
          <w:lang w:val="en-US" w:eastAsia="zh-CN"/>
        </w:rPr>
        <w:t>2024年公务用车运行费比上年度增加，2024年度市级调研和交叉检查增加，费用增加。</w:t>
      </w:r>
      <w:r>
        <w:rPr>
          <w:rFonts w:hint="default" w:ascii="Times New Roman" w:hAnsi="Times New Roman" w:eastAsia="方正仿宋_GBK" w:cs="Times New Roman"/>
          <w:color w:val="auto"/>
          <w:sz w:val="32"/>
          <w:szCs w:val="32"/>
          <w:shd w:val="clear" w:color="auto" w:fill="FFFFFF"/>
        </w:rPr>
        <w:t>较上年支出数减少2.56万元，下降24.7%，主要原因是</w:t>
      </w:r>
      <w:r>
        <w:rPr>
          <w:rFonts w:hint="default" w:ascii="Times New Roman" w:hAnsi="Times New Roman" w:eastAsia="方正仿宋_GBK" w:cs="Times New Roman"/>
          <w:color w:val="auto"/>
          <w:sz w:val="32"/>
          <w:szCs w:val="32"/>
          <w:shd w:val="clear" w:color="auto" w:fill="FFFFFF"/>
          <w:lang w:val="en-US" w:eastAsia="zh-CN"/>
        </w:rPr>
        <w:t>严格执行财政预算。</w:t>
      </w:r>
    </w:p>
    <w:p w14:paraId="68E730D6">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（二）“三公”经费分项支出情况</w:t>
      </w:r>
    </w:p>
    <w:p w14:paraId="786E7856">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w:t>
      </w:r>
      <w:r>
        <w:rPr>
          <w:rFonts w:hint="default" w:ascii="Times New Roman" w:hAnsi="Times New Roman" w:eastAsia="方正仿宋_GBK" w:cs="Times New Roman"/>
          <w:color w:val="auto"/>
          <w:sz w:val="32"/>
          <w:szCs w:val="32"/>
          <w:shd w:val="clear" w:color="auto" w:fill="FFFFFF"/>
          <w:lang w:val="en-US" w:eastAsia="zh-CN"/>
        </w:rPr>
        <w:t>部门</w:t>
      </w:r>
      <w:r>
        <w:rPr>
          <w:rFonts w:hint="default" w:ascii="Times New Roman" w:hAnsi="Times New Roman" w:eastAsia="方正仿宋_GBK" w:cs="Times New Roman"/>
          <w:color w:val="auto"/>
          <w:sz w:val="32"/>
          <w:szCs w:val="32"/>
          <w:shd w:val="clear" w:color="auto" w:fill="FFFFFF"/>
        </w:rPr>
        <w:t>因公出国（境）费用</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万元，主要是</w:t>
      </w:r>
      <w:r>
        <w:rPr>
          <w:rFonts w:hint="default" w:ascii="Times New Roman" w:hAnsi="Times New Roman" w:eastAsia="方正仿宋_GBK" w:cs="Times New Roman"/>
          <w:color w:val="auto"/>
          <w:sz w:val="32"/>
          <w:szCs w:val="32"/>
          <w:shd w:val="clear" w:color="auto" w:fill="FFFFFF"/>
          <w:lang w:val="en-US" w:eastAsia="zh-CN"/>
        </w:rPr>
        <w:t>2024年度本单位没有发生因公出国（境）费用。</w:t>
      </w:r>
    </w:p>
    <w:p w14:paraId="67B25684">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公务车购置费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费用支出较年初预算数无增减，主要原因是</w:t>
      </w:r>
      <w:r>
        <w:rPr>
          <w:rFonts w:hint="default" w:ascii="Times New Roman" w:hAnsi="Times New Roman" w:eastAsia="方正仿宋_GBK" w:cs="Times New Roman"/>
          <w:color w:val="auto"/>
          <w:sz w:val="32"/>
          <w:szCs w:val="32"/>
          <w:shd w:val="clear" w:color="auto" w:fill="FFFFFF"/>
          <w:lang w:val="en-US" w:eastAsia="zh-CN"/>
        </w:rPr>
        <w:t>2024年度本单位没有发生公务车购置费</w:t>
      </w:r>
      <w:r>
        <w:rPr>
          <w:rFonts w:hint="default" w:ascii="Times New Roman" w:hAnsi="Times New Roman" w:eastAsia="方正仿宋_GBK" w:cs="Times New Roman"/>
          <w:color w:val="auto"/>
          <w:sz w:val="32"/>
          <w:szCs w:val="32"/>
          <w:shd w:val="clear" w:color="auto" w:fill="FFFFFF"/>
        </w:rPr>
        <w:t>。</w:t>
      </w:r>
    </w:p>
    <w:p w14:paraId="19388BE0">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shd w:val="clear" w:color="auto" w:fill="FFFFFF"/>
        </w:rPr>
        <w:t> 公务车运行维护费</w:t>
      </w:r>
      <w:r>
        <w:rPr>
          <w:rFonts w:hint="default" w:ascii="Times New Roman" w:hAnsi="Times New Roman" w:eastAsia="方正仿宋_GBK" w:cs="Times New Roman"/>
          <w:color w:val="auto"/>
          <w:sz w:val="32"/>
          <w:szCs w:val="32"/>
        </w:rPr>
        <w:t>5.48</w:t>
      </w:r>
      <w:r>
        <w:rPr>
          <w:rFonts w:hint="default" w:ascii="Times New Roman" w:hAnsi="Times New Roman" w:eastAsia="方正仿宋_GBK" w:cs="Times New Roman"/>
          <w:color w:val="auto"/>
          <w:sz w:val="32"/>
          <w:szCs w:val="32"/>
          <w:shd w:val="clear" w:color="auto" w:fill="FFFFFF"/>
        </w:rPr>
        <w:t>万元，市内因公出行、因公出行、市上开会、县上监察检查、巡回仲裁、劳动维权和基金监督审计等工作所需车辆的燃料费、维修费、过桥过路费、保险费</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费用支出较年初预算数增加1.48万元，增长37.0%，主要原因是</w:t>
      </w:r>
      <w:r>
        <w:rPr>
          <w:rFonts w:hint="default" w:ascii="Times New Roman" w:hAnsi="Times New Roman" w:eastAsia="方正仿宋_GBK" w:cs="Times New Roman"/>
          <w:color w:val="auto"/>
          <w:sz w:val="32"/>
          <w:szCs w:val="32"/>
          <w:shd w:val="clear" w:color="auto" w:fill="FFFFFF"/>
          <w:lang w:val="en-US" w:eastAsia="zh-CN"/>
        </w:rPr>
        <w:t>原执法支队的年初预算数因机构合并未取到数据。</w:t>
      </w:r>
      <w:r>
        <w:rPr>
          <w:rFonts w:hint="default" w:ascii="Times New Roman" w:hAnsi="Times New Roman" w:eastAsia="方正仿宋_GBK" w:cs="Times New Roman"/>
          <w:color w:val="auto"/>
          <w:sz w:val="32"/>
          <w:szCs w:val="32"/>
          <w:shd w:val="clear" w:color="auto" w:fill="FFFFFF"/>
        </w:rPr>
        <w:t>较上年支出数减少1.26万元，下降18.7%，主要原因是</w:t>
      </w:r>
      <w:r>
        <w:rPr>
          <w:rFonts w:hint="default" w:ascii="Times New Roman" w:hAnsi="Times New Roman" w:eastAsia="方正仿宋_GBK" w:cs="Times New Roman"/>
          <w:color w:val="auto"/>
          <w:sz w:val="32"/>
          <w:szCs w:val="32"/>
          <w:shd w:val="clear" w:color="auto" w:fill="FFFFFF"/>
          <w:lang w:val="en-US" w:eastAsia="zh-CN"/>
        </w:rPr>
        <w:t>严格执行公务车运行政策。</w:t>
      </w:r>
    </w:p>
    <w:p w14:paraId="553A95A8">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公务接待费</w:t>
      </w:r>
      <w:r>
        <w:rPr>
          <w:rFonts w:hint="default" w:ascii="Times New Roman" w:hAnsi="Times New Roman" w:eastAsia="方正仿宋_GBK" w:cs="Times New Roman"/>
          <w:color w:val="auto"/>
          <w:sz w:val="32"/>
          <w:szCs w:val="32"/>
        </w:rPr>
        <w:t>2.33</w:t>
      </w:r>
      <w:r>
        <w:rPr>
          <w:rFonts w:hint="default" w:ascii="Times New Roman" w:hAnsi="Times New Roman" w:eastAsia="方正仿宋_GBK" w:cs="Times New Roman"/>
          <w:color w:val="auto"/>
          <w:sz w:val="32"/>
          <w:szCs w:val="32"/>
          <w:shd w:val="clear" w:color="auto" w:fill="FFFFFF"/>
        </w:rPr>
        <w:t>万元，主要用于接待用于接待劳动保障交叉检查，迎接市级检查、调研等。费用支出较年初预算数减少1.17万元，下降33.4%，主要原因是</w:t>
      </w:r>
      <w:r>
        <w:rPr>
          <w:rFonts w:hint="default" w:ascii="Times New Roman" w:hAnsi="Times New Roman" w:eastAsia="方正仿宋_GBK" w:cs="Times New Roman"/>
          <w:color w:val="auto"/>
          <w:sz w:val="32"/>
          <w:szCs w:val="32"/>
          <w:shd w:val="clear" w:color="auto" w:fill="FFFFFF"/>
          <w:lang w:val="en-US" w:eastAsia="zh-CN"/>
        </w:rPr>
        <w:t>严格控制公务接待的支出，减少相关预算。</w:t>
      </w:r>
      <w:r>
        <w:rPr>
          <w:rFonts w:hint="default" w:ascii="Times New Roman" w:hAnsi="Times New Roman" w:eastAsia="方正仿宋_GBK" w:cs="Times New Roman"/>
          <w:color w:val="auto"/>
          <w:sz w:val="32"/>
          <w:szCs w:val="32"/>
          <w:shd w:val="clear" w:color="auto" w:fill="FFFFFF"/>
        </w:rPr>
        <w:t>较上年支出数减少1.29万元，下降35.6%，主要原因是</w:t>
      </w:r>
      <w:r>
        <w:rPr>
          <w:rFonts w:hint="default" w:ascii="Times New Roman" w:hAnsi="Times New Roman" w:eastAsia="方正仿宋_GBK" w:cs="Times New Roman"/>
          <w:color w:val="auto"/>
          <w:sz w:val="32"/>
          <w:szCs w:val="32"/>
          <w:shd w:val="clear" w:color="auto" w:fill="FFFFFF"/>
          <w:lang w:val="en-US" w:eastAsia="zh-CN"/>
        </w:rPr>
        <w:t>严格控制公务接待的支出，减少相关预算。</w:t>
      </w:r>
    </w:p>
    <w:p w14:paraId="04D95DD7">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（三）“三公”经费实物量情况</w:t>
      </w:r>
    </w:p>
    <w:p w14:paraId="1BEE526C">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xml:space="preserve">  </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度本部门因公出国（境）共计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个团组，</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辆，公务车保有量为</w:t>
      </w: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shd w:val="clear" w:color="auto" w:fill="FFFFFF"/>
        </w:rPr>
        <w:t>辆；国内公务接待</w:t>
      </w:r>
      <w:r>
        <w:rPr>
          <w:rFonts w:hint="default" w:ascii="Times New Roman" w:hAnsi="Times New Roman" w:eastAsia="方正仿宋_GBK" w:cs="Times New Roman"/>
          <w:color w:val="auto"/>
          <w:sz w:val="32"/>
          <w:szCs w:val="32"/>
        </w:rPr>
        <w:t>21</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272</w:t>
      </w:r>
      <w:r>
        <w:rPr>
          <w:rFonts w:hint="default" w:ascii="Times New Roman" w:hAnsi="Times New Roman" w:eastAsia="方正仿宋_GBK" w:cs="Times New Roman"/>
          <w:color w:val="auto"/>
          <w:sz w:val="32"/>
          <w:szCs w:val="32"/>
          <w:shd w:val="clear" w:color="auto" w:fill="FFFFFF"/>
        </w:rPr>
        <w:t>人，其中：国内外事接待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本部门人均接待费</w:t>
      </w:r>
      <w:r>
        <w:rPr>
          <w:rFonts w:hint="default" w:ascii="Times New Roman" w:hAnsi="Times New Roman" w:eastAsia="方正仿宋_GBK" w:cs="Times New Roman"/>
          <w:color w:val="auto"/>
          <w:sz w:val="32"/>
          <w:szCs w:val="32"/>
        </w:rPr>
        <w:t>85.54</w:t>
      </w:r>
      <w:r>
        <w:rPr>
          <w:rFonts w:hint="default" w:ascii="Times New Roman" w:hAnsi="Times New Roman" w:eastAsia="方正仿宋_GBK" w:cs="Times New Roman"/>
          <w:color w:val="auto"/>
          <w:sz w:val="32"/>
          <w:szCs w:val="32"/>
          <w:shd w:val="clear" w:color="auto" w:fill="FFFFFF"/>
        </w:rPr>
        <w:t>元，车均购置费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万元，车均维护费</w:t>
      </w:r>
      <w:r>
        <w:rPr>
          <w:rFonts w:hint="default" w:ascii="Times New Roman" w:hAnsi="Times New Roman" w:eastAsia="方正仿宋_GBK" w:cs="Times New Roman"/>
          <w:color w:val="auto"/>
          <w:sz w:val="32"/>
          <w:szCs w:val="32"/>
        </w:rPr>
        <w:t>1.83</w:t>
      </w:r>
      <w:r>
        <w:rPr>
          <w:rFonts w:hint="default" w:ascii="Times New Roman" w:hAnsi="Times New Roman" w:eastAsia="方正仿宋_GBK" w:cs="Times New Roman"/>
          <w:color w:val="auto"/>
          <w:sz w:val="32"/>
          <w:szCs w:val="32"/>
          <w:shd w:val="clear" w:color="auto" w:fill="FFFFFF"/>
        </w:rPr>
        <w:t>万元。</w:t>
      </w:r>
    </w:p>
    <w:p w14:paraId="0D7A100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0" w:firstLineChars="200"/>
        <w:textAlignment w:val="auto"/>
        <w:rPr>
          <w:rStyle w:val="10"/>
          <w:rFonts w:hint="eastAsia" w:ascii="方正黑体_GBK" w:hAnsi="方正黑体_GBK" w:eastAsia="方正黑体_GBK" w:cs="方正黑体_GBK"/>
          <w:b w:val="0"/>
          <w:bCs/>
          <w:color w:val="auto"/>
          <w:sz w:val="32"/>
          <w:szCs w:val="32"/>
          <w:shd w:val="clear" w:color="auto" w:fill="FFFFFF"/>
        </w:rPr>
      </w:pPr>
      <w:r>
        <w:rPr>
          <w:rStyle w:val="10"/>
          <w:rFonts w:hint="eastAsia" w:ascii="方正黑体_GBK" w:hAnsi="方正黑体_GBK" w:eastAsia="方正黑体_GBK" w:cs="方正黑体_GBK"/>
          <w:b w:val="0"/>
          <w:bCs/>
          <w:color w:val="auto"/>
          <w:sz w:val="32"/>
          <w:szCs w:val="32"/>
          <w:shd w:val="clear" w:color="auto" w:fill="FFFFFF"/>
        </w:rPr>
        <w:t>四、其他需要说明的事项</w:t>
      </w:r>
    </w:p>
    <w:p w14:paraId="1931BF3F">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lang w:val="en-US" w:eastAsia="zh-CN" w:bidi="ar-SA"/>
        </w:rPr>
        <w:t>（一）财政拨款会议费和培训费情况说明</w:t>
      </w:r>
    </w:p>
    <w:p w14:paraId="2C2E6DD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本年度会议费支出</w:t>
      </w:r>
      <w:r>
        <w:rPr>
          <w:rFonts w:hint="default" w:ascii="Times New Roman" w:hAnsi="Times New Roman" w:eastAsia="方正仿宋_GBK" w:cs="Times New Roman"/>
          <w:color w:val="auto"/>
          <w:sz w:val="32"/>
          <w:szCs w:val="32"/>
        </w:rPr>
        <w:t>1.25</w:t>
      </w:r>
      <w:r>
        <w:rPr>
          <w:rFonts w:hint="default" w:ascii="Times New Roman" w:hAnsi="Times New Roman" w:eastAsia="方正仿宋_GBK" w:cs="Times New Roman"/>
          <w:color w:val="auto"/>
          <w:sz w:val="32"/>
          <w:szCs w:val="32"/>
          <w:shd w:val="clear" w:color="auto" w:fill="FFFFFF"/>
        </w:rPr>
        <w:t>万元，与2023年度相比，减少1.37万元，下降52.3%，主要原因是</w:t>
      </w:r>
      <w:r>
        <w:rPr>
          <w:rFonts w:hint="default" w:ascii="Times New Roman" w:hAnsi="Times New Roman" w:eastAsia="方正仿宋_GBK" w:cs="Times New Roman"/>
          <w:color w:val="auto"/>
          <w:sz w:val="32"/>
          <w:szCs w:val="32"/>
          <w:shd w:val="clear" w:color="auto" w:fill="FFFFFF"/>
          <w:lang w:val="en-US" w:eastAsia="zh-CN"/>
        </w:rPr>
        <w:t>本年召集乡镇社保所展开会议次数减少，多采用线上会议方式</w:t>
      </w:r>
      <w:r>
        <w:rPr>
          <w:rFonts w:hint="default" w:ascii="Times New Roman" w:hAnsi="Times New Roman" w:eastAsia="方正仿宋_GBK" w:cs="Times New Roman"/>
          <w:color w:val="auto"/>
          <w:sz w:val="32"/>
          <w:szCs w:val="32"/>
          <w:shd w:val="clear" w:color="auto" w:fill="FFFFFF"/>
        </w:rPr>
        <w:t>。本年度培训费支出</w:t>
      </w:r>
      <w:r>
        <w:rPr>
          <w:rFonts w:hint="default" w:ascii="Times New Roman" w:hAnsi="Times New Roman" w:eastAsia="方正仿宋_GBK" w:cs="Times New Roman"/>
          <w:color w:val="auto"/>
          <w:sz w:val="32"/>
          <w:szCs w:val="32"/>
        </w:rPr>
        <w:t>4.86</w:t>
      </w:r>
      <w:r>
        <w:rPr>
          <w:rFonts w:hint="default" w:ascii="Times New Roman" w:hAnsi="Times New Roman" w:eastAsia="方正仿宋_GBK" w:cs="Times New Roman"/>
          <w:color w:val="auto"/>
          <w:sz w:val="32"/>
          <w:szCs w:val="32"/>
          <w:shd w:val="clear" w:color="auto" w:fill="FFFFFF"/>
        </w:rPr>
        <w:t>万元，与2023年度相比，减少3.85万元，下降44.2%，主要原因是</w:t>
      </w:r>
      <w:r>
        <w:rPr>
          <w:rFonts w:hint="default" w:ascii="Times New Roman" w:hAnsi="Times New Roman" w:eastAsia="方正仿宋_GBK" w:cs="Times New Roman"/>
          <w:color w:val="auto"/>
          <w:sz w:val="32"/>
          <w:szCs w:val="32"/>
          <w:shd w:val="clear" w:color="auto" w:fill="FFFFFF"/>
          <w:lang w:val="en-US" w:eastAsia="zh-CN"/>
        </w:rPr>
        <w:t>本年意识形态、财务等培训相对减少</w:t>
      </w:r>
      <w:r>
        <w:rPr>
          <w:rFonts w:hint="default" w:ascii="Times New Roman" w:hAnsi="Times New Roman" w:eastAsia="方正仿宋_GBK" w:cs="Times New Roman"/>
          <w:color w:val="auto"/>
          <w:sz w:val="32"/>
          <w:szCs w:val="32"/>
          <w:shd w:val="clear" w:color="auto" w:fill="FFFFFF"/>
        </w:rPr>
        <w:t>。</w:t>
      </w:r>
    </w:p>
    <w:p w14:paraId="1830A83A">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default" w:ascii="方正楷体_GBK" w:hAnsi="方正楷体_GBK" w:eastAsia="方正楷体_GBK" w:cs="方正楷体_GBK"/>
          <w:color w:val="auto"/>
          <w:sz w:val="32"/>
          <w:szCs w:val="32"/>
          <w:shd w:val="clear" w:color="auto" w:fill="FFFFFF"/>
          <w:lang w:val="en-US" w:eastAsia="zh-CN" w:bidi="ar-SA"/>
        </w:rPr>
      </w:pPr>
      <w:r>
        <w:rPr>
          <w:rFonts w:hint="default" w:ascii="方正楷体_GBK" w:hAnsi="方正楷体_GBK" w:eastAsia="方正楷体_GBK" w:cs="方正楷体_GBK"/>
          <w:color w:val="auto"/>
          <w:sz w:val="32"/>
          <w:szCs w:val="32"/>
          <w:shd w:val="clear" w:color="auto" w:fill="FFFFFF"/>
          <w:lang w:val="en-US" w:eastAsia="zh-CN" w:bidi="ar-SA"/>
        </w:rPr>
        <w:t>（二）机关运行经费情况说明</w:t>
      </w:r>
    </w:p>
    <w:p w14:paraId="73AD9E39">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度本部门机关运行经费支出</w:t>
      </w:r>
      <w:r>
        <w:rPr>
          <w:rFonts w:hint="default" w:ascii="Times New Roman" w:hAnsi="Times New Roman" w:eastAsia="方正仿宋_GBK" w:cs="Times New Roman"/>
          <w:color w:val="auto"/>
          <w:sz w:val="32"/>
          <w:szCs w:val="32"/>
        </w:rPr>
        <w:t>243.59</w:t>
      </w:r>
      <w:r>
        <w:rPr>
          <w:rFonts w:hint="default" w:ascii="Times New Roman" w:hAnsi="Times New Roman" w:eastAsia="方正仿宋_GBK" w:cs="Times New Roman"/>
          <w:color w:val="auto"/>
          <w:sz w:val="32"/>
          <w:szCs w:val="32"/>
          <w:shd w:val="clear" w:color="auto" w:fill="FFFFFF"/>
        </w:rPr>
        <w:t>万元，机关运行经费主要用于开支日常机关运行支出，包括办公费、水电气费</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机关运行经费较上年支出数减少7.07万元，下降2.8%，主要原因是</w:t>
      </w:r>
      <w:r>
        <w:rPr>
          <w:rFonts w:hint="default" w:ascii="Times New Roman" w:hAnsi="Times New Roman" w:eastAsia="方正仿宋_GBK" w:cs="Times New Roman"/>
          <w:color w:val="auto"/>
          <w:sz w:val="32"/>
          <w:szCs w:val="32"/>
          <w:shd w:val="clear" w:color="auto" w:fill="FFFFFF"/>
          <w:lang w:val="en-US" w:eastAsia="zh-CN"/>
        </w:rPr>
        <w:t>本年中职教育经费增加。</w:t>
      </w:r>
    </w:p>
    <w:p w14:paraId="72FA0133">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default" w:ascii="方正楷体_GBK" w:hAnsi="方正楷体_GBK" w:eastAsia="方正楷体_GBK" w:cs="方正楷体_GBK"/>
          <w:color w:val="auto"/>
          <w:sz w:val="32"/>
          <w:szCs w:val="32"/>
          <w:shd w:val="clear" w:color="auto" w:fill="FFFFFF"/>
          <w:lang w:val="en-US" w:eastAsia="zh-CN" w:bidi="ar-SA"/>
        </w:rPr>
      </w:pPr>
      <w:r>
        <w:rPr>
          <w:rFonts w:hint="default" w:ascii="方正楷体_GBK" w:hAnsi="方正楷体_GBK" w:eastAsia="方正楷体_GBK" w:cs="方正楷体_GBK"/>
          <w:color w:val="auto"/>
          <w:sz w:val="32"/>
          <w:szCs w:val="32"/>
          <w:shd w:val="clear" w:color="auto" w:fill="FFFFFF"/>
          <w:lang w:val="en-US" w:eastAsia="zh-CN" w:bidi="ar-SA"/>
        </w:rPr>
        <w:t>（三）国有资产占用情况说明</w:t>
      </w:r>
    </w:p>
    <w:p w14:paraId="084740E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12月31日，本部门共有车辆</w:t>
      </w: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shd w:val="clear" w:color="auto" w:fill="FFFFFF"/>
        </w:rPr>
        <w:t>辆，其中，副部（省）级及以上领导用车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辆、主要负责人用车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辆、机要通信用车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辆、应急保障用车</w:t>
      </w: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shd w:val="clear" w:color="auto" w:fill="FFFFFF"/>
        </w:rPr>
        <w:t>辆、执法执勤用车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辆，特种专业技术用车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辆，离退休干部用车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辆。单价100万元（含）以上专用设备</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台（套）。</w:t>
      </w:r>
    </w:p>
    <w:p w14:paraId="09F866BA">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default" w:ascii="方正楷体_GBK" w:hAnsi="方正楷体_GBK" w:eastAsia="方正楷体_GBK" w:cs="方正楷体_GBK"/>
          <w:color w:val="auto"/>
          <w:sz w:val="32"/>
          <w:szCs w:val="32"/>
          <w:shd w:val="clear" w:color="auto" w:fill="FFFFFF"/>
          <w:lang w:val="en-US" w:eastAsia="zh-CN" w:bidi="ar-SA"/>
        </w:rPr>
      </w:pPr>
      <w:r>
        <w:rPr>
          <w:rFonts w:hint="default" w:ascii="方正楷体_GBK" w:hAnsi="方正楷体_GBK" w:eastAsia="方正楷体_GBK" w:cs="方正楷体_GBK"/>
          <w:color w:val="auto"/>
          <w:sz w:val="32"/>
          <w:szCs w:val="32"/>
          <w:shd w:val="clear" w:color="auto" w:fill="FFFFFF"/>
          <w:lang w:val="en-US" w:eastAsia="zh-CN" w:bidi="ar-SA"/>
        </w:rPr>
        <w:t>（四）政府采购支出情况说明</w:t>
      </w:r>
    </w:p>
    <w:p w14:paraId="1B6BB84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度本部门政府采购支出总额</w:t>
      </w:r>
      <w:r>
        <w:rPr>
          <w:rFonts w:hint="default" w:ascii="Times New Roman" w:hAnsi="Times New Roman" w:eastAsia="方正仿宋_GBK" w:cs="Times New Roman"/>
          <w:color w:val="auto"/>
          <w:sz w:val="32"/>
          <w:szCs w:val="32"/>
        </w:rPr>
        <w:t>170.00</w:t>
      </w:r>
      <w:r>
        <w:rPr>
          <w:rFonts w:hint="default" w:ascii="Times New Roman" w:hAnsi="Times New Roman" w:eastAsia="方正仿宋_GBK" w:cs="Times New Roman"/>
          <w:color w:val="auto"/>
          <w:sz w:val="32"/>
          <w:szCs w:val="32"/>
          <w:shd w:val="clear" w:color="auto" w:fill="FFFFFF"/>
        </w:rPr>
        <w:t>万元，其中：政府采购货物支出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万元、政府采购工程支出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万元、政府采购服务支出</w:t>
      </w:r>
      <w:r>
        <w:rPr>
          <w:rFonts w:hint="default" w:ascii="Times New Roman" w:hAnsi="Times New Roman" w:eastAsia="方正仿宋_GBK" w:cs="Times New Roman"/>
          <w:color w:val="auto"/>
          <w:sz w:val="32"/>
          <w:szCs w:val="32"/>
        </w:rPr>
        <w:t>170.00</w:t>
      </w:r>
      <w:r>
        <w:rPr>
          <w:rFonts w:hint="default" w:ascii="Times New Roman" w:hAnsi="Times New Roman" w:eastAsia="方正仿宋_GBK" w:cs="Times New Roman"/>
          <w:color w:val="auto"/>
          <w:sz w:val="32"/>
          <w:szCs w:val="32"/>
          <w:shd w:val="clear" w:color="auto" w:fill="FFFFFF"/>
        </w:rPr>
        <w:t>万元。授予中小企业合同金额</w:t>
      </w:r>
      <w:r>
        <w:rPr>
          <w:rFonts w:hint="default" w:ascii="Times New Roman" w:hAnsi="Times New Roman" w:eastAsia="方正仿宋_GBK" w:cs="Times New Roman"/>
          <w:color w:val="auto"/>
          <w:sz w:val="32"/>
          <w:szCs w:val="32"/>
        </w:rPr>
        <w:t>170.00万</w:t>
      </w:r>
      <w:r>
        <w:rPr>
          <w:rFonts w:hint="default" w:ascii="Times New Roman" w:hAnsi="Times New Roman" w:eastAsia="方正仿宋_GBK" w:cs="Times New Roman"/>
          <w:color w:val="auto"/>
          <w:sz w:val="32"/>
          <w:szCs w:val="32"/>
          <w:shd w:val="clear" w:color="auto" w:fill="FFFFFF"/>
        </w:rPr>
        <w:t>元，占政府采购支出总额的</w:t>
      </w:r>
      <w:r>
        <w:rPr>
          <w:rFonts w:hint="default" w:ascii="Times New Roman" w:hAnsi="Times New Roman" w:eastAsia="方正仿宋_GBK" w:cs="Times New Roman"/>
          <w:color w:val="auto"/>
          <w:sz w:val="32"/>
          <w:szCs w:val="32"/>
        </w:rPr>
        <w:t>100.00</w:t>
      </w:r>
      <w:r>
        <w:rPr>
          <w:rFonts w:hint="default" w:ascii="Times New Roman" w:hAnsi="Times New Roman" w:eastAsia="方正仿宋_GBK" w:cs="Times New Roman"/>
          <w:color w:val="auto"/>
          <w:sz w:val="32"/>
          <w:szCs w:val="32"/>
          <w:shd w:val="clear" w:color="auto" w:fill="FFFFFF"/>
        </w:rPr>
        <w:t>%，其中：授予小微企业合同金额</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万元，占政府采购支出总额的</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 xml:space="preserve"> %。主要用于采购....(由部门根据实际采购情况补充)。</w:t>
      </w:r>
    </w:p>
    <w:p w14:paraId="3A34FC8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eastAsia" w:ascii="方正黑体_GBK" w:hAnsi="方正黑体_GBK" w:eastAsia="方正黑体_GBK" w:cs="方正黑体_GBK"/>
          <w:b w:val="0"/>
          <w:bCs/>
          <w:color w:val="auto"/>
          <w:sz w:val="32"/>
          <w:szCs w:val="32"/>
          <w:shd w:val="clear" w:color="auto" w:fill="FFFFFF"/>
          <w:lang w:val="en-US" w:eastAsia="zh-CN" w:bidi="ar-SA"/>
        </w:rPr>
      </w:pPr>
      <w:r>
        <w:rPr>
          <w:rStyle w:val="10"/>
          <w:rFonts w:hint="eastAsia" w:ascii="方正黑体_GBK" w:hAnsi="方正黑体_GBK" w:eastAsia="方正黑体_GBK" w:cs="方正黑体_GBK"/>
          <w:b w:val="0"/>
          <w:bCs/>
          <w:color w:val="auto"/>
          <w:sz w:val="32"/>
          <w:szCs w:val="32"/>
          <w:shd w:val="clear" w:color="auto" w:fill="FFFFFF"/>
          <w:lang w:val="en-US" w:eastAsia="zh-CN" w:bidi="ar-SA"/>
        </w:rPr>
        <w:t>五、2024年度预算绩效管理情况说明</w:t>
      </w:r>
    </w:p>
    <w:p w14:paraId="01DC8FD9">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default" w:ascii="方正楷体_GBK" w:hAnsi="方正楷体_GBK" w:eastAsia="方正楷体_GBK" w:cs="方正楷体_GBK"/>
          <w:color w:val="auto"/>
          <w:sz w:val="32"/>
          <w:szCs w:val="32"/>
          <w:shd w:val="clear" w:color="auto" w:fill="FFFFFF"/>
          <w:lang w:val="en-US" w:eastAsia="zh-CN" w:bidi="ar-SA"/>
        </w:rPr>
      </w:pPr>
      <w:r>
        <w:rPr>
          <w:rFonts w:hint="default" w:ascii="方正楷体_GBK" w:hAnsi="方正楷体_GBK" w:eastAsia="方正楷体_GBK" w:cs="方正楷体_GBK"/>
          <w:color w:val="auto"/>
          <w:sz w:val="32"/>
          <w:szCs w:val="32"/>
          <w:shd w:val="clear" w:color="auto" w:fill="FFFFFF"/>
          <w:lang w:val="en-US" w:eastAsia="zh-CN" w:bidi="ar-SA"/>
        </w:rPr>
        <w:t>（一）单位自评情况</w:t>
      </w:r>
    </w:p>
    <w:p w14:paraId="2BB1DE51">
      <w:pPr>
        <w:pStyle w:val="12"/>
        <w:keepNext w:val="0"/>
        <w:keepLines w:val="0"/>
        <w:pageBreakBefore w:val="0"/>
        <w:widowControl/>
        <w:kinsoku/>
        <w:wordWrap/>
        <w:overflowPunct/>
        <w:topLinePunct w:val="0"/>
        <w:autoSpaceDE w:val="0"/>
        <w:autoSpaceDN/>
        <w:bidi w:val="0"/>
        <w:adjustRightInd/>
        <w:snapToGrid/>
        <w:spacing w:before="0" w:beforeAutospacing="0" w:afterAutospacing="0" w:line="578"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根据预算绩效管理要求，我单位对部门整体和</w:t>
      </w:r>
      <w:r>
        <w:rPr>
          <w:rFonts w:hint="default" w:ascii="Times New Roman" w:hAnsi="Times New Roman" w:eastAsia="方正仿宋_GBK" w:cs="Times New Roman"/>
          <w:color w:val="auto"/>
          <w:sz w:val="32"/>
          <w:szCs w:val="32"/>
          <w:shd w:val="clear" w:color="auto" w:fill="FFFFFF"/>
          <w:lang w:val="en-US" w:eastAsia="zh-CN"/>
        </w:rPr>
        <w:t>9</w:t>
      </w:r>
      <w:r>
        <w:rPr>
          <w:rFonts w:hint="default" w:ascii="Times New Roman" w:hAnsi="Times New Roman" w:eastAsia="方正仿宋_GBK" w:cs="Times New Roman"/>
          <w:color w:val="auto"/>
          <w:sz w:val="32"/>
          <w:szCs w:val="32"/>
          <w:shd w:val="clear" w:color="auto" w:fill="FFFFFF"/>
        </w:rPr>
        <w:t>个项目开展了绩效自评，涉及财政拨款项目支出资金</w:t>
      </w:r>
      <w:r>
        <w:rPr>
          <w:rFonts w:hint="default" w:ascii="Times New Roman" w:hAnsi="Times New Roman" w:eastAsia="方正仿宋_GBK" w:cs="Times New Roman"/>
          <w:color w:val="auto"/>
          <w:sz w:val="32"/>
          <w:szCs w:val="32"/>
          <w:shd w:val="clear" w:color="auto" w:fill="FFFFFF"/>
          <w:lang w:val="en-US" w:eastAsia="zh-CN"/>
        </w:rPr>
        <w:t>10161.17</w:t>
      </w:r>
      <w:r>
        <w:rPr>
          <w:rFonts w:hint="default" w:ascii="Times New Roman" w:hAnsi="Times New Roman" w:eastAsia="方正仿宋_GBK" w:cs="Times New Roman"/>
          <w:color w:val="auto"/>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14:paraId="7D634284">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p>
    <w:p w14:paraId="7FC173ED">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sectPr>
          <w:footerReference r:id="rId3" w:type="default"/>
          <w:pgSz w:w="11915" w:h="16840"/>
          <w:pgMar w:top="1440" w:right="1800" w:bottom="1440" w:left="1800" w:header="851" w:footer="992" w:gutter="0"/>
          <w:pgNumType w:fmt="decimal"/>
          <w:cols w:space="720" w:num="1"/>
          <w:docGrid w:type="lines" w:linePitch="312" w:charSpace="0"/>
        </w:sectPr>
      </w:pPr>
    </w:p>
    <w:tbl>
      <w:tblPr>
        <w:tblW w:w="14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710"/>
        <w:gridCol w:w="737"/>
        <w:gridCol w:w="1015"/>
        <w:gridCol w:w="1646"/>
        <w:gridCol w:w="1122"/>
        <w:gridCol w:w="1756"/>
        <w:gridCol w:w="1338"/>
        <w:gridCol w:w="1756"/>
        <w:gridCol w:w="896"/>
        <w:gridCol w:w="1154"/>
        <w:gridCol w:w="1390"/>
      </w:tblGrid>
      <w:tr w14:paraId="7CFC4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15" w:hRule="atLeast"/>
        </w:trPr>
        <w:tc>
          <w:tcPr>
            <w:tcW w:w="14520" w:type="dxa"/>
            <w:gridSpan w:val="11"/>
            <w:tcBorders>
              <w:top w:val="single" w:color="000000" w:sz="4" w:space="0"/>
              <w:left w:val="single" w:color="000000" w:sz="4" w:space="0"/>
              <w:bottom w:val="single" w:color="000000" w:sz="4" w:space="0"/>
              <w:right w:val="single" w:color="000000" w:sz="4" w:space="0"/>
            </w:tcBorders>
            <w:shd w:val="clear"/>
            <w:vAlign w:val="center"/>
          </w:tcPr>
          <w:p w14:paraId="1AF164BE">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2024年度部门整体绩效自评表</w:t>
            </w:r>
          </w:p>
        </w:tc>
      </w:tr>
      <w:tr w14:paraId="53B68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4520" w:type="dxa"/>
            <w:gridSpan w:val="11"/>
            <w:tcBorders>
              <w:top w:val="single" w:color="000000" w:sz="4" w:space="0"/>
              <w:left w:val="single" w:color="000000" w:sz="4" w:space="0"/>
              <w:bottom w:val="single" w:color="000000" w:sz="4" w:space="0"/>
              <w:right w:val="single" w:color="000000" w:sz="4" w:space="0"/>
            </w:tcBorders>
            <w:shd w:val="clear"/>
            <w:vAlign w:val="center"/>
          </w:tcPr>
          <w:p w14:paraId="1E3AA847">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bdr w:val="none" w:color="auto" w:sz="0" w:space="0"/>
                <w:lang w:val="en-US" w:eastAsia="zh-CN" w:bidi="ar"/>
              </w:rPr>
              <w:t>状态：绩效审核已审</w:t>
            </w:r>
          </w:p>
        </w:tc>
      </w:tr>
      <w:tr w14:paraId="2DEB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76" w:hRule="atLeast"/>
        </w:trPr>
        <w:tc>
          <w:tcPr>
            <w:tcW w:w="2039" w:type="dxa"/>
            <w:tcBorders>
              <w:top w:val="single" w:color="000000" w:sz="4" w:space="0"/>
              <w:left w:val="single" w:color="000000" w:sz="4" w:space="0"/>
              <w:bottom w:val="single" w:color="000000" w:sz="4" w:space="0"/>
              <w:right w:val="single" w:color="000000" w:sz="4" w:space="0"/>
            </w:tcBorders>
            <w:shd w:val="clear"/>
            <w:vAlign w:val="center"/>
          </w:tcPr>
          <w:p w14:paraId="344F7A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1880" w:type="dxa"/>
            <w:gridSpan w:val="2"/>
            <w:tcBorders>
              <w:top w:val="single" w:color="000000" w:sz="4" w:space="0"/>
              <w:left w:val="single" w:color="000000" w:sz="4" w:space="0"/>
              <w:bottom w:val="single" w:color="000000" w:sz="4" w:space="0"/>
              <w:right w:val="single" w:color="000000" w:sz="4" w:space="0"/>
            </w:tcBorders>
            <w:shd w:val="clear"/>
            <w:vAlign w:val="center"/>
          </w:tcPr>
          <w:p w14:paraId="321594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云阳县人力资源和社会保障局整体自评</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2A7984A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2673" w:type="dxa"/>
            <w:gridSpan w:val="2"/>
            <w:tcBorders>
              <w:top w:val="single" w:color="000000" w:sz="4" w:space="0"/>
              <w:left w:val="single" w:color="000000" w:sz="4" w:space="0"/>
              <w:bottom w:val="single" w:color="000000" w:sz="4" w:space="0"/>
              <w:right w:val="single" w:color="000000" w:sz="4" w:space="0"/>
            </w:tcBorders>
            <w:shd w:val="clear"/>
            <w:vAlign w:val="center"/>
          </w:tcPr>
          <w:p w14:paraId="1F6E84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50023500024P000152</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6ED5E59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2248" w:type="dxa"/>
            <w:gridSpan w:val="2"/>
            <w:tcBorders>
              <w:top w:val="single" w:color="000000" w:sz="4" w:space="0"/>
              <w:left w:val="single" w:color="000000" w:sz="4" w:space="0"/>
              <w:bottom w:val="single" w:color="000000" w:sz="4" w:space="0"/>
              <w:right w:val="single" w:color="000000" w:sz="4" w:space="0"/>
            </w:tcBorders>
            <w:shd w:val="clear"/>
            <w:vAlign w:val="center"/>
          </w:tcPr>
          <w:p w14:paraId="407F5C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99.307</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14:paraId="107B7D97">
            <w:pPr>
              <w:jc w:val="right"/>
              <w:rPr>
                <w:rFonts w:hint="eastAsia" w:ascii="宋体" w:hAnsi="宋体" w:eastAsia="宋体" w:cs="宋体"/>
                <w:b/>
                <w:bCs/>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vAlign w:val="center"/>
          </w:tcPr>
          <w:p w14:paraId="1AF2CAD4">
            <w:pPr>
              <w:rPr>
                <w:rFonts w:hint="eastAsia" w:ascii="宋体" w:hAnsi="宋体" w:eastAsia="宋体" w:cs="宋体"/>
                <w:i w:val="0"/>
                <w:iCs w:val="0"/>
                <w:color w:val="000000"/>
                <w:sz w:val="22"/>
                <w:szCs w:val="22"/>
                <w:u w:val="none"/>
              </w:rPr>
            </w:pPr>
          </w:p>
        </w:tc>
      </w:tr>
      <w:tr w14:paraId="04405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7" w:hRule="atLeast"/>
        </w:trPr>
        <w:tc>
          <w:tcPr>
            <w:tcW w:w="2039" w:type="dxa"/>
            <w:tcBorders>
              <w:top w:val="single" w:color="000000" w:sz="4" w:space="0"/>
              <w:left w:val="single" w:color="000000" w:sz="4" w:space="0"/>
              <w:bottom w:val="single" w:color="000000" w:sz="4" w:space="0"/>
              <w:right w:val="single" w:color="000000" w:sz="4" w:space="0"/>
            </w:tcBorders>
            <w:shd w:val="clear"/>
            <w:vAlign w:val="center"/>
          </w:tcPr>
          <w:p w14:paraId="4F31C5A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1880" w:type="dxa"/>
            <w:gridSpan w:val="2"/>
            <w:tcBorders>
              <w:top w:val="single" w:color="000000" w:sz="4" w:space="0"/>
              <w:left w:val="single" w:color="000000" w:sz="4" w:space="0"/>
              <w:bottom w:val="single" w:color="000000" w:sz="4" w:space="0"/>
              <w:right w:val="single" w:color="000000" w:sz="4" w:space="0"/>
            </w:tcBorders>
            <w:shd w:val="clear"/>
            <w:vAlign w:val="center"/>
          </w:tcPr>
          <w:p w14:paraId="1786F0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302-云阳县人力资源和社会保障局</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5E819AB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2673" w:type="dxa"/>
            <w:gridSpan w:val="2"/>
            <w:tcBorders>
              <w:top w:val="single" w:color="000000" w:sz="4" w:space="0"/>
              <w:left w:val="single" w:color="000000" w:sz="4" w:space="0"/>
              <w:bottom w:val="single" w:color="000000" w:sz="4" w:space="0"/>
              <w:right w:val="single" w:color="000000" w:sz="4" w:space="0"/>
            </w:tcBorders>
            <w:shd w:val="clear"/>
            <w:vAlign w:val="center"/>
          </w:tcPr>
          <w:p w14:paraId="44553F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003-社保科</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596816C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2248" w:type="dxa"/>
            <w:gridSpan w:val="2"/>
            <w:tcBorders>
              <w:top w:val="single" w:color="000000" w:sz="4" w:space="0"/>
              <w:left w:val="single" w:color="000000" w:sz="4" w:space="0"/>
              <w:bottom w:val="single" w:color="000000" w:sz="4" w:space="0"/>
              <w:right w:val="single" w:color="000000" w:sz="4" w:space="0"/>
            </w:tcBorders>
            <w:shd w:val="clear"/>
            <w:vAlign w:val="center"/>
          </w:tcPr>
          <w:p w14:paraId="10D1C4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黄莎</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14:paraId="2792A32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1482" w:type="dxa"/>
            <w:tcBorders>
              <w:top w:val="single" w:color="000000" w:sz="4" w:space="0"/>
              <w:left w:val="single" w:color="000000" w:sz="4" w:space="0"/>
              <w:bottom w:val="single" w:color="000000" w:sz="4" w:space="0"/>
              <w:right w:val="single" w:color="000000" w:sz="4" w:space="0"/>
            </w:tcBorders>
            <w:shd w:val="clear"/>
            <w:vAlign w:val="center"/>
          </w:tcPr>
          <w:p w14:paraId="7CB0EE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55129972</w:t>
            </w:r>
          </w:p>
        </w:tc>
      </w:tr>
      <w:tr w14:paraId="39BFE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14520" w:type="dxa"/>
            <w:gridSpan w:val="11"/>
            <w:tcBorders>
              <w:top w:val="single" w:color="000000" w:sz="4" w:space="0"/>
              <w:left w:val="single" w:color="000000" w:sz="4" w:space="0"/>
              <w:bottom w:val="single" w:color="000000" w:sz="4" w:space="0"/>
              <w:right w:val="single" w:color="000000" w:sz="4" w:space="0"/>
            </w:tcBorders>
            <w:shd w:val="clear"/>
            <w:vAlign w:val="center"/>
          </w:tcPr>
          <w:p w14:paraId="349E9B4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68935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5" w:hRule="atLeast"/>
        </w:trPr>
        <w:tc>
          <w:tcPr>
            <w:tcW w:w="2796" w:type="dxa"/>
            <w:gridSpan w:val="2"/>
            <w:tcBorders>
              <w:top w:val="single" w:color="000000" w:sz="4" w:space="0"/>
              <w:left w:val="single" w:color="000000" w:sz="4" w:space="0"/>
              <w:bottom w:val="single" w:color="000000" w:sz="4" w:space="0"/>
              <w:right w:val="single" w:color="000000" w:sz="4" w:space="0"/>
            </w:tcBorders>
            <w:shd w:val="clear"/>
            <w:vAlign w:val="center"/>
          </w:tcPr>
          <w:p w14:paraId="1B5CDAC8">
            <w:pPr>
              <w:jc w:val="center"/>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vAlign w:val="center"/>
          </w:tcPr>
          <w:p w14:paraId="3EF5B7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2673" w:type="dxa"/>
            <w:gridSpan w:val="2"/>
            <w:tcBorders>
              <w:top w:val="single" w:color="000000" w:sz="4" w:space="0"/>
              <w:left w:val="single" w:color="000000" w:sz="4" w:space="0"/>
              <w:bottom w:val="single" w:color="000000" w:sz="4" w:space="0"/>
              <w:right w:val="single" w:color="000000" w:sz="4" w:space="0"/>
            </w:tcBorders>
            <w:shd w:val="clear"/>
            <w:vAlign w:val="center"/>
          </w:tcPr>
          <w:p w14:paraId="314B71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2959" w:type="dxa"/>
            <w:gridSpan w:val="2"/>
            <w:tcBorders>
              <w:top w:val="single" w:color="000000" w:sz="4" w:space="0"/>
              <w:left w:val="single" w:color="000000" w:sz="4" w:space="0"/>
              <w:bottom w:val="single" w:color="000000" w:sz="4" w:space="0"/>
              <w:right w:val="single" w:color="000000" w:sz="4" w:space="0"/>
            </w:tcBorders>
            <w:shd w:val="clear"/>
            <w:vAlign w:val="center"/>
          </w:tcPr>
          <w:p w14:paraId="2AE184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5E2356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14:paraId="6FA6692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1482" w:type="dxa"/>
            <w:tcBorders>
              <w:top w:val="single" w:color="000000" w:sz="4" w:space="0"/>
              <w:left w:val="single" w:color="000000" w:sz="4" w:space="0"/>
              <w:bottom w:val="single" w:color="000000" w:sz="4" w:space="0"/>
              <w:right w:val="single" w:color="000000" w:sz="4" w:space="0"/>
            </w:tcBorders>
            <w:shd w:val="clear"/>
            <w:vAlign w:val="center"/>
          </w:tcPr>
          <w:p w14:paraId="29E578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63CA6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039" w:type="dxa"/>
            <w:tcBorders>
              <w:top w:val="single" w:color="000000" w:sz="4" w:space="0"/>
              <w:left w:val="single" w:color="000000" w:sz="4" w:space="0"/>
              <w:bottom w:val="single" w:color="000000" w:sz="4" w:space="0"/>
              <w:right w:val="nil"/>
            </w:tcBorders>
            <w:shd w:val="clear"/>
            <w:vAlign w:val="center"/>
          </w:tcPr>
          <w:p w14:paraId="14FCAE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757" w:type="dxa"/>
            <w:tcBorders>
              <w:top w:val="single" w:color="000000" w:sz="4" w:space="0"/>
              <w:left w:val="nil"/>
              <w:bottom w:val="single" w:color="000000" w:sz="4" w:space="0"/>
              <w:right w:val="single" w:color="000000" w:sz="4" w:space="0"/>
            </w:tcBorders>
            <w:shd w:val="clear"/>
            <w:vAlign w:val="center"/>
          </w:tcPr>
          <w:p w14:paraId="63F6B06C">
            <w:pPr>
              <w:rPr>
                <w:rFonts w:hint="eastAsia" w:ascii="宋体" w:hAnsi="宋体" w:eastAsia="宋体" w:cs="宋体"/>
                <w:i w:val="0"/>
                <w:iCs w:val="0"/>
                <w:color w:val="000000"/>
                <w:sz w:val="22"/>
                <w:szCs w:val="22"/>
                <w:u w:val="none"/>
              </w:rPr>
            </w:pPr>
          </w:p>
        </w:tc>
        <w:tc>
          <w:tcPr>
            <w:tcW w:w="1123" w:type="dxa"/>
            <w:tcBorders>
              <w:top w:val="single" w:color="000000" w:sz="4" w:space="0"/>
              <w:left w:val="single" w:color="000000" w:sz="4" w:space="0"/>
              <w:bottom w:val="single" w:color="000000" w:sz="4" w:space="0"/>
              <w:right w:val="nil"/>
            </w:tcBorders>
            <w:shd w:val="clear"/>
            <w:vAlign w:val="center"/>
          </w:tcPr>
          <w:p w14:paraId="2D90607D">
            <w:pPr>
              <w:rPr>
                <w:rFonts w:hint="eastAsia" w:ascii="宋体" w:hAnsi="宋体" w:eastAsia="宋体" w:cs="宋体"/>
                <w:i w:val="0"/>
                <w:iCs w:val="0"/>
                <w:color w:val="000000"/>
                <w:sz w:val="22"/>
                <w:szCs w:val="22"/>
                <w:u w:val="none"/>
              </w:rPr>
            </w:pPr>
          </w:p>
        </w:tc>
        <w:tc>
          <w:tcPr>
            <w:tcW w:w="1442" w:type="dxa"/>
            <w:tcBorders>
              <w:top w:val="single" w:color="000000" w:sz="4" w:space="0"/>
              <w:left w:val="nil"/>
              <w:bottom w:val="single" w:color="000000" w:sz="4" w:space="0"/>
              <w:right w:val="single" w:color="000000" w:sz="4" w:space="0"/>
            </w:tcBorders>
            <w:shd w:val="clear"/>
            <w:vAlign w:val="center"/>
          </w:tcPr>
          <w:p w14:paraId="56CB0B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96,977,017.59 </w:t>
            </w:r>
          </w:p>
        </w:tc>
        <w:tc>
          <w:tcPr>
            <w:tcW w:w="1194" w:type="dxa"/>
            <w:tcBorders>
              <w:top w:val="single" w:color="000000" w:sz="4" w:space="0"/>
              <w:left w:val="single" w:color="000000" w:sz="4" w:space="0"/>
              <w:bottom w:val="single" w:color="000000" w:sz="4" w:space="0"/>
              <w:right w:val="nil"/>
            </w:tcBorders>
            <w:shd w:val="clear"/>
            <w:vAlign w:val="center"/>
          </w:tcPr>
          <w:p w14:paraId="5C733C09">
            <w:pPr>
              <w:rPr>
                <w:rFonts w:hint="eastAsia" w:ascii="宋体" w:hAnsi="宋体" w:eastAsia="宋体" w:cs="宋体"/>
                <w:i w:val="0"/>
                <w:iCs w:val="0"/>
                <w:color w:val="000000"/>
                <w:sz w:val="22"/>
                <w:szCs w:val="22"/>
                <w:u w:val="none"/>
              </w:rPr>
            </w:pPr>
          </w:p>
        </w:tc>
        <w:tc>
          <w:tcPr>
            <w:tcW w:w="1479" w:type="dxa"/>
            <w:tcBorders>
              <w:top w:val="single" w:color="000000" w:sz="4" w:space="0"/>
              <w:left w:val="nil"/>
              <w:bottom w:val="single" w:color="000000" w:sz="4" w:space="0"/>
              <w:right w:val="single" w:color="000000" w:sz="4" w:space="0"/>
            </w:tcBorders>
            <w:shd w:val="clear"/>
            <w:vAlign w:val="center"/>
          </w:tcPr>
          <w:p w14:paraId="637F5E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118,038,152.28 </w:t>
            </w:r>
          </w:p>
        </w:tc>
        <w:tc>
          <w:tcPr>
            <w:tcW w:w="1479" w:type="dxa"/>
            <w:tcBorders>
              <w:top w:val="single" w:color="000000" w:sz="4" w:space="0"/>
              <w:left w:val="single" w:color="000000" w:sz="4" w:space="0"/>
              <w:bottom w:val="single" w:color="000000" w:sz="4" w:space="0"/>
              <w:right w:val="nil"/>
            </w:tcBorders>
            <w:shd w:val="clear"/>
            <w:vAlign w:val="center"/>
          </w:tcPr>
          <w:p w14:paraId="7E2418F8">
            <w:pPr>
              <w:rPr>
                <w:rFonts w:hint="eastAsia" w:ascii="宋体" w:hAnsi="宋体" w:eastAsia="宋体" w:cs="宋体"/>
                <w:i w:val="0"/>
                <w:iCs w:val="0"/>
                <w:color w:val="000000"/>
                <w:sz w:val="22"/>
                <w:szCs w:val="22"/>
                <w:u w:val="none"/>
              </w:rPr>
            </w:pPr>
          </w:p>
        </w:tc>
        <w:tc>
          <w:tcPr>
            <w:tcW w:w="1480" w:type="dxa"/>
            <w:tcBorders>
              <w:top w:val="single" w:color="000000" w:sz="4" w:space="0"/>
              <w:left w:val="nil"/>
              <w:bottom w:val="single" w:color="000000" w:sz="4" w:space="0"/>
              <w:right w:val="single" w:color="000000" w:sz="4" w:space="0"/>
            </w:tcBorders>
            <w:shd w:val="clear"/>
            <w:vAlign w:val="center"/>
          </w:tcPr>
          <w:p w14:paraId="1E821C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118,038,152.28 </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36441DF4">
            <w:pPr>
              <w:rPr>
                <w:rFonts w:hint="eastAsia" w:ascii="宋体" w:hAnsi="宋体" w:eastAsia="宋体" w:cs="宋体"/>
                <w:i w:val="0"/>
                <w:iCs w:val="0"/>
                <w:color w:val="000000"/>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14:paraId="639F3265">
            <w:pP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vAlign w:val="center"/>
          </w:tcPr>
          <w:p w14:paraId="6A1057AD">
            <w:pPr>
              <w:jc w:val="right"/>
              <w:rPr>
                <w:rFonts w:hint="eastAsia" w:ascii="宋体" w:hAnsi="宋体" w:eastAsia="宋体" w:cs="宋体"/>
                <w:i w:val="0"/>
                <w:iCs w:val="0"/>
                <w:color w:val="000000"/>
                <w:sz w:val="22"/>
                <w:szCs w:val="22"/>
                <w:u w:val="none"/>
              </w:rPr>
            </w:pPr>
          </w:p>
        </w:tc>
      </w:tr>
      <w:tr w14:paraId="2BEC2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039" w:type="dxa"/>
            <w:tcBorders>
              <w:top w:val="single" w:color="000000" w:sz="4" w:space="0"/>
              <w:left w:val="single" w:color="000000" w:sz="4" w:space="0"/>
              <w:bottom w:val="single" w:color="000000" w:sz="4" w:space="0"/>
              <w:right w:val="nil"/>
            </w:tcBorders>
            <w:shd w:val="clear"/>
            <w:vAlign w:val="center"/>
          </w:tcPr>
          <w:p w14:paraId="4C24A1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757" w:type="dxa"/>
            <w:tcBorders>
              <w:top w:val="single" w:color="000000" w:sz="4" w:space="0"/>
              <w:left w:val="nil"/>
              <w:bottom w:val="single" w:color="000000" w:sz="4" w:space="0"/>
              <w:right w:val="single" w:color="000000" w:sz="4" w:space="0"/>
            </w:tcBorders>
            <w:shd w:val="clear"/>
            <w:vAlign w:val="center"/>
          </w:tcPr>
          <w:p w14:paraId="471D4D9A">
            <w:pPr>
              <w:rPr>
                <w:rFonts w:hint="eastAsia" w:ascii="宋体" w:hAnsi="宋体" w:eastAsia="宋体" w:cs="宋体"/>
                <w:i w:val="0"/>
                <w:iCs w:val="0"/>
                <w:color w:val="000000"/>
                <w:sz w:val="22"/>
                <w:szCs w:val="22"/>
                <w:u w:val="none"/>
              </w:rPr>
            </w:pPr>
          </w:p>
        </w:tc>
        <w:tc>
          <w:tcPr>
            <w:tcW w:w="1123" w:type="dxa"/>
            <w:tcBorders>
              <w:top w:val="single" w:color="000000" w:sz="4" w:space="0"/>
              <w:left w:val="single" w:color="000000" w:sz="4" w:space="0"/>
              <w:bottom w:val="single" w:color="000000" w:sz="4" w:space="0"/>
              <w:right w:val="nil"/>
            </w:tcBorders>
            <w:shd w:val="clear"/>
            <w:vAlign w:val="center"/>
          </w:tcPr>
          <w:p w14:paraId="0C74832A">
            <w:pPr>
              <w:rPr>
                <w:rFonts w:hint="eastAsia" w:ascii="宋体" w:hAnsi="宋体" w:eastAsia="宋体" w:cs="宋体"/>
                <w:i w:val="0"/>
                <w:iCs w:val="0"/>
                <w:color w:val="000000"/>
                <w:sz w:val="22"/>
                <w:szCs w:val="22"/>
                <w:u w:val="none"/>
              </w:rPr>
            </w:pPr>
          </w:p>
        </w:tc>
        <w:tc>
          <w:tcPr>
            <w:tcW w:w="1442" w:type="dxa"/>
            <w:tcBorders>
              <w:top w:val="single" w:color="000000" w:sz="4" w:space="0"/>
              <w:left w:val="nil"/>
              <w:bottom w:val="single" w:color="000000" w:sz="4" w:space="0"/>
              <w:right w:val="single" w:color="000000" w:sz="4" w:space="0"/>
            </w:tcBorders>
            <w:shd w:val="clear"/>
            <w:vAlign w:val="center"/>
          </w:tcPr>
          <w:p w14:paraId="079231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96,977,017.59 </w:t>
            </w:r>
          </w:p>
        </w:tc>
        <w:tc>
          <w:tcPr>
            <w:tcW w:w="1194" w:type="dxa"/>
            <w:tcBorders>
              <w:top w:val="single" w:color="000000" w:sz="4" w:space="0"/>
              <w:left w:val="single" w:color="000000" w:sz="4" w:space="0"/>
              <w:bottom w:val="single" w:color="000000" w:sz="4" w:space="0"/>
              <w:right w:val="nil"/>
            </w:tcBorders>
            <w:shd w:val="clear"/>
            <w:vAlign w:val="center"/>
          </w:tcPr>
          <w:p w14:paraId="16BF3F63">
            <w:pPr>
              <w:rPr>
                <w:rFonts w:hint="eastAsia" w:ascii="宋体" w:hAnsi="宋体" w:eastAsia="宋体" w:cs="宋体"/>
                <w:i w:val="0"/>
                <w:iCs w:val="0"/>
                <w:color w:val="000000"/>
                <w:sz w:val="22"/>
                <w:szCs w:val="22"/>
                <w:u w:val="none"/>
              </w:rPr>
            </w:pPr>
          </w:p>
        </w:tc>
        <w:tc>
          <w:tcPr>
            <w:tcW w:w="1479" w:type="dxa"/>
            <w:tcBorders>
              <w:top w:val="single" w:color="000000" w:sz="4" w:space="0"/>
              <w:left w:val="nil"/>
              <w:bottom w:val="single" w:color="000000" w:sz="4" w:space="0"/>
              <w:right w:val="single" w:color="000000" w:sz="4" w:space="0"/>
            </w:tcBorders>
            <w:shd w:val="clear"/>
            <w:vAlign w:val="center"/>
          </w:tcPr>
          <w:p w14:paraId="6CF806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118,038,152.28 </w:t>
            </w:r>
          </w:p>
        </w:tc>
        <w:tc>
          <w:tcPr>
            <w:tcW w:w="1479" w:type="dxa"/>
            <w:tcBorders>
              <w:top w:val="single" w:color="000000" w:sz="4" w:space="0"/>
              <w:left w:val="single" w:color="000000" w:sz="4" w:space="0"/>
              <w:bottom w:val="single" w:color="000000" w:sz="4" w:space="0"/>
              <w:right w:val="nil"/>
            </w:tcBorders>
            <w:shd w:val="clear"/>
            <w:vAlign w:val="center"/>
          </w:tcPr>
          <w:p w14:paraId="136D28B1">
            <w:pPr>
              <w:rPr>
                <w:rFonts w:hint="eastAsia" w:ascii="宋体" w:hAnsi="宋体" w:eastAsia="宋体" w:cs="宋体"/>
                <w:i w:val="0"/>
                <w:iCs w:val="0"/>
                <w:color w:val="000000"/>
                <w:sz w:val="22"/>
                <w:szCs w:val="22"/>
                <w:u w:val="none"/>
              </w:rPr>
            </w:pPr>
          </w:p>
        </w:tc>
        <w:tc>
          <w:tcPr>
            <w:tcW w:w="1480" w:type="dxa"/>
            <w:tcBorders>
              <w:top w:val="single" w:color="000000" w:sz="4" w:space="0"/>
              <w:left w:val="nil"/>
              <w:bottom w:val="single" w:color="000000" w:sz="4" w:space="0"/>
              <w:right w:val="single" w:color="000000" w:sz="4" w:space="0"/>
            </w:tcBorders>
            <w:shd w:val="clear"/>
            <w:vAlign w:val="center"/>
          </w:tcPr>
          <w:p w14:paraId="4C389C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118,038,152.28 </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116B99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14:paraId="78E61C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1482" w:type="dxa"/>
            <w:tcBorders>
              <w:top w:val="single" w:color="000000" w:sz="4" w:space="0"/>
              <w:left w:val="single" w:color="000000" w:sz="4" w:space="0"/>
              <w:bottom w:val="single" w:color="000000" w:sz="4" w:space="0"/>
              <w:right w:val="single" w:color="000000" w:sz="4" w:space="0"/>
            </w:tcBorders>
            <w:shd w:val="clear"/>
            <w:vAlign w:val="center"/>
          </w:tcPr>
          <w:p w14:paraId="1FF48D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63EE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039" w:type="dxa"/>
            <w:tcBorders>
              <w:top w:val="single" w:color="000000" w:sz="4" w:space="0"/>
              <w:left w:val="single" w:color="000000" w:sz="4" w:space="0"/>
              <w:bottom w:val="single" w:color="000000" w:sz="4" w:space="0"/>
              <w:right w:val="nil"/>
            </w:tcBorders>
            <w:shd w:val="clear"/>
            <w:vAlign w:val="center"/>
          </w:tcPr>
          <w:p w14:paraId="75F96B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757" w:type="dxa"/>
            <w:tcBorders>
              <w:top w:val="single" w:color="000000" w:sz="4" w:space="0"/>
              <w:left w:val="nil"/>
              <w:bottom w:val="single" w:color="000000" w:sz="4" w:space="0"/>
              <w:right w:val="single" w:color="000000" w:sz="4" w:space="0"/>
            </w:tcBorders>
            <w:shd w:val="clear"/>
            <w:vAlign w:val="center"/>
          </w:tcPr>
          <w:p w14:paraId="09FBA7B1">
            <w:pPr>
              <w:rPr>
                <w:rFonts w:hint="eastAsia" w:ascii="宋体" w:hAnsi="宋体" w:eastAsia="宋体" w:cs="宋体"/>
                <w:i w:val="0"/>
                <w:iCs w:val="0"/>
                <w:color w:val="000000"/>
                <w:sz w:val="22"/>
                <w:szCs w:val="22"/>
                <w:u w:val="none"/>
              </w:rPr>
            </w:pPr>
          </w:p>
        </w:tc>
        <w:tc>
          <w:tcPr>
            <w:tcW w:w="1123" w:type="dxa"/>
            <w:tcBorders>
              <w:top w:val="single" w:color="000000" w:sz="4" w:space="0"/>
              <w:left w:val="single" w:color="000000" w:sz="4" w:space="0"/>
              <w:bottom w:val="single" w:color="000000" w:sz="4" w:space="0"/>
              <w:right w:val="nil"/>
            </w:tcBorders>
            <w:shd w:val="clear"/>
            <w:vAlign w:val="center"/>
          </w:tcPr>
          <w:p w14:paraId="1A886528">
            <w:pPr>
              <w:rPr>
                <w:rFonts w:hint="eastAsia" w:ascii="宋体" w:hAnsi="宋体" w:eastAsia="宋体" w:cs="宋体"/>
                <w:i w:val="0"/>
                <w:iCs w:val="0"/>
                <w:color w:val="000000"/>
                <w:sz w:val="22"/>
                <w:szCs w:val="22"/>
                <w:u w:val="none"/>
              </w:rPr>
            </w:pPr>
          </w:p>
        </w:tc>
        <w:tc>
          <w:tcPr>
            <w:tcW w:w="1442" w:type="dxa"/>
            <w:tcBorders>
              <w:top w:val="single" w:color="000000" w:sz="4" w:space="0"/>
              <w:left w:val="nil"/>
              <w:bottom w:val="single" w:color="000000" w:sz="4" w:space="0"/>
              <w:right w:val="single" w:color="000000" w:sz="4" w:space="0"/>
            </w:tcBorders>
            <w:shd w:val="clear"/>
            <w:vAlign w:val="center"/>
          </w:tcPr>
          <w:p w14:paraId="196820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96,977,017.59 </w:t>
            </w:r>
          </w:p>
        </w:tc>
        <w:tc>
          <w:tcPr>
            <w:tcW w:w="1194" w:type="dxa"/>
            <w:tcBorders>
              <w:top w:val="single" w:color="000000" w:sz="4" w:space="0"/>
              <w:left w:val="single" w:color="000000" w:sz="4" w:space="0"/>
              <w:bottom w:val="single" w:color="000000" w:sz="4" w:space="0"/>
              <w:right w:val="nil"/>
            </w:tcBorders>
            <w:shd w:val="clear"/>
            <w:vAlign w:val="center"/>
          </w:tcPr>
          <w:p w14:paraId="2AE0FCFE">
            <w:pPr>
              <w:rPr>
                <w:rFonts w:hint="eastAsia" w:ascii="宋体" w:hAnsi="宋体" w:eastAsia="宋体" w:cs="宋体"/>
                <w:i w:val="0"/>
                <w:iCs w:val="0"/>
                <w:color w:val="000000"/>
                <w:sz w:val="22"/>
                <w:szCs w:val="22"/>
                <w:u w:val="none"/>
              </w:rPr>
            </w:pPr>
          </w:p>
        </w:tc>
        <w:tc>
          <w:tcPr>
            <w:tcW w:w="1479" w:type="dxa"/>
            <w:tcBorders>
              <w:top w:val="single" w:color="000000" w:sz="4" w:space="0"/>
              <w:left w:val="nil"/>
              <w:bottom w:val="single" w:color="000000" w:sz="4" w:space="0"/>
              <w:right w:val="single" w:color="000000" w:sz="4" w:space="0"/>
            </w:tcBorders>
            <w:shd w:val="clear"/>
            <w:vAlign w:val="center"/>
          </w:tcPr>
          <w:p w14:paraId="587B10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118,038,152.28 </w:t>
            </w:r>
          </w:p>
        </w:tc>
        <w:tc>
          <w:tcPr>
            <w:tcW w:w="1479" w:type="dxa"/>
            <w:tcBorders>
              <w:top w:val="single" w:color="000000" w:sz="4" w:space="0"/>
              <w:left w:val="single" w:color="000000" w:sz="4" w:space="0"/>
              <w:bottom w:val="single" w:color="000000" w:sz="4" w:space="0"/>
              <w:right w:val="nil"/>
            </w:tcBorders>
            <w:shd w:val="clear"/>
            <w:vAlign w:val="center"/>
          </w:tcPr>
          <w:p w14:paraId="01E31AE4">
            <w:pPr>
              <w:rPr>
                <w:rFonts w:hint="eastAsia" w:ascii="宋体" w:hAnsi="宋体" w:eastAsia="宋体" w:cs="宋体"/>
                <w:i w:val="0"/>
                <w:iCs w:val="0"/>
                <w:color w:val="000000"/>
                <w:sz w:val="22"/>
                <w:szCs w:val="22"/>
                <w:u w:val="none"/>
              </w:rPr>
            </w:pPr>
          </w:p>
        </w:tc>
        <w:tc>
          <w:tcPr>
            <w:tcW w:w="1480" w:type="dxa"/>
            <w:tcBorders>
              <w:top w:val="single" w:color="000000" w:sz="4" w:space="0"/>
              <w:left w:val="nil"/>
              <w:bottom w:val="single" w:color="000000" w:sz="4" w:space="0"/>
              <w:right w:val="single" w:color="000000" w:sz="4" w:space="0"/>
            </w:tcBorders>
            <w:shd w:val="clear"/>
            <w:vAlign w:val="center"/>
          </w:tcPr>
          <w:p w14:paraId="13C5F3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118,038,152.28 </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5A7FF0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14:paraId="3B2A36AA">
            <w:pP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vAlign w:val="center"/>
          </w:tcPr>
          <w:p w14:paraId="5117BF84">
            <w:pPr>
              <w:jc w:val="right"/>
              <w:rPr>
                <w:rFonts w:hint="eastAsia" w:ascii="宋体" w:hAnsi="宋体" w:eastAsia="宋体" w:cs="宋体"/>
                <w:i w:val="0"/>
                <w:iCs w:val="0"/>
                <w:color w:val="000000"/>
                <w:sz w:val="22"/>
                <w:szCs w:val="22"/>
                <w:u w:val="none"/>
              </w:rPr>
            </w:pPr>
          </w:p>
        </w:tc>
      </w:tr>
      <w:tr w14:paraId="3BAA9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7" w:hRule="atLeast"/>
        </w:trPr>
        <w:tc>
          <w:tcPr>
            <w:tcW w:w="14520" w:type="dxa"/>
            <w:gridSpan w:val="11"/>
            <w:tcBorders>
              <w:top w:val="single" w:color="000000" w:sz="4" w:space="0"/>
              <w:left w:val="single" w:color="000000" w:sz="4" w:space="0"/>
              <w:bottom w:val="single" w:color="000000" w:sz="4" w:space="0"/>
              <w:right w:val="single" w:color="000000" w:sz="4" w:space="0"/>
            </w:tcBorders>
            <w:shd w:val="clear"/>
            <w:vAlign w:val="center"/>
          </w:tcPr>
          <w:p w14:paraId="03F616D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4DC65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5" w:hRule="atLeast"/>
        </w:trPr>
        <w:tc>
          <w:tcPr>
            <w:tcW w:w="5361" w:type="dxa"/>
            <w:gridSpan w:val="4"/>
            <w:tcBorders>
              <w:top w:val="single" w:color="000000" w:sz="4" w:space="0"/>
              <w:left w:val="single" w:color="000000" w:sz="4" w:space="0"/>
              <w:bottom w:val="single" w:color="000000" w:sz="4" w:space="0"/>
              <w:right w:val="single" w:color="000000" w:sz="4" w:space="0"/>
            </w:tcBorders>
            <w:shd w:val="clear"/>
            <w:vAlign w:val="center"/>
          </w:tcPr>
          <w:p w14:paraId="6F1F8E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5632" w:type="dxa"/>
            <w:gridSpan w:val="4"/>
            <w:tcBorders>
              <w:top w:val="single" w:color="000000" w:sz="4" w:space="0"/>
              <w:left w:val="single" w:color="000000" w:sz="4" w:space="0"/>
              <w:bottom w:val="single" w:color="000000" w:sz="4" w:space="0"/>
              <w:right w:val="single" w:color="000000" w:sz="4" w:space="0"/>
            </w:tcBorders>
            <w:shd w:val="clear"/>
            <w:vAlign w:val="center"/>
          </w:tcPr>
          <w:p w14:paraId="01EBAD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3527" w:type="dxa"/>
            <w:gridSpan w:val="3"/>
            <w:tcBorders>
              <w:top w:val="single" w:color="000000" w:sz="4" w:space="0"/>
              <w:left w:val="single" w:color="000000" w:sz="4" w:space="0"/>
              <w:bottom w:val="single" w:color="000000" w:sz="4" w:space="0"/>
              <w:right w:val="single" w:color="000000" w:sz="4" w:space="0"/>
            </w:tcBorders>
            <w:shd w:val="clear"/>
            <w:vAlign w:val="center"/>
          </w:tcPr>
          <w:p w14:paraId="238B2D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21BD8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5" w:hRule="atLeast"/>
        </w:trPr>
        <w:tc>
          <w:tcPr>
            <w:tcW w:w="5361" w:type="dxa"/>
            <w:gridSpan w:val="4"/>
            <w:tcBorders>
              <w:top w:val="single" w:color="000000" w:sz="4" w:space="0"/>
              <w:left w:val="single" w:color="000000" w:sz="4" w:space="0"/>
              <w:bottom w:val="single" w:color="000000" w:sz="4" w:space="0"/>
              <w:right w:val="single" w:color="000000" w:sz="4" w:space="0"/>
            </w:tcBorders>
            <w:shd w:val="clear"/>
            <w:vAlign w:val="top"/>
          </w:tcPr>
          <w:p w14:paraId="104893B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1.保障人民群众社保业务办理及发放。2.完成每年1000人次左右的鉴定和认定工作，维护劳动者和用人单位的合法权益，预防虚报工伤骗取社保基金。 3.完成事业单位招录300人的目标，为事业单位人才队伍引进新鲜力量。 4.提高劳动者素质、增强劳动者就业能力，完成每年鉴定3000人的目标。5，引进高层次专业技术人才、高技能人才、高级经营管理人才。</w:t>
            </w:r>
          </w:p>
        </w:tc>
        <w:tc>
          <w:tcPr>
            <w:tcW w:w="5632" w:type="dxa"/>
            <w:gridSpan w:val="4"/>
            <w:tcBorders>
              <w:top w:val="single" w:color="000000" w:sz="4" w:space="0"/>
              <w:left w:val="single" w:color="000000" w:sz="4" w:space="0"/>
              <w:bottom w:val="single" w:color="000000" w:sz="4" w:space="0"/>
              <w:right w:val="single" w:color="000000" w:sz="4" w:space="0"/>
            </w:tcBorders>
            <w:shd w:val="clear"/>
            <w:vAlign w:val="top"/>
          </w:tcPr>
          <w:p w14:paraId="2507AFFA">
            <w:pPr>
              <w:jc w:val="left"/>
              <w:rPr>
                <w:rFonts w:hint="eastAsia" w:ascii="宋体" w:hAnsi="宋体" w:eastAsia="宋体" w:cs="宋体"/>
                <w:i w:val="0"/>
                <w:iCs w:val="0"/>
                <w:color w:val="000000"/>
                <w:sz w:val="22"/>
                <w:szCs w:val="22"/>
                <w:u w:val="none"/>
              </w:rPr>
            </w:pPr>
          </w:p>
        </w:tc>
        <w:tc>
          <w:tcPr>
            <w:tcW w:w="3527" w:type="dxa"/>
            <w:gridSpan w:val="3"/>
            <w:tcBorders>
              <w:top w:val="single" w:color="000000" w:sz="4" w:space="0"/>
              <w:left w:val="single" w:color="000000" w:sz="4" w:space="0"/>
              <w:bottom w:val="single" w:color="000000" w:sz="4" w:space="0"/>
              <w:right w:val="single" w:color="000000" w:sz="4" w:space="0"/>
            </w:tcBorders>
            <w:shd w:val="clear"/>
            <w:vAlign w:val="top"/>
          </w:tcPr>
          <w:p w14:paraId="2114BC5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1.保障人民群众社保业务办理及发放。2.完成每年1123人次左右的鉴定和认定工作，维护劳动者和用人单位的合法权益，预防虚报工伤骗取社保基金。 3.完成事业单位招录405人的目标，为事业单位人才队伍引进新鲜力量。 4.提高劳动者素质、增强劳动者就业能力，完成每年鉴定4343人的目标。5，引进高层次专业技术人才、高技能人才、高级经营管理人才。</w:t>
            </w:r>
          </w:p>
        </w:tc>
      </w:tr>
      <w:tr w14:paraId="42502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7" w:hRule="atLeast"/>
        </w:trPr>
        <w:tc>
          <w:tcPr>
            <w:tcW w:w="14520" w:type="dxa"/>
            <w:gridSpan w:val="11"/>
            <w:tcBorders>
              <w:top w:val="single" w:color="000000" w:sz="4" w:space="0"/>
              <w:left w:val="single" w:color="000000" w:sz="4" w:space="0"/>
              <w:bottom w:val="single" w:color="000000" w:sz="4" w:space="0"/>
              <w:right w:val="single" w:color="000000" w:sz="4" w:space="0"/>
            </w:tcBorders>
            <w:shd w:val="clear"/>
            <w:vAlign w:val="center"/>
          </w:tcPr>
          <w:p w14:paraId="3E8823B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24C05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2039" w:type="dxa"/>
            <w:tcBorders>
              <w:top w:val="single" w:color="000000" w:sz="4" w:space="0"/>
              <w:left w:val="single" w:color="000000" w:sz="4" w:space="0"/>
              <w:bottom w:val="single" w:color="000000" w:sz="4" w:space="0"/>
              <w:right w:val="single" w:color="000000" w:sz="4" w:space="0"/>
            </w:tcBorders>
            <w:shd w:val="clear"/>
            <w:vAlign w:val="center"/>
          </w:tcPr>
          <w:p w14:paraId="7C2489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136543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0E60C0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418E93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33A5C4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4DCD4B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28A461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1480" w:type="dxa"/>
            <w:tcBorders>
              <w:top w:val="single" w:color="000000" w:sz="4" w:space="0"/>
              <w:left w:val="single" w:color="000000" w:sz="4" w:space="0"/>
              <w:bottom w:val="single" w:color="000000" w:sz="4" w:space="0"/>
              <w:right w:val="single" w:color="000000" w:sz="4" w:space="0"/>
            </w:tcBorders>
            <w:shd w:val="clear"/>
            <w:vAlign w:val="center"/>
          </w:tcPr>
          <w:p w14:paraId="7CE48B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14DEED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14:paraId="2C2027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1482" w:type="dxa"/>
            <w:tcBorders>
              <w:top w:val="single" w:color="000000" w:sz="4" w:space="0"/>
              <w:left w:val="single" w:color="000000" w:sz="4" w:space="0"/>
              <w:bottom w:val="single" w:color="000000" w:sz="4" w:space="0"/>
              <w:right w:val="single" w:color="000000" w:sz="4" w:space="0"/>
            </w:tcBorders>
            <w:shd w:val="clear"/>
            <w:vAlign w:val="center"/>
          </w:tcPr>
          <w:p w14:paraId="053AA6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0AE90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039" w:type="dxa"/>
            <w:tcBorders>
              <w:top w:val="single" w:color="000000" w:sz="4" w:space="0"/>
              <w:left w:val="single" w:color="000000" w:sz="4" w:space="0"/>
              <w:bottom w:val="single" w:color="000000" w:sz="4" w:space="0"/>
              <w:right w:val="single" w:color="000000" w:sz="4" w:space="0"/>
            </w:tcBorders>
            <w:shd w:val="clear"/>
            <w:vAlign w:val="center"/>
          </w:tcPr>
          <w:p w14:paraId="47F900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城镇新增就业人数</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5841AF3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323BE7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3426E6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039417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6484</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00EB80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29.68</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66D4DE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80" w:type="dxa"/>
            <w:tcBorders>
              <w:top w:val="single" w:color="000000" w:sz="4" w:space="0"/>
              <w:left w:val="single" w:color="000000" w:sz="4" w:space="0"/>
              <w:bottom w:val="single" w:color="000000" w:sz="4" w:space="0"/>
              <w:right w:val="single" w:color="000000" w:sz="4" w:space="0"/>
            </w:tcBorders>
            <w:shd w:val="clear"/>
            <w:vAlign w:val="center"/>
          </w:tcPr>
          <w:p w14:paraId="47DF70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388546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14:paraId="671D9A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1482" w:type="dxa"/>
            <w:tcBorders>
              <w:top w:val="single" w:color="000000" w:sz="4" w:space="0"/>
              <w:left w:val="single" w:color="000000" w:sz="4" w:space="0"/>
              <w:bottom w:val="single" w:color="000000" w:sz="4" w:space="0"/>
              <w:right w:val="single" w:color="000000" w:sz="4" w:space="0"/>
            </w:tcBorders>
            <w:shd w:val="clear"/>
            <w:vAlign w:val="center"/>
          </w:tcPr>
          <w:p w14:paraId="135BCE1D">
            <w:pPr>
              <w:jc w:val="left"/>
              <w:rPr>
                <w:rFonts w:hint="eastAsia" w:ascii="宋体" w:hAnsi="宋体" w:eastAsia="宋体" w:cs="宋体"/>
                <w:i w:val="0"/>
                <w:iCs w:val="0"/>
                <w:color w:val="000000"/>
                <w:sz w:val="22"/>
                <w:szCs w:val="22"/>
                <w:u w:val="none"/>
              </w:rPr>
            </w:pPr>
          </w:p>
        </w:tc>
      </w:tr>
      <w:tr w14:paraId="71FD0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5" w:hRule="atLeast"/>
        </w:trPr>
        <w:tc>
          <w:tcPr>
            <w:tcW w:w="2039" w:type="dxa"/>
            <w:tcBorders>
              <w:top w:val="single" w:color="000000" w:sz="4" w:space="0"/>
              <w:left w:val="single" w:color="000000" w:sz="4" w:space="0"/>
              <w:bottom w:val="single" w:color="000000" w:sz="4" w:space="0"/>
              <w:right w:val="single" w:color="000000" w:sz="4" w:space="0"/>
            </w:tcBorders>
            <w:shd w:val="clear"/>
            <w:vAlign w:val="center"/>
          </w:tcPr>
          <w:p w14:paraId="0AC721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服务英才对象</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47274B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04A5AE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099D78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00D7B5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7AC56C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3B746E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80" w:type="dxa"/>
            <w:tcBorders>
              <w:top w:val="single" w:color="000000" w:sz="4" w:space="0"/>
              <w:left w:val="single" w:color="000000" w:sz="4" w:space="0"/>
              <w:bottom w:val="single" w:color="000000" w:sz="4" w:space="0"/>
              <w:right w:val="single" w:color="000000" w:sz="4" w:space="0"/>
            </w:tcBorders>
            <w:shd w:val="clear"/>
            <w:vAlign w:val="center"/>
          </w:tcPr>
          <w:p w14:paraId="064227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717DB9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14:paraId="1E50C5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1482" w:type="dxa"/>
            <w:tcBorders>
              <w:top w:val="single" w:color="000000" w:sz="4" w:space="0"/>
              <w:left w:val="single" w:color="000000" w:sz="4" w:space="0"/>
              <w:bottom w:val="single" w:color="000000" w:sz="4" w:space="0"/>
              <w:right w:val="single" w:color="000000" w:sz="4" w:space="0"/>
            </w:tcBorders>
            <w:shd w:val="clear"/>
            <w:vAlign w:val="center"/>
          </w:tcPr>
          <w:p w14:paraId="5CB8DCA2">
            <w:pPr>
              <w:jc w:val="left"/>
              <w:rPr>
                <w:rFonts w:hint="eastAsia" w:ascii="宋体" w:hAnsi="宋体" w:eastAsia="宋体" w:cs="宋体"/>
                <w:i w:val="0"/>
                <w:iCs w:val="0"/>
                <w:color w:val="000000"/>
                <w:sz w:val="22"/>
                <w:szCs w:val="22"/>
                <w:u w:val="none"/>
              </w:rPr>
            </w:pPr>
          </w:p>
        </w:tc>
      </w:tr>
      <w:tr w14:paraId="2521A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2" w:hRule="atLeast"/>
        </w:trPr>
        <w:tc>
          <w:tcPr>
            <w:tcW w:w="2039" w:type="dxa"/>
            <w:tcBorders>
              <w:top w:val="single" w:color="000000" w:sz="4" w:space="0"/>
              <w:left w:val="single" w:color="000000" w:sz="4" w:space="0"/>
              <w:bottom w:val="single" w:color="000000" w:sz="4" w:space="0"/>
              <w:right w:val="single" w:color="000000" w:sz="4" w:space="0"/>
            </w:tcBorders>
            <w:shd w:val="clear"/>
            <w:vAlign w:val="center"/>
          </w:tcPr>
          <w:p w14:paraId="0DA17A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每年完成事业单位招录指标</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43DB31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4DAEDE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6ED9B9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323A6E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405</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0973CD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436686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80" w:type="dxa"/>
            <w:tcBorders>
              <w:top w:val="single" w:color="000000" w:sz="4" w:space="0"/>
              <w:left w:val="single" w:color="000000" w:sz="4" w:space="0"/>
              <w:bottom w:val="single" w:color="000000" w:sz="4" w:space="0"/>
              <w:right w:val="single" w:color="000000" w:sz="4" w:space="0"/>
            </w:tcBorders>
            <w:shd w:val="clear"/>
            <w:vAlign w:val="center"/>
          </w:tcPr>
          <w:p w14:paraId="0803CC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0EED9B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14:paraId="43677F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1482" w:type="dxa"/>
            <w:tcBorders>
              <w:top w:val="single" w:color="000000" w:sz="4" w:space="0"/>
              <w:left w:val="single" w:color="000000" w:sz="4" w:space="0"/>
              <w:bottom w:val="single" w:color="000000" w:sz="4" w:space="0"/>
              <w:right w:val="single" w:color="000000" w:sz="4" w:space="0"/>
            </w:tcBorders>
            <w:shd w:val="clear"/>
            <w:vAlign w:val="center"/>
          </w:tcPr>
          <w:p w14:paraId="28E227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根据云阳县编办批准的编制数招录事业单位人数</w:t>
            </w:r>
          </w:p>
        </w:tc>
      </w:tr>
      <w:tr w14:paraId="78EFD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2039" w:type="dxa"/>
            <w:tcBorders>
              <w:top w:val="single" w:color="000000" w:sz="4" w:space="0"/>
              <w:left w:val="single" w:color="000000" w:sz="4" w:space="0"/>
              <w:bottom w:val="single" w:color="000000" w:sz="4" w:space="0"/>
              <w:right w:val="single" w:color="000000" w:sz="4" w:space="0"/>
            </w:tcBorders>
            <w:shd w:val="clear"/>
            <w:vAlign w:val="center"/>
          </w:tcPr>
          <w:p w14:paraId="221353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申领电子社保卡人口覆盖率</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4BC4B5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7EA752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61581E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6E61C5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53FA54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7F9827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80" w:type="dxa"/>
            <w:tcBorders>
              <w:top w:val="single" w:color="000000" w:sz="4" w:space="0"/>
              <w:left w:val="single" w:color="000000" w:sz="4" w:space="0"/>
              <w:bottom w:val="single" w:color="000000" w:sz="4" w:space="0"/>
              <w:right w:val="single" w:color="000000" w:sz="4" w:space="0"/>
            </w:tcBorders>
            <w:shd w:val="clear"/>
            <w:vAlign w:val="center"/>
          </w:tcPr>
          <w:p w14:paraId="054228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7CA22E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14:paraId="7A687B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1482" w:type="dxa"/>
            <w:tcBorders>
              <w:top w:val="single" w:color="000000" w:sz="4" w:space="0"/>
              <w:left w:val="single" w:color="000000" w:sz="4" w:space="0"/>
              <w:bottom w:val="single" w:color="000000" w:sz="4" w:space="0"/>
              <w:right w:val="single" w:color="000000" w:sz="4" w:space="0"/>
            </w:tcBorders>
            <w:shd w:val="clear"/>
            <w:vAlign w:val="center"/>
          </w:tcPr>
          <w:p w14:paraId="13EE025D">
            <w:pPr>
              <w:jc w:val="left"/>
              <w:rPr>
                <w:rFonts w:hint="eastAsia" w:ascii="宋体" w:hAnsi="宋体" w:eastAsia="宋体" w:cs="宋体"/>
                <w:i w:val="0"/>
                <w:iCs w:val="0"/>
                <w:color w:val="000000"/>
                <w:sz w:val="22"/>
                <w:szCs w:val="22"/>
                <w:u w:val="none"/>
              </w:rPr>
            </w:pPr>
          </w:p>
        </w:tc>
      </w:tr>
      <w:tr w14:paraId="70B6B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1" w:hRule="atLeast"/>
        </w:trPr>
        <w:tc>
          <w:tcPr>
            <w:tcW w:w="2039" w:type="dxa"/>
            <w:tcBorders>
              <w:top w:val="single" w:color="000000" w:sz="4" w:space="0"/>
              <w:left w:val="single" w:color="000000" w:sz="4" w:space="0"/>
              <w:bottom w:val="single" w:color="000000" w:sz="4" w:space="0"/>
              <w:right w:val="single" w:color="000000" w:sz="4" w:space="0"/>
            </w:tcBorders>
            <w:shd w:val="clear"/>
            <w:vAlign w:val="center"/>
          </w:tcPr>
          <w:p w14:paraId="463AD7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完成职业技能鉴定</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79EFFC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555E05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3B88D0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774DF6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4343</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37A90B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44.77</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3FB607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80" w:type="dxa"/>
            <w:tcBorders>
              <w:top w:val="single" w:color="000000" w:sz="4" w:space="0"/>
              <w:left w:val="single" w:color="000000" w:sz="4" w:space="0"/>
              <w:bottom w:val="single" w:color="000000" w:sz="4" w:space="0"/>
              <w:right w:val="single" w:color="000000" w:sz="4" w:space="0"/>
            </w:tcBorders>
            <w:shd w:val="clear"/>
            <w:vAlign w:val="center"/>
          </w:tcPr>
          <w:p w14:paraId="704D75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224A43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14:paraId="2C133E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1482" w:type="dxa"/>
            <w:tcBorders>
              <w:top w:val="single" w:color="000000" w:sz="4" w:space="0"/>
              <w:left w:val="single" w:color="000000" w:sz="4" w:space="0"/>
              <w:bottom w:val="single" w:color="000000" w:sz="4" w:space="0"/>
              <w:right w:val="single" w:color="000000" w:sz="4" w:space="0"/>
            </w:tcBorders>
            <w:shd w:val="clear"/>
            <w:vAlign w:val="center"/>
          </w:tcPr>
          <w:p w14:paraId="5D375A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根据重庆市口径，统计数据包含了2023年12月享受鉴定人员</w:t>
            </w:r>
          </w:p>
        </w:tc>
      </w:tr>
      <w:tr w14:paraId="575CF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2039" w:type="dxa"/>
            <w:tcBorders>
              <w:top w:val="single" w:color="000000" w:sz="4" w:space="0"/>
              <w:left w:val="single" w:color="000000" w:sz="4" w:space="0"/>
              <w:bottom w:val="single" w:color="000000" w:sz="4" w:space="0"/>
              <w:right w:val="single" w:color="000000" w:sz="4" w:space="0"/>
            </w:tcBorders>
            <w:shd w:val="clear"/>
            <w:vAlign w:val="center"/>
          </w:tcPr>
          <w:p w14:paraId="0EA61E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享受工伤认定和鉴证人数</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672A85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70FB79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56866B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262689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12016F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4D0E51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80" w:type="dxa"/>
            <w:tcBorders>
              <w:top w:val="single" w:color="000000" w:sz="4" w:space="0"/>
              <w:left w:val="single" w:color="000000" w:sz="4" w:space="0"/>
              <w:bottom w:val="single" w:color="000000" w:sz="4" w:space="0"/>
              <w:right w:val="single" w:color="000000" w:sz="4" w:space="0"/>
            </w:tcBorders>
            <w:shd w:val="clear"/>
            <w:vAlign w:val="center"/>
          </w:tcPr>
          <w:p w14:paraId="386A8E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35BCE6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14:paraId="4D0AE7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1482" w:type="dxa"/>
            <w:tcBorders>
              <w:top w:val="single" w:color="000000" w:sz="4" w:space="0"/>
              <w:left w:val="single" w:color="000000" w:sz="4" w:space="0"/>
              <w:bottom w:val="single" w:color="000000" w:sz="4" w:space="0"/>
              <w:right w:val="single" w:color="000000" w:sz="4" w:space="0"/>
            </w:tcBorders>
            <w:shd w:val="clear"/>
            <w:vAlign w:val="center"/>
          </w:tcPr>
          <w:p w14:paraId="6AE02D7D">
            <w:pPr>
              <w:jc w:val="left"/>
              <w:rPr>
                <w:rFonts w:hint="eastAsia" w:ascii="宋体" w:hAnsi="宋体" w:eastAsia="宋体" w:cs="宋体"/>
                <w:i w:val="0"/>
                <w:iCs w:val="0"/>
                <w:color w:val="000000"/>
                <w:sz w:val="22"/>
                <w:szCs w:val="22"/>
                <w:u w:val="none"/>
              </w:rPr>
            </w:pPr>
          </w:p>
        </w:tc>
      </w:tr>
      <w:tr w14:paraId="5F827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039" w:type="dxa"/>
            <w:tcBorders>
              <w:top w:val="single" w:color="000000" w:sz="4" w:space="0"/>
              <w:left w:val="single" w:color="000000" w:sz="4" w:space="0"/>
              <w:bottom w:val="single" w:color="000000" w:sz="4" w:space="0"/>
              <w:right w:val="single" w:color="000000" w:sz="4" w:space="0"/>
            </w:tcBorders>
            <w:shd w:val="clear"/>
            <w:vAlign w:val="center"/>
          </w:tcPr>
          <w:p w14:paraId="3EEC3F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职称申报评审人数</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6DF698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59B80F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6BA351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43E781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1123</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35C586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1F184B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80" w:type="dxa"/>
            <w:tcBorders>
              <w:top w:val="single" w:color="000000" w:sz="4" w:space="0"/>
              <w:left w:val="single" w:color="000000" w:sz="4" w:space="0"/>
              <w:bottom w:val="single" w:color="000000" w:sz="4" w:space="0"/>
              <w:right w:val="single" w:color="000000" w:sz="4" w:space="0"/>
            </w:tcBorders>
            <w:shd w:val="clear"/>
            <w:vAlign w:val="center"/>
          </w:tcPr>
          <w:p w14:paraId="29380C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4CAD04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14:paraId="12C831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1482" w:type="dxa"/>
            <w:tcBorders>
              <w:top w:val="single" w:color="000000" w:sz="4" w:space="0"/>
              <w:left w:val="single" w:color="000000" w:sz="4" w:space="0"/>
              <w:bottom w:val="single" w:color="000000" w:sz="4" w:space="0"/>
              <w:right w:val="single" w:color="000000" w:sz="4" w:space="0"/>
            </w:tcBorders>
            <w:shd w:val="clear"/>
            <w:vAlign w:val="center"/>
          </w:tcPr>
          <w:p w14:paraId="2D8E4E81">
            <w:pPr>
              <w:jc w:val="left"/>
              <w:rPr>
                <w:rFonts w:hint="eastAsia" w:ascii="宋体" w:hAnsi="宋体" w:eastAsia="宋体" w:cs="宋体"/>
                <w:i w:val="0"/>
                <w:iCs w:val="0"/>
                <w:color w:val="000000"/>
                <w:sz w:val="22"/>
                <w:szCs w:val="22"/>
                <w:u w:val="none"/>
              </w:rPr>
            </w:pPr>
          </w:p>
        </w:tc>
      </w:tr>
      <w:tr w14:paraId="48DE2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039" w:type="dxa"/>
            <w:tcBorders>
              <w:top w:val="single" w:color="000000" w:sz="4" w:space="0"/>
              <w:left w:val="single" w:color="000000" w:sz="4" w:space="0"/>
              <w:bottom w:val="single" w:color="000000" w:sz="4" w:space="0"/>
              <w:right w:val="single" w:color="000000" w:sz="4" w:space="0"/>
            </w:tcBorders>
            <w:shd w:val="clear"/>
            <w:vAlign w:val="center"/>
          </w:tcPr>
          <w:p w14:paraId="36A46D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租用网络专线</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14CD67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条</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727A3E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5671EF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69C9B5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7C9A4B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1.92</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5C36A2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80.8</w:t>
            </w:r>
          </w:p>
        </w:tc>
        <w:tc>
          <w:tcPr>
            <w:tcW w:w="1480" w:type="dxa"/>
            <w:tcBorders>
              <w:top w:val="single" w:color="000000" w:sz="4" w:space="0"/>
              <w:left w:val="single" w:color="000000" w:sz="4" w:space="0"/>
              <w:bottom w:val="single" w:color="000000" w:sz="4" w:space="0"/>
              <w:right w:val="single" w:color="000000" w:sz="4" w:space="0"/>
            </w:tcBorders>
            <w:shd w:val="clear"/>
            <w:vAlign w:val="center"/>
          </w:tcPr>
          <w:p w14:paraId="30B2F3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73A902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3.23</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14:paraId="2FE0F9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1482" w:type="dxa"/>
            <w:tcBorders>
              <w:top w:val="single" w:color="000000" w:sz="4" w:space="0"/>
              <w:left w:val="single" w:color="000000" w:sz="4" w:space="0"/>
              <w:bottom w:val="single" w:color="000000" w:sz="4" w:space="0"/>
              <w:right w:val="single" w:color="000000" w:sz="4" w:space="0"/>
            </w:tcBorders>
            <w:shd w:val="clear"/>
            <w:vAlign w:val="center"/>
          </w:tcPr>
          <w:p w14:paraId="46F0DA51">
            <w:pPr>
              <w:jc w:val="left"/>
              <w:rPr>
                <w:rFonts w:hint="eastAsia" w:ascii="宋体" w:hAnsi="宋体" w:eastAsia="宋体" w:cs="宋体"/>
                <w:i w:val="0"/>
                <w:iCs w:val="0"/>
                <w:color w:val="000000"/>
                <w:sz w:val="22"/>
                <w:szCs w:val="22"/>
                <w:u w:val="none"/>
              </w:rPr>
            </w:pPr>
          </w:p>
        </w:tc>
      </w:tr>
      <w:tr w14:paraId="30864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039" w:type="dxa"/>
            <w:tcBorders>
              <w:top w:val="single" w:color="000000" w:sz="4" w:space="0"/>
              <w:left w:val="single" w:color="000000" w:sz="4" w:space="0"/>
              <w:bottom w:val="single" w:color="000000" w:sz="4" w:space="0"/>
              <w:right w:val="single" w:color="000000" w:sz="4" w:space="0"/>
            </w:tcBorders>
            <w:shd w:val="clear"/>
            <w:vAlign w:val="center"/>
          </w:tcPr>
          <w:p w14:paraId="150535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鉴定、认证的准确率</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4C7A8A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24078B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664922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623562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61A157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34898A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80" w:type="dxa"/>
            <w:tcBorders>
              <w:top w:val="single" w:color="000000" w:sz="4" w:space="0"/>
              <w:left w:val="single" w:color="000000" w:sz="4" w:space="0"/>
              <w:bottom w:val="single" w:color="000000" w:sz="4" w:space="0"/>
              <w:right w:val="single" w:color="000000" w:sz="4" w:space="0"/>
            </w:tcBorders>
            <w:shd w:val="clear"/>
            <w:vAlign w:val="center"/>
          </w:tcPr>
          <w:p w14:paraId="74B5E7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151011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14:paraId="01D9D4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1482" w:type="dxa"/>
            <w:tcBorders>
              <w:top w:val="single" w:color="000000" w:sz="4" w:space="0"/>
              <w:left w:val="single" w:color="000000" w:sz="4" w:space="0"/>
              <w:bottom w:val="single" w:color="000000" w:sz="4" w:space="0"/>
              <w:right w:val="single" w:color="000000" w:sz="4" w:space="0"/>
            </w:tcBorders>
            <w:shd w:val="clear"/>
            <w:vAlign w:val="center"/>
          </w:tcPr>
          <w:p w14:paraId="2D46958B">
            <w:pPr>
              <w:jc w:val="left"/>
              <w:rPr>
                <w:rFonts w:hint="eastAsia" w:ascii="宋体" w:hAnsi="宋体" w:eastAsia="宋体" w:cs="宋体"/>
                <w:i w:val="0"/>
                <w:iCs w:val="0"/>
                <w:color w:val="000000"/>
                <w:sz w:val="22"/>
                <w:szCs w:val="22"/>
                <w:u w:val="none"/>
              </w:rPr>
            </w:pPr>
          </w:p>
        </w:tc>
      </w:tr>
      <w:tr w14:paraId="5E932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039" w:type="dxa"/>
            <w:tcBorders>
              <w:top w:val="single" w:color="000000" w:sz="4" w:space="0"/>
              <w:left w:val="single" w:color="000000" w:sz="4" w:space="0"/>
              <w:bottom w:val="single" w:color="000000" w:sz="4" w:space="0"/>
              <w:right w:val="single" w:color="000000" w:sz="4" w:space="0"/>
            </w:tcBorders>
            <w:shd w:val="clear"/>
            <w:vAlign w:val="center"/>
          </w:tcPr>
          <w:p w14:paraId="6F5B2D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金保网络通畅率</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5809C5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68A651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01E80B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394D7E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2E5913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7EB6A3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80" w:type="dxa"/>
            <w:tcBorders>
              <w:top w:val="single" w:color="000000" w:sz="4" w:space="0"/>
              <w:left w:val="single" w:color="000000" w:sz="4" w:space="0"/>
              <w:bottom w:val="single" w:color="000000" w:sz="4" w:space="0"/>
              <w:right w:val="single" w:color="000000" w:sz="4" w:space="0"/>
            </w:tcBorders>
            <w:shd w:val="clear"/>
            <w:vAlign w:val="center"/>
          </w:tcPr>
          <w:p w14:paraId="0FD5FC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14CDF6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14:paraId="139D09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1482" w:type="dxa"/>
            <w:tcBorders>
              <w:top w:val="single" w:color="000000" w:sz="4" w:space="0"/>
              <w:left w:val="single" w:color="000000" w:sz="4" w:space="0"/>
              <w:bottom w:val="single" w:color="000000" w:sz="4" w:space="0"/>
              <w:right w:val="single" w:color="000000" w:sz="4" w:space="0"/>
            </w:tcBorders>
            <w:shd w:val="clear"/>
            <w:vAlign w:val="center"/>
          </w:tcPr>
          <w:p w14:paraId="1834AEF7">
            <w:pPr>
              <w:jc w:val="left"/>
              <w:rPr>
                <w:rFonts w:hint="eastAsia" w:ascii="宋体" w:hAnsi="宋体" w:eastAsia="宋体" w:cs="宋体"/>
                <w:i w:val="0"/>
                <w:iCs w:val="0"/>
                <w:color w:val="000000"/>
                <w:sz w:val="22"/>
                <w:szCs w:val="22"/>
                <w:u w:val="none"/>
              </w:rPr>
            </w:pPr>
          </w:p>
        </w:tc>
      </w:tr>
      <w:tr w14:paraId="5CE39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7" w:hRule="atLeast"/>
        </w:trPr>
        <w:tc>
          <w:tcPr>
            <w:tcW w:w="2039" w:type="dxa"/>
            <w:tcBorders>
              <w:top w:val="single" w:color="000000" w:sz="4" w:space="0"/>
              <w:left w:val="single" w:color="000000" w:sz="4" w:space="0"/>
              <w:bottom w:val="single" w:color="000000" w:sz="4" w:space="0"/>
              <w:right w:val="single" w:color="000000" w:sz="4" w:space="0"/>
            </w:tcBorders>
            <w:shd w:val="clear"/>
            <w:vAlign w:val="center"/>
          </w:tcPr>
          <w:p w14:paraId="198FC8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人事考试组织事故发生率</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261583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34E6DA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686113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698946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58B3AE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74399B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80" w:type="dxa"/>
            <w:tcBorders>
              <w:top w:val="single" w:color="000000" w:sz="4" w:space="0"/>
              <w:left w:val="single" w:color="000000" w:sz="4" w:space="0"/>
              <w:bottom w:val="single" w:color="000000" w:sz="4" w:space="0"/>
              <w:right w:val="single" w:color="000000" w:sz="4" w:space="0"/>
            </w:tcBorders>
            <w:shd w:val="clear"/>
            <w:vAlign w:val="center"/>
          </w:tcPr>
          <w:p w14:paraId="1F2930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1A4C8B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14:paraId="144DFC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1482" w:type="dxa"/>
            <w:tcBorders>
              <w:top w:val="single" w:color="000000" w:sz="4" w:space="0"/>
              <w:left w:val="single" w:color="000000" w:sz="4" w:space="0"/>
              <w:bottom w:val="single" w:color="000000" w:sz="4" w:space="0"/>
              <w:right w:val="single" w:color="000000" w:sz="4" w:space="0"/>
            </w:tcBorders>
            <w:shd w:val="clear"/>
            <w:vAlign w:val="center"/>
          </w:tcPr>
          <w:p w14:paraId="47DD7EF8">
            <w:pPr>
              <w:jc w:val="left"/>
              <w:rPr>
                <w:rFonts w:hint="eastAsia" w:ascii="宋体" w:hAnsi="宋体" w:eastAsia="宋体" w:cs="宋体"/>
                <w:i w:val="0"/>
                <w:iCs w:val="0"/>
                <w:color w:val="000000"/>
                <w:sz w:val="22"/>
                <w:szCs w:val="22"/>
                <w:u w:val="none"/>
              </w:rPr>
            </w:pPr>
          </w:p>
        </w:tc>
      </w:tr>
      <w:tr w14:paraId="094E9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2039" w:type="dxa"/>
            <w:tcBorders>
              <w:top w:val="single" w:color="000000" w:sz="4" w:space="0"/>
              <w:left w:val="single" w:color="000000" w:sz="4" w:space="0"/>
              <w:bottom w:val="single" w:color="000000" w:sz="4" w:space="0"/>
              <w:right w:val="single" w:color="000000" w:sz="4" w:space="0"/>
            </w:tcBorders>
            <w:shd w:val="clear"/>
            <w:vAlign w:val="center"/>
          </w:tcPr>
          <w:p w14:paraId="084744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养老金按时足额发放率</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6AD420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11D471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6BCB1D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0CAB4D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6481DE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092AE3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80" w:type="dxa"/>
            <w:tcBorders>
              <w:top w:val="single" w:color="000000" w:sz="4" w:space="0"/>
              <w:left w:val="single" w:color="000000" w:sz="4" w:space="0"/>
              <w:bottom w:val="single" w:color="000000" w:sz="4" w:space="0"/>
              <w:right w:val="single" w:color="000000" w:sz="4" w:space="0"/>
            </w:tcBorders>
            <w:shd w:val="clear"/>
            <w:vAlign w:val="center"/>
          </w:tcPr>
          <w:p w14:paraId="3CD69C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1EF344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14:paraId="237F6A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1482" w:type="dxa"/>
            <w:tcBorders>
              <w:top w:val="single" w:color="000000" w:sz="4" w:space="0"/>
              <w:left w:val="single" w:color="000000" w:sz="4" w:space="0"/>
              <w:bottom w:val="single" w:color="000000" w:sz="4" w:space="0"/>
              <w:right w:val="single" w:color="000000" w:sz="4" w:space="0"/>
            </w:tcBorders>
            <w:shd w:val="clear"/>
            <w:vAlign w:val="center"/>
          </w:tcPr>
          <w:p w14:paraId="33D43F5E">
            <w:pPr>
              <w:jc w:val="left"/>
              <w:rPr>
                <w:rFonts w:hint="eastAsia" w:ascii="宋体" w:hAnsi="宋体" w:eastAsia="宋体" w:cs="宋体"/>
                <w:i w:val="0"/>
                <w:iCs w:val="0"/>
                <w:color w:val="000000"/>
                <w:sz w:val="22"/>
                <w:szCs w:val="22"/>
                <w:u w:val="none"/>
              </w:rPr>
            </w:pPr>
          </w:p>
        </w:tc>
      </w:tr>
      <w:tr w14:paraId="116E5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2039" w:type="dxa"/>
            <w:tcBorders>
              <w:top w:val="single" w:color="000000" w:sz="4" w:space="0"/>
              <w:left w:val="single" w:color="000000" w:sz="4" w:space="0"/>
              <w:bottom w:val="single" w:color="000000" w:sz="4" w:space="0"/>
              <w:right w:val="single" w:color="000000" w:sz="4" w:space="0"/>
            </w:tcBorders>
            <w:shd w:val="clear"/>
            <w:vAlign w:val="center"/>
          </w:tcPr>
          <w:p w14:paraId="00CF2C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招录考试人员的合格率</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56ADC2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73D67E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26232D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4C74CB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7F53D4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42211E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80" w:type="dxa"/>
            <w:tcBorders>
              <w:top w:val="single" w:color="000000" w:sz="4" w:space="0"/>
              <w:left w:val="single" w:color="000000" w:sz="4" w:space="0"/>
              <w:bottom w:val="single" w:color="000000" w:sz="4" w:space="0"/>
              <w:right w:val="single" w:color="000000" w:sz="4" w:space="0"/>
            </w:tcBorders>
            <w:shd w:val="clear"/>
            <w:vAlign w:val="center"/>
          </w:tcPr>
          <w:p w14:paraId="572B45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4CD913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14:paraId="45E57D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1482" w:type="dxa"/>
            <w:tcBorders>
              <w:top w:val="single" w:color="000000" w:sz="4" w:space="0"/>
              <w:left w:val="single" w:color="000000" w:sz="4" w:space="0"/>
              <w:bottom w:val="single" w:color="000000" w:sz="4" w:space="0"/>
              <w:right w:val="single" w:color="000000" w:sz="4" w:space="0"/>
            </w:tcBorders>
            <w:shd w:val="clear"/>
            <w:vAlign w:val="center"/>
          </w:tcPr>
          <w:p w14:paraId="6D3A595E">
            <w:pPr>
              <w:jc w:val="left"/>
              <w:rPr>
                <w:rFonts w:hint="eastAsia" w:ascii="宋体" w:hAnsi="宋体" w:eastAsia="宋体" w:cs="宋体"/>
                <w:i w:val="0"/>
                <w:iCs w:val="0"/>
                <w:color w:val="000000"/>
                <w:sz w:val="22"/>
                <w:szCs w:val="22"/>
                <w:u w:val="none"/>
              </w:rPr>
            </w:pPr>
          </w:p>
        </w:tc>
      </w:tr>
      <w:tr w14:paraId="314DB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039" w:type="dxa"/>
            <w:tcBorders>
              <w:top w:val="single" w:color="000000" w:sz="4" w:space="0"/>
              <w:left w:val="single" w:color="000000" w:sz="4" w:space="0"/>
              <w:bottom w:val="single" w:color="000000" w:sz="4" w:space="0"/>
              <w:right w:val="single" w:color="000000" w:sz="4" w:space="0"/>
            </w:tcBorders>
            <w:shd w:val="clear"/>
            <w:vAlign w:val="center"/>
          </w:tcPr>
          <w:p w14:paraId="57B06A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职称评审准确率</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2BCBB5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0A6B6B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512364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34186F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664011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2C57C0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80" w:type="dxa"/>
            <w:tcBorders>
              <w:top w:val="single" w:color="000000" w:sz="4" w:space="0"/>
              <w:left w:val="single" w:color="000000" w:sz="4" w:space="0"/>
              <w:bottom w:val="single" w:color="000000" w:sz="4" w:space="0"/>
              <w:right w:val="single" w:color="000000" w:sz="4" w:space="0"/>
            </w:tcBorders>
            <w:shd w:val="clear"/>
            <w:vAlign w:val="center"/>
          </w:tcPr>
          <w:p w14:paraId="302105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1C7F89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14:paraId="121017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1482" w:type="dxa"/>
            <w:tcBorders>
              <w:top w:val="single" w:color="000000" w:sz="4" w:space="0"/>
              <w:left w:val="single" w:color="000000" w:sz="4" w:space="0"/>
              <w:bottom w:val="single" w:color="000000" w:sz="4" w:space="0"/>
              <w:right w:val="single" w:color="000000" w:sz="4" w:space="0"/>
            </w:tcBorders>
            <w:shd w:val="clear"/>
            <w:vAlign w:val="center"/>
          </w:tcPr>
          <w:p w14:paraId="1CE7ED92">
            <w:pPr>
              <w:jc w:val="left"/>
              <w:rPr>
                <w:rFonts w:hint="eastAsia" w:ascii="宋体" w:hAnsi="宋体" w:eastAsia="宋体" w:cs="宋体"/>
                <w:i w:val="0"/>
                <w:iCs w:val="0"/>
                <w:color w:val="000000"/>
                <w:sz w:val="22"/>
                <w:szCs w:val="22"/>
                <w:u w:val="none"/>
              </w:rPr>
            </w:pPr>
          </w:p>
        </w:tc>
      </w:tr>
      <w:tr w14:paraId="4B9CE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2039" w:type="dxa"/>
            <w:tcBorders>
              <w:top w:val="single" w:color="000000" w:sz="4" w:space="0"/>
              <w:left w:val="single" w:color="000000" w:sz="4" w:space="0"/>
              <w:bottom w:val="single" w:color="000000" w:sz="4" w:space="0"/>
              <w:right w:val="single" w:color="000000" w:sz="4" w:space="0"/>
            </w:tcBorders>
            <w:shd w:val="clear"/>
            <w:vAlign w:val="center"/>
          </w:tcPr>
          <w:p w14:paraId="4A713F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部门工作任务按时完成率</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1B12C0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6440C3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406A30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79EF23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0BF0AF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269757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80" w:type="dxa"/>
            <w:tcBorders>
              <w:top w:val="single" w:color="000000" w:sz="4" w:space="0"/>
              <w:left w:val="single" w:color="000000" w:sz="4" w:space="0"/>
              <w:bottom w:val="single" w:color="000000" w:sz="4" w:space="0"/>
              <w:right w:val="single" w:color="000000" w:sz="4" w:space="0"/>
            </w:tcBorders>
            <w:shd w:val="clear"/>
            <w:vAlign w:val="center"/>
          </w:tcPr>
          <w:p w14:paraId="312FA1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004CF1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14:paraId="18B1BB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1482" w:type="dxa"/>
            <w:tcBorders>
              <w:top w:val="single" w:color="000000" w:sz="4" w:space="0"/>
              <w:left w:val="single" w:color="000000" w:sz="4" w:space="0"/>
              <w:bottom w:val="single" w:color="000000" w:sz="4" w:space="0"/>
              <w:right w:val="single" w:color="000000" w:sz="4" w:space="0"/>
            </w:tcBorders>
            <w:shd w:val="clear"/>
            <w:vAlign w:val="center"/>
          </w:tcPr>
          <w:p w14:paraId="7E2D1447">
            <w:pPr>
              <w:jc w:val="left"/>
              <w:rPr>
                <w:rFonts w:hint="eastAsia" w:ascii="宋体" w:hAnsi="宋体" w:eastAsia="宋体" w:cs="宋体"/>
                <w:i w:val="0"/>
                <w:iCs w:val="0"/>
                <w:color w:val="000000"/>
                <w:sz w:val="22"/>
                <w:szCs w:val="22"/>
                <w:u w:val="none"/>
              </w:rPr>
            </w:pPr>
          </w:p>
        </w:tc>
      </w:tr>
      <w:tr w14:paraId="7D297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5" w:hRule="atLeast"/>
        </w:trPr>
        <w:tc>
          <w:tcPr>
            <w:tcW w:w="2039" w:type="dxa"/>
            <w:tcBorders>
              <w:top w:val="single" w:color="000000" w:sz="4" w:space="0"/>
              <w:left w:val="single" w:color="000000" w:sz="4" w:space="0"/>
              <w:bottom w:val="single" w:color="000000" w:sz="4" w:space="0"/>
              <w:right w:val="single" w:color="000000" w:sz="4" w:space="0"/>
            </w:tcBorders>
            <w:shd w:val="clear"/>
            <w:vAlign w:val="center"/>
          </w:tcPr>
          <w:p w14:paraId="77A7DA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资金给付及时性</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12BE96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5B39FC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6CBF47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326F82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04398B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16E2C0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80" w:type="dxa"/>
            <w:tcBorders>
              <w:top w:val="single" w:color="000000" w:sz="4" w:space="0"/>
              <w:left w:val="single" w:color="000000" w:sz="4" w:space="0"/>
              <w:bottom w:val="single" w:color="000000" w:sz="4" w:space="0"/>
              <w:right w:val="single" w:color="000000" w:sz="4" w:space="0"/>
            </w:tcBorders>
            <w:shd w:val="clear"/>
            <w:vAlign w:val="center"/>
          </w:tcPr>
          <w:p w14:paraId="73536B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008422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14:paraId="5167BB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1482" w:type="dxa"/>
            <w:tcBorders>
              <w:top w:val="single" w:color="000000" w:sz="4" w:space="0"/>
              <w:left w:val="single" w:color="000000" w:sz="4" w:space="0"/>
              <w:bottom w:val="single" w:color="000000" w:sz="4" w:space="0"/>
              <w:right w:val="single" w:color="000000" w:sz="4" w:space="0"/>
            </w:tcBorders>
            <w:shd w:val="clear"/>
            <w:vAlign w:val="center"/>
          </w:tcPr>
          <w:p w14:paraId="75BF787E">
            <w:pPr>
              <w:jc w:val="left"/>
              <w:rPr>
                <w:rFonts w:hint="eastAsia" w:ascii="宋体" w:hAnsi="宋体" w:eastAsia="宋体" w:cs="宋体"/>
                <w:i w:val="0"/>
                <w:iCs w:val="0"/>
                <w:color w:val="000000"/>
                <w:sz w:val="22"/>
                <w:szCs w:val="22"/>
                <w:u w:val="none"/>
              </w:rPr>
            </w:pPr>
          </w:p>
        </w:tc>
      </w:tr>
      <w:tr w14:paraId="6299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2039" w:type="dxa"/>
            <w:tcBorders>
              <w:top w:val="single" w:color="000000" w:sz="4" w:space="0"/>
              <w:left w:val="single" w:color="000000" w:sz="4" w:space="0"/>
              <w:bottom w:val="single" w:color="000000" w:sz="4" w:space="0"/>
              <w:right w:val="single" w:color="000000" w:sz="4" w:space="0"/>
            </w:tcBorders>
            <w:shd w:val="clear"/>
            <w:vAlign w:val="center"/>
          </w:tcPr>
          <w:p w14:paraId="1A0FBD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防治骗取工伤保险基金</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39D5DE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万元</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639CB2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4B91F1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175</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3816C9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175</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2F23B9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21DAF2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80" w:type="dxa"/>
            <w:tcBorders>
              <w:top w:val="single" w:color="000000" w:sz="4" w:space="0"/>
              <w:left w:val="single" w:color="000000" w:sz="4" w:space="0"/>
              <w:bottom w:val="single" w:color="000000" w:sz="4" w:space="0"/>
              <w:right w:val="single" w:color="000000" w:sz="4" w:space="0"/>
            </w:tcBorders>
            <w:shd w:val="clear"/>
            <w:vAlign w:val="center"/>
          </w:tcPr>
          <w:p w14:paraId="021154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198E3D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14:paraId="60EE64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1482" w:type="dxa"/>
            <w:tcBorders>
              <w:top w:val="single" w:color="000000" w:sz="4" w:space="0"/>
              <w:left w:val="single" w:color="000000" w:sz="4" w:space="0"/>
              <w:bottom w:val="single" w:color="000000" w:sz="4" w:space="0"/>
              <w:right w:val="single" w:color="000000" w:sz="4" w:space="0"/>
            </w:tcBorders>
            <w:shd w:val="clear"/>
            <w:vAlign w:val="center"/>
          </w:tcPr>
          <w:p w14:paraId="6BECA02E">
            <w:pPr>
              <w:jc w:val="left"/>
              <w:rPr>
                <w:rFonts w:hint="eastAsia" w:ascii="宋体" w:hAnsi="宋体" w:eastAsia="宋体" w:cs="宋体"/>
                <w:i w:val="0"/>
                <w:iCs w:val="0"/>
                <w:color w:val="000000"/>
                <w:sz w:val="22"/>
                <w:szCs w:val="22"/>
                <w:u w:val="none"/>
              </w:rPr>
            </w:pPr>
          </w:p>
        </w:tc>
      </w:tr>
      <w:tr w14:paraId="09FC1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7" w:hRule="atLeast"/>
        </w:trPr>
        <w:tc>
          <w:tcPr>
            <w:tcW w:w="2039" w:type="dxa"/>
            <w:tcBorders>
              <w:top w:val="single" w:color="000000" w:sz="4" w:space="0"/>
              <w:left w:val="single" w:color="000000" w:sz="4" w:space="0"/>
              <w:bottom w:val="single" w:color="000000" w:sz="4" w:space="0"/>
              <w:right w:val="single" w:color="000000" w:sz="4" w:space="0"/>
            </w:tcBorders>
            <w:shd w:val="clear"/>
            <w:vAlign w:val="center"/>
          </w:tcPr>
          <w:p w14:paraId="40EAD0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职称评审人员获得年效益</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00AAAA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万元</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0745DE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5974E9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280</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21D8EF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280</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5141C1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153872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80" w:type="dxa"/>
            <w:tcBorders>
              <w:top w:val="single" w:color="000000" w:sz="4" w:space="0"/>
              <w:left w:val="single" w:color="000000" w:sz="4" w:space="0"/>
              <w:bottom w:val="single" w:color="000000" w:sz="4" w:space="0"/>
              <w:right w:val="single" w:color="000000" w:sz="4" w:space="0"/>
            </w:tcBorders>
            <w:shd w:val="clear"/>
            <w:vAlign w:val="center"/>
          </w:tcPr>
          <w:p w14:paraId="252D1A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364FC8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14:paraId="03501D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1482" w:type="dxa"/>
            <w:tcBorders>
              <w:top w:val="single" w:color="000000" w:sz="4" w:space="0"/>
              <w:left w:val="single" w:color="000000" w:sz="4" w:space="0"/>
              <w:bottom w:val="single" w:color="000000" w:sz="4" w:space="0"/>
              <w:right w:val="single" w:color="000000" w:sz="4" w:space="0"/>
            </w:tcBorders>
            <w:shd w:val="clear"/>
            <w:vAlign w:val="center"/>
          </w:tcPr>
          <w:p w14:paraId="7F674E43">
            <w:pPr>
              <w:jc w:val="left"/>
              <w:rPr>
                <w:rFonts w:hint="eastAsia" w:ascii="宋体" w:hAnsi="宋体" w:eastAsia="宋体" w:cs="宋体"/>
                <w:i w:val="0"/>
                <w:iCs w:val="0"/>
                <w:color w:val="000000"/>
                <w:sz w:val="22"/>
                <w:szCs w:val="22"/>
                <w:u w:val="none"/>
              </w:rPr>
            </w:pPr>
          </w:p>
        </w:tc>
      </w:tr>
      <w:tr w14:paraId="01C6E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2039" w:type="dxa"/>
            <w:tcBorders>
              <w:top w:val="single" w:color="000000" w:sz="4" w:space="0"/>
              <w:left w:val="single" w:color="000000" w:sz="4" w:space="0"/>
              <w:bottom w:val="single" w:color="000000" w:sz="4" w:space="0"/>
              <w:right w:val="single" w:color="000000" w:sz="4" w:space="0"/>
            </w:tcBorders>
            <w:shd w:val="clear"/>
            <w:vAlign w:val="center"/>
          </w:tcPr>
          <w:p w14:paraId="098671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租用网络用于改善民生、减少多领社保资金</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3C13BB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万元</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6BC307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70989F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62FA06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5A5A3A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39D719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80" w:type="dxa"/>
            <w:tcBorders>
              <w:top w:val="single" w:color="000000" w:sz="4" w:space="0"/>
              <w:left w:val="single" w:color="000000" w:sz="4" w:space="0"/>
              <w:bottom w:val="single" w:color="000000" w:sz="4" w:space="0"/>
              <w:right w:val="single" w:color="000000" w:sz="4" w:space="0"/>
            </w:tcBorders>
            <w:shd w:val="clear"/>
            <w:vAlign w:val="center"/>
          </w:tcPr>
          <w:p w14:paraId="379E85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2BBDFB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14:paraId="55E827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1482" w:type="dxa"/>
            <w:tcBorders>
              <w:top w:val="single" w:color="000000" w:sz="4" w:space="0"/>
              <w:left w:val="single" w:color="000000" w:sz="4" w:space="0"/>
              <w:bottom w:val="single" w:color="000000" w:sz="4" w:space="0"/>
              <w:right w:val="single" w:color="000000" w:sz="4" w:space="0"/>
            </w:tcBorders>
            <w:shd w:val="clear"/>
            <w:vAlign w:val="center"/>
          </w:tcPr>
          <w:p w14:paraId="713613DD">
            <w:pPr>
              <w:jc w:val="left"/>
              <w:rPr>
                <w:rFonts w:hint="eastAsia" w:ascii="宋体" w:hAnsi="宋体" w:eastAsia="宋体" w:cs="宋体"/>
                <w:i w:val="0"/>
                <w:iCs w:val="0"/>
                <w:color w:val="000000"/>
                <w:sz w:val="22"/>
                <w:szCs w:val="22"/>
                <w:u w:val="none"/>
              </w:rPr>
            </w:pPr>
          </w:p>
        </w:tc>
      </w:tr>
      <w:tr w14:paraId="08D1A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2039" w:type="dxa"/>
            <w:tcBorders>
              <w:top w:val="single" w:color="000000" w:sz="4" w:space="0"/>
              <w:left w:val="single" w:color="000000" w:sz="4" w:space="0"/>
              <w:bottom w:val="single" w:color="000000" w:sz="4" w:space="0"/>
              <w:right w:val="single" w:color="000000" w:sz="4" w:space="0"/>
            </w:tcBorders>
            <w:shd w:val="clear"/>
            <w:vAlign w:val="center"/>
          </w:tcPr>
          <w:p w14:paraId="753136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鉴定认定人员享受补助</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3F0F3B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万元</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7DD332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3C47EF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02257E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283C60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073137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80" w:type="dxa"/>
            <w:tcBorders>
              <w:top w:val="single" w:color="000000" w:sz="4" w:space="0"/>
              <w:left w:val="single" w:color="000000" w:sz="4" w:space="0"/>
              <w:bottom w:val="single" w:color="000000" w:sz="4" w:space="0"/>
              <w:right w:val="single" w:color="000000" w:sz="4" w:space="0"/>
            </w:tcBorders>
            <w:shd w:val="clear"/>
            <w:vAlign w:val="center"/>
          </w:tcPr>
          <w:p w14:paraId="4E978C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10BE0D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14:paraId="20D0C6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1482" w:type="dxa"/>
            <w:tcBorders>
              <w:top w:val="single" w:color="000000" w:sz="4" w:space="0"/>
              <w:left w:val="single" w:color="000000" w:sz="4" w:space="0"/>
              <w:bottom w:val="single" w:color="000000" w:sz="4" w:space="0"/>
              <w:right w:val="single" w:color="000000" w:sz="4" w:space="0"/>
            </w:tcBorders>
            <w:shd w:val="clear"/>
            <w:vAlign w:val="center"/>
          </w:tcPr>
          <w:p w14:paraId="2913C95D">
            <w:pPr>
              <w:jc w:val="left"/>
              <w:rPr>
                <w:rFonts w:hint="eastAsia" w:ascii="宋体" w:hAnsi="宋体" w:eastAsia="宋体" w:cs="宋体"/>
                <w:i w:val="0"/>
                <w:iCs w:val="0"/>
                <w:color w:val="000000"/>
                <w:sz w:val="22"/>
                <w:szCs w:val="22"/>
                <w:u w:val="none"/>
              </w:rPr>
            </w:pPr>
          </w:p>
        </w:tc>
      </w:tr>
      <w:tr w14:paraId="04330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2039" w:type="dxa"/>
            <w:tcBorders>
              <w:top w:val="single" w:color="000000" w:sz="4" w:space="0"/>
              <w:left w:val="single" w:color="000000" w:sz="4" w:space="0"/>
              <w:bottom w:val="single" w:color="000000" w:sz="4" w:space="0"/>
              <w:right w:val="single" w:color="000000" w:sz="4" w:space="0"/>
            </w:tcBorders>
            <w:shd w:val="clear"/>
            <w:vAlign w:val="center"/>
          </w:tcPr>
          <w:p w14:paraId="272F9A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劳动保障监察举报投诉案件结案率</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2D3DB3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27B8F4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5B0291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75E8A1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08DD2B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10C8AB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80" w:type="dxa"/>
            <w:tcBorders>
              <w:top w:val="single" w:color="000000" w:sz="4" w:space="0"/>
              <w:left w:val="single" w:color="000000" w:sz="4" w:space="0"/>
              <w:bottom w:val="single" w:color="000000" w:sz="4" w:space="0"/>
              <w:right w:val="single" w:color="000000" w:sz="4" w:space="0"/>
            </w:tcBorders>
            <w:shd w:val="clear"/>
            <w:vAlign w:val="center"/>
          </w:tcPr>
          <w:p w14:paraId="59C33E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7A7A75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14:paraId="14DFFE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1482" w:type="dxa"/>
            <w:tcBorders>
              <w:top w:val="single" w:color="000000" w:sz="4" w:space="0"/>
              <w:left w:val="single" w:color="000000" w:sz="4" w:space="0"/>
              <w:bottom w:val="single" w:color="000000" w:sz="4" w:space="0"/>
              <w:right w:val="single" w:color="000000" w:sz="4" w:space="0"/>
            </w:tcBorders>
            <w:shd w:val="clear"/>
            <w:vAlign w:val="center"/>
          </w:tcPr>
          <w:p w14:paraId="5D85D02A">
            <w:pPr>
              <w:jc w:val="left"/>
              <w:rPr>
                <w:rFonts w:hint="eastAsia" w:ascii="宋体" w:hAnsi="宋体" w:eastAsia="宋体" w:cs="宋体"/>
                <w:i w:val="0"/>
                <w:iCs w:val="0"/>
                <w:color w:val="000000"/>
                <w:sz w:val="22"/>
                <w:szCs w:val="22"/>
                <w:u w:val="none"/>
              </w:rPr>
            </w:pPr>
          </w:p>
        </w:tc>
      </w:tr>
      <w:tr w14:paraId="3723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7" w:hRule="atLeast"/>
        </w:trPr>
        <w:tc>
          <w:tcPr>
            <w:tcW w:w="2039" w:type="dxa"/>
            <w:tcBorders>
              <w:top w:val="single" w:color="000000" w:sz="4" w:space="0"/>
              <w:left w:val="single" w:color="000000" w:sz="4" w:space="0"/>
              <w:bottom w:val="single" w:color="000000" w:sz="4" w:space="0"/>
              <w:right w:val="single" w:color="000000" w:sz="4" w:space="0"/>
            </w:tcBorders>
            <w:shd w:val="clear"/>
            <w:vAlign w:val="center"/>
          </w:tcPr>
          <w:p w14:paraId="4CEBB6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劳动人事争议调解成功率</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011CED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4F176F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31C418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7C90E1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11B7BC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124C47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80" w:type="dxa"/>
            <w:tcBorders>
              <w:top w:val="single" w:color="000000" w:sz="4" w:space="0"/>
              <w:left w:val="single" w:color="000000" w:sz="4" w:space="0"/>
              <w:bottom w:val="single" w:color="000000" w:sz="4" w:space="0"/>
              <w:right w:val="single" w:color="000000" w:sz="4" w:space="0"/>
            </w:tcBorders>
            <w:shd w:val="clear"/>
            <w:vAlign w:val="center"/>
          </w:tcPr>
          <w:p w14:paraId="53FCC5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7AA985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14:paraId="2B77AD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1482" w:type="dxa"/>
            <w:tcBorders>
              <w:top w:val="single" w:color="000000" w:sz="4" w:space="0"/>
              <w:left w:val="single" w:color="000000" w:sz="4" w:space="0"/>
              <w:bottom w:val="single" w:color="000000" w:sz="4" w:space="0"/>
              <w:right w:val="single" w:color="000000" w:sz="4" w:space="0"/>
            </w:tcBorders>
            <w:shd w:val="clear"/>
            <w:vAlign w:val="center"/>
          </w:tcPr>
          <w:p w14:paraId="36C5FEF8">
            <w:pPr>
              <w:jc w:val="left"/>
              <w:rPr>
                <w:rFonts w:hint="eastAsia" w:ascii="宋体" w:hAnsi="宋体" w:eastAsia="宋体" w:cs="宋体"/>
                <w:i w:val="0"/>
                <w:iCs w:val="0"/>
                <w:color w:val="000000"/>
                <w:sz w:val="22"/>
                <w:szCs w:val="22"/>
                <w:u w:val="none"/>
              </w:rPr>
            </w:pPr>
          </w:p>
        </w:tc>
      </w:tr>
      <w:tr w14:paraId="0D5C6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2039" w:type="dxa"/>
            <w:tcBorders>
              <w:top w:val="single" w:color="000000" w:sz="4" w:space="0"/>
              <w:left w:val="single" w:color="000000" w:sz="4" w:space="0"/>
              <w:bottom w:val="single" w:color="000000" w:sz="4" w:space="0"/>
              <w:right w:val="single" w:color="000000" w:sz="4" w:space="0"/>
            </w:tcBorders>
            <w:shd w:val="clear"/>
            <w:vAlign w:val="center"/>
          </w:tcPr>
          <w:p w14:paraId="2C2DB4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劳动人事争议仲裁结案率</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5B0343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2A3B54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13E6DE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534655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6302BA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488CC4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80" w:type="dxa"/>
            <w:tcBorders>
              <w:top w:val="single" w:color="000000" w:sz="4" w:space="0"/>
              <w:left w:val="single" w:color="000000" w:sz="4" w:space="0"/>
              <w:bottom w:val="single" w:color="000000" w:sz="4" w:space="0"/>
              <w:right w:val="single" w:color="000000" w:sz="4" w:space="0"/>
            </w:tcBorders>
            <w:shd w:val="clear"/>
            <w:vAlign w:val="center"/>
          </w:tcPr>
          <w:p w14:paraId="0FB1DE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17455F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14:paraId="6C23E8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1482" w:type="dxa"/>
            <w:tcBorders>
              <w:top w:val="single" w:color="000000" w:sz="4" w:space="0"/>
              <w:left w:val="single" w:color="000000" w:sz="4" w:space="0"/>
              <w:bottom w:val="single" w:color="000000" w:sz="4" w:space="0"/>
              <w:right w:val="single" w:color="000000" w:sz="4" w:space="0"/>
            </w:tcBorders>
            <w:shd w:val="clear"/>
            <w:vAlign w:val="center"/>
          </w:tcPr>
          <w:p w14:paraId="1F7BA4E6">
            <w:pPr>
              <w:jc w:val="left"/>
              <w:rPr>
                <w:rFonts w:hint="eastAsia" w:ascii="宋体" w:hAnsi="宋体" w:eastAsia="宋体" w:cs="宋体"/>
                <w:i w:val="0"/>
                <w:iCs w:val="0"/>
                <w:color w:val="000000"/>
                <w:sz w:val="22"/>
                <w:szCs w:val="22"/>
                <w:u w:val="none"/>
              </w:rPr>
            </w:pPr>
          </w:p>
        </w:tc>
      </w:tr>
      <w:tr w14:paraId="635E6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5" w:hRule="atLeast"/>
        </w:trPr>
        <w:tc>
          <w:tcPr>
            <w:tcW w:w="2039" w:type="dxa"/>
            <w:tcBorders>
              <w:top w:val="single" w:color="000000" w:sz="4" w:space="0"/>
              <w:left w:val="single" w:color="000000" w:sz="4" w:space="0"/>
              <w:bottom w:val="single" w:color="000000" w:sz="4" w:space="0"/>
              <w:right w:val="single" w:color="000000" w:sz="4" w:space="0"/>
            </w:tcBorders>
            <w:shd w:val="clear"/>
            <w:vAlign w:val="center"/>
          </w:tcPr>
          <w:p w14:paraId="6409F9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相关政策群众知晓率</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78C2B6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4610B7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50E8C0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2E6AEB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4DD90A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5F88ED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80" w:type="dxa"/>
            <w:tcBorders>
              <w:top w:val="single" w:color="000000" w:sz="4" w:space="0"/>
              <w:left w:val="single" w:color="000000" w:sz="4" w:space="0"/>
              <w:bottom w:val="single" w:color="000000" w:sz="4" w:space="0"/>
              <w:right w:val="single" w:color="000000" w:sz="4" w:space="0"/>
            </w:tcBorders>
            <w:shd w:val="clear"/>
            <w:vAlign w:val="center"/>
          </w:tcPr>
          <w:p w14:paraId="27D1B0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50569E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14:paraId="7E6BB4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1482" w:type="dxa"/>
            <w:tcBorders>
              <w:top w:val="single" w:color="000000" w:sz="4" w:space="0"/>
              <w:left w:val="single" w:color="000000" w:sz="4" w:space="0"/>
              <w:bottom w:val="single" w:color="000000" w:sz="4" w:space="0"/>
              <w:right w:val="single" w:color="000000" w:sz="4" w:space="0"/>
            </w:tcBorders>
            <w:shd w:val="clear"/>
            <w:vAlign w:val="center"/>
          </w:tcPr>
          <w:p w14:paraId="6AEDA1C7">
            <w:pPr>
              <w:jc w:val="left"/>
              <w:rPr>
                <w:rFonts w:hint="eastAsia" w:ascii="宋体" w:hAnsi="宋体" w:eastAsia="宋体" w:cs="宋体"/>
                <w:i w:val="0"/>
                <w:iCs w:val="0"/>
                <w:color w:val="000000"/>
                <w:sz w:val="22"/>
                <w:szCs w:val="22"/>
                <w:u w:val="none"/>
              </w:rPr>
            </w:pPr>
          </w:p>
        </w:tc>
      </w:tr>
      <w:tr w14:paraId="0D6F4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039" w:type="dxa"/>
            <w:tcBorders>
              <w:top w:val="single" w:color="000000" w:sz="4" w:space="0"/>
              <w:left w:val="single" w:color="000000" w:sz="4" w:space="0"/>
              <w:bottom w:val="single" w:color="000000" w:sz="4" w:space="0"/>
              <w:right w:val="single" w:color="000000" w:sz="4" w:space="0"/>
            </w:tcBorders>
            <w:shd w:val="clear"/>
            <w:vAlign w:val="center"/>
          </w:tcPr>
          <w:p w14:paraId="13C9C4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服务对象满意度</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66F1D0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7E6136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6D1911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0E1B71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50E0BE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36677F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80" w:type="dxa"/>
            <w:tcBorders>
              <w:top w:val="single" w:color="000000" w:sz="4" w:space="0"/>
              <w:left w:val="single" w:color="000000" w:sz="4" w:space="0"/>
              <w:bottom w:val="single" w:color="000000" w:sz="4" w:space="0"/>
              <w:right w:val="single" w:color="000000" w:sz="4" w:space="0"/>
            </w:tcBorders>
            <w:shd w:val="clear"/>
            <w:vAlign w:val="center"/>
          </w:tcPr>
          <w:p w14:paraId="27E165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2D85E7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14:paraId="2A7823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1482" w:type="dxa"/>
            <w:tcBorders>
              <w:top w:val="single" w:color="000000" w:sz="4" w:space="0"/>
              <w:left w:val="single" w:color="000000" w:sz="4" w:space="0"/>
              <w:bottom w:val="single" w:color="000000" w:sz="4" w:space="0"/>
              <w:right w:val="single" w:color="000000" w:sz="4" w:space="0"/>
            </w:tcBorders>
            <w:shd w:val="clear"/>
            <w:vAlign w:val="center"/>
          </w:tcPr>
          <w:p w14:paraId="3CA21E95">
            <w:pPr>
              <w:jc w:val="left"/>
              <w:rPr>
                <w:rFonts w:hint="eastAsia" w:ascii="宋体" w:hAnsi="宋体" w:eastAsia="宋体" w:cs="宋体"/>
                <w:i w:val="0"/>
                <w:iCs w:val="0"/>
                <w:color w:val="000000"/>
                <w:sz w:val="22"/>
                <w:szCs w:val="22"/>
                <w:u w:val="none"/>
              </w:rPr>
            </w:pPr>
          </w:p>
        </w:tc>
      </w:tr>
    </w:tbl>
    <w:p w14:paraId="06566EF4">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textAlignment w:val="auto"/>
        <w:rPr>
          <w:rFonts w:hint="eastAsia" w:ascii="方正仿宋_GBK" w:hAnsi="方正仿宋_GBK" w:eastAsia="方正仿宋_GBK" w:cs="方正仿宋_GBK"/>
          <w:sz w:val="32"/>
          <w:szCs w:val="32"/>
          <w:shd w:val="clear" w:color="auto" w:fill="FFFFFF"/>
          <w:lang w:eastAsia="zh-CN"/>
        </w:rPr>
      </w:pPr>
    </w:p>
    <w:tbl>
      <w:tblPr>
        <w:tblW w:w="14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57"/>
        <w:gridCol w:w="1092"/>
        <w:gridCol w:w="1124"/>
        <w:gridCol w:w="1763"/>
        <w:gridCol w:w="1315"/>
        <w:gridCol w:w="1451"/>
        <w:gridCol w:w="1542"/>
        <w:gridCol w:w="1249"/>
        <w:gridCol w:w="1034"/>
        <w:gridCol w:w="1321"/>
        <w:gridCol w:w="1321"/>
      </w:tblGrid>
      <w:tr w14:paraId="4636F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82" w:hRule="atLeast"/>
        </w:trPr>
        <w:tc>
          <w:tcPr>
            <w:tcW w:w="14820" w:type="dxa"/>
            <w:gridSpan w:val="11"/>
            <w:tcBorders>
              <w:top w:val="single" w:color="000000" w:sz="4" w:space="0"/>
              <w:left w:val="single" w:color="000000" w:sz="4" w:space="0"/>
              <w:bottom w:val="single" w:color="000000" w:sz="4" w:space="0"/>
              <w:right w:val="single" w:color="000000" w:sz="4" w:space="0"/>
            </w:tcBorders>
            <w:shd w:val="clear"/>
            <w:noWrap/>
            <w:vAlign w:val="center"/>
          </w:tcPr>
          <w:p w14:paraId="1278F7FF">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w:t>
            </w:r>
          </w:p>
        </w:tc>
      </w:tr>
      <w:tr w14:paraId="5881F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63DCC5B0">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bdr w:val="none" w:color="auto" w:sz="0" w:space="0"/>
                <w:lang w:val="en-US" w:eastAsia="zh-CN" w:bidi="ar"/>
              </w:rPr>
              <w:t>状态：业务审核已审</w:t>
            </w:r>
          </w:p>
        </w:tc>
      </w:tr>
      <w:tr w14:paraId="1725A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52E50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2D636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社会保障鉴定支出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FB153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DC87B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50023523T000003727672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D6A66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7569C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1BE4DF">
            <w:pPr>
              <w:jc w:val="right"/>
              <w:rPr>
                <w:rFonts w:hint="eastAsia" w:ascii="宋体" w:hAnsi="宋体" w:eastAsia="宋体" w:cs="宋体"/>
                <w:b/>
                <w:bCs/>
                <w:i w:val="0"/>
                <w:iCs w:val="0"/>
                <w:color w:val="000000"/>
                <w:sz w:val="22"/>
                <w:szCs w:val="22"/>
                <w:u w:val="none"/>
              </w:rPr>
            </w:pP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C2956C3">
            <w:pPr>
              <w:rPr>
                <w:rFonts w:hint="eastAsia" w:ascii="宋体" w:hAnsi="宋体" w:eastAsia="宋体" w:cs="宋体"/>
                <w:i w:val="0"/>
                <w:iCs w:val="0"/>
                <w:color w:val="000000"/>
                <w:sz w:val="22"/>
                <w:szCs w:val="22"/>
                <w:u w:val="none"/>
              </w:rPr>
            </w:pPr>
          </w:p>
        </w:tc>
      </w:tr>
      <w:tr w14:paraId="150D9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2C0C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2165" w:type="dxa"/>
            <w:gridSpan w:val="2"/>
            <w:tcBorders>
              <w:top w:val="single" w:color="000000" w:sz="4" w:space="0"/>
              <w:left w:val="single" w:color="000000" w:sz="4" w:space="0"/>
              <w:bottom w:val="single" w:color="000000" w:sz="4" w:space="0"/>
              <w:right w:val="single" w:color="000000" w:sz="4" w:space="0"/>
            </w:tcBorders>
            <w:shd w:val="clear"/>
            <w:vAlign w:val="center"/>
          </w:tcPr>
          <w:p w14:paraId="3A92D5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302-云阳县人力资源和社会保障局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8DE88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6AD07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003-社保科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FDD3D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0BFBA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邬志斌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F1B26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42AE1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55129706</w:t>
            </w:r>
          </w:p>
        </w:tc>
      </w:tr>
      <w:tr w14:paraId="18DBC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6"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3822741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4DE06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D14147F">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09BA3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AB23C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F7C63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6D3F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A3A5A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776D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7AB40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857" w:type="dxa"/>
            <w:tcBorders>
              <w:top w:val="single" w:color="000000" w:sz="4" w:space="0"/>
              <w:left w:val="single" w:color="000000" w:sz="4" w:space="0"/>
              <w:bottom w:val="single" w:color="000000" w:sz="4" w:space="0"/>
              <w:right w:val="nil"/>
            </w:tcBorders>
            <w:shd w:val="clear"/>
            <w:vAlign w:val="center"/>
          </w:tcPr>
          <w:p w14:paraId="5DCC2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noWrap/>
            <w:vAlign w:val="center"/>
          </w:tcPr>
          <w:p w14:paraId="6707993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3D7D846E">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2B26D5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075F52F7">
            <w:pPr>
              <w:rPr>
                <w:rFonts w:hint="eastAsia" w:ascii="宋体" w:hAnsi="宋体" w:eastAsia="宋体" w:cs="宋体"/>
                <w:i w:val="0"/>
                <w:iCs w:val="0"/>
                <w:color w:val="000000"/>
                <w:sz w:val="22"/>
                <w:szCs w:val="22"/>
                <w:u w:val="none"/>
              </w:rPr>
            </w:pPr>
          </w:p>
        </w:tc>
        <w:tc>
          <w:tcPr>
            <w:tcW w:w="1401" w:type="dxa"/>
            <w:tcBorders>
              <w:top w:val="single" w:color="000000" w:sz="4" w:space="0"/>
              <w:left w:val="nil"/>
              <w:bottom w:val="single" w:color="000000" w:sz="4" w:space="0"/>
              <w:right w:val="single" w:color="000000" w:sz="4" w:space="0"/>
            </w:tcBorders>
            <w:shd w:val="clear"/>
            <w:vAlign w:val="center"/>
          </w:tcPr>
          <w:p w14:paraId="741E1A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noWrap/>
            <w:vAlign w:val="center"/>
          </w:tcPr>
          <w:p w14:paraId="166FA34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233645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FCFCE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68F41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2235FE">
            <w:pPr>
              <w:jc w:val="right"/>
              <w:rPr>
                <w:rFonts w:hint="eastAsia" w:ascii="宋体" w:hAnsi="宋体" w:eastAsia="宋体" w:cs="宋体"/>
                <w:i w:val="0"/>
                <w:iCs w:val="0"/>
                <w:color w:val="000000"/>
                <w:sz w:val="22"/>
                <w:szCs w:val="22"/>
                <w:u w:val="none"/>
              </w:rPr>
            </w:pPr>
          </w:p>
        </w:tc>
      </w:tr>
      <w:tr w14:paraId="21E2B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857" w:type="dxa"/>
            <w:tcBorders>
              <w:top w:val="single" w:color="000000" w:sz="4" w:space="0"/>
              <w:left w:val="single" w:color="000000" w:sz="4" w:space="0"/>
              <w:bottom w:val="single" w:color="000000" w:sz="4" w:space="0"/>
              <w:right w:val="nil"/>
            </w:tcBorders>
            <w:shd w:val="clear"/>
            <w:vAlign w:val="center"/>
          </w:tcPr>
          <w:p w14:paraId="25CCB6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noWrap/>
            <w:vAlign w:val="center"/>
          </w:tcPr>
          <w:p w14:paraId="26B0302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604109A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175C57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5553EC71">
            <w:pPr>
              <w:rPr>
                <w:rFonts w:hint="eastAsia" w:ascii="宋体" w:hAnsi="宋体" w:eastAsia="宋体" w:cs="宋体"/>
                <w:i w:val="0"/>
                <w:iCs w:val="0"/>
                <w:color w:val="000000"/>
                <w:sz w:val="22"/>
                <w:szCs w:val="22"/>
                <w:u w:val="none"/>
              </w:rPr>
            </w:pPr>
          </w:p>
        </w:tc>
        <w:tc>
          <w:tcPr>
            <w:tcW w:w="1401" w:type="dxa"/>
            <w:tcBorders>
              <w:top w:val="single" w:color="000000" w:sz="4" w:space="0"/>
              <w:left w:val="nil"/>
              <w:bottom w:val="single" w:color="000000" w:sz="4" w:space="0"/>
              <w:right w:val="single" w:color="000000" w:sz="4" w:space="0"/>
            </w:tcBorders>
            <w:shd w:val="clear"/>
            <w:vAlign w:val="center"/>
          </w:tcPr>
          <w:p w14:paraId="15C34B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noWrap/>
            <w:vAlign w:val="center"/>
          </w:tcPr>
          <w:p w14:paraId="6B3430F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6DC798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749E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E3CA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453A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46D42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857" w:type="dxa"/>
            <w:tcBorders>
              <w:top w:val="single" w:color="000000" w:sz="4" w:space="0"/>
              <w:left w:val="single" w:color="000000" w:sz="4" w:space="0"/>
              <w:bottom w:val="single" w:color="000000" w:sz="4" w:space="0"/>
              <w:right w:val="nil"/>
            </w:tcBorders>
            <w:shd w:val="clear"/>
            <w:vAlign w:val="center"/>
          </w:tcPr>
          <w:p w14:paraId="38452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noWrap/>
            <w:vAlign w:val="center"/>
          </w:tcPr>
          <w:p w14:paraId="5ED82CA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38CDE8C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6DD520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18A605D1">
            <w:pPr>
              <w:rPr>
                <w:rFonts w:hint="eastAsia" w:ascii="宋体" w:hAnsi="宋体" w:eastAsia="宋体" w:cs="宋体"/>
                <w:i w:val="0"/>
                <w:iCs w:val="0"/>
                <w:color w:val="000000"/>
                <w:sz w:val="22"/>
                <w:szCs w:val="22"/>
                <w:u w:val="none"/>
              </w:rPr>
            </w:pPr>
          </w:p>
        </w:tc>
        <w:tc>
          <w:tcPr>
            <w:tcW w:w="1401" w:type="dxa"/>
            <w:tcBorders>
              <w:top w:val="single" w:color="000000" w:sz="4" w:space="0"/>
              <w:left w:val="nil"/>
              <w:bottom w:val="single" w:color="000000" w:sz="4" w:space="0"/>
              <w:right w:val="single" w:color="000000" w:sz="4" w:space="0"/>
            </w:tcBorders>
            <w:shd w:val="clear"/>
            <w:vAlign w:val="center"/>
          </w:tcPr>
          <w:p w14:paraId="5B3572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noWrap/>
            <w:vAlign w:val="center"/>
          </w:tcPr>
          <w:p w14:paraId="5434014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37293A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9A2C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C5FA5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7DF913">
            <w:pPr>
              <w:jc w:val="right"/>
              <w:rPr>
                <w:rFonts w:hint="eastAsia" w:ascii="宋体" w:hAnsi="宋体" w:eastAsia="宋体" w:cs="宋体"/>
                <w:i w:val="0"/>
                <w:iCs w:val="0"/>
                <w:color w:val="000000"/>
                <w:sz w:val="22"/>
                <w:szCs w:val="22"/>
                <w:u w:val="none"/>
              </w:rPr>
            </w:pPr>
          </w:p>
        </w:tc>
      </w:tr>
      <w:tr w14:paraId="1AA2F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6"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0D67B0B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7FF6A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24FDF7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19CEB2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7D187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1C21E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6" w:hRule="atLeast"/>
        </w:trPr>
        <w:tc>
          <w:tcPr>
            <w:tcW w:w="5744" w:type="dxa"/>
            <w:gridSpan w:val="4"/>
            <w:tcBorders>
              <w:top w:val="single" w:color="000000" w:sz="4" w:space="0"/>
              <w:left w:val="single" w:color="000000" w:sz="4" w:space="0"/>
              <w:bottom w:val="single" w:color="000000" w:sz="4" w:space="0"/>
              <w:right w:val="single" w:color="000000" w:sz="4" w:space="0"/>
            </w:tcBorders>
            <w:shd w:val="clear"/>
            <w:vAlign w:val="top"/>
          </w:tcPr>
          <w:p w14:paraId="37A5CB4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劳动能力鉴定委员会依据申请，组织医疗卫生专家，依据国家工商职工伤残鉴定标准，对工伤职工劳动能力鉴定障碍程度和生活自理障碍程度的技术性等级鉴定。</w:t>
            </w:r>
          </w:p>
        </w:tc>
        <w:tc>
          <w:tcPr>
            <w:tcW w:w="5457" w:type="dxa"/>
            <w:gridSpan w:val="4"/>
            <w:tcBorders>
              <w:top w:val="single" w:color="000000" w:sz="4" w:space="0"/>
              <w:left w:val="single" w:color="000000" w:sz="4" w:space="0"/>
              <w:bottom w:val="single" w:color="000000" w:sz="4" w:space="0"/>
              <w:right w:val="single" w:color="000000" w:sz="4" w:space="0"/>
            </w:tcBorders>
            <w:shd w:val="clear"/>
            <w:vAlign w:val="top"/>
          </w:tcPr>
          <w:p w14:paraId="03627A1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劳动能力鉴定委员会依据申请，组织医疗卫生专家，依据国家工商职工伤残鉴定标准，对工伤职工劳动能力鉴定障碍程度和生活自理障碍程度的技术性等级鉴定。</w:t>
            </w:r>
          </w:p>
        </w:tc>
        <w:tc>
          <w:tcPr>
            <w:tcW w:w="3619" w:type="dxa"/>
            <w:gridSpan w:val="3"/>
            <w:tcBorders>
              <w:top w:val="single" w:color="000000" w:sz="4" w:space="0"/>
              <w:left w:val="single" w:color="000000" w:sz="4" w:space="0"/>
              <w:bottom w:val="single" w:color="000000" w:sz="4" w:space="0"/>
              <w:right w:val="single" w:color="000000" w:sz="4" w:space="0"/>
            </w:tcBorders>
            <w:shd w:val="clear"/>
            <w:vAlign w:val="top"/>
          </w:tcPr>
          <w:p w14:paraId="3DF4F5D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劳动能力鉴定委员会依据申请，组织医疗卫生专家，依据国家工商职工伤残鉴定标准，对工伤职工劳动能力鉴定障碍程度和生活自理障碍程度的技术性等级鉴定。</w:t>
            </w:r>
          </w:p>
        </w:tc>
      </w:tr>
      <w:tr w14:paraId="5DDD0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6"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3F5F197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241BD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1857" w:type="dxa"/>
            <w:tcBorders>
              <w:top w:val="single" w:color="000000" w:sz="4" w:space="0"/>
              <w:left w:val="single" w:color="000000" w:sz="4" w:space="0"/>
              <w:bottom w:val="single" w:color="000000" w:sz="4" w:space="0"/>
              <w:right w:val="single" w:color="000000" w:sz="4" w:space="0"/>
            </w:tcBorders>
            <w:shd w:val="clear"/>
            <w:vAlign w:val="center"/>
          </w:tcPr>
          <w:p w14:paraId="1B91C5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6C38F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14:paraId="06D7AC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1722" w:type="dxa"/>
            <w:tcBorders>
              <w:top w:val="single" w:color="000000" w:sz="4" w:space="0"/>
              <w:left w:val="single" w:color="000000" w:sz="4" w:space="0"/>
              <w:bottom w:val="single" w:color="000000" w:sz="4" w:space="0"/>
              <w:right w:val="single" w:color="000000" w:sz="4" w:space="0"/>
            </w:tcBorders>
            <w:shd w:val="clear"/>
            <w:vAlign w:val="center"/>
          </w:tcPr>
          <w:p w14:paraId="2EEA73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21C0CD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1401" w:type="dxa"/>
            <w:tcBorders>
              <w:top w:val="single" w:color="000000" w:sz="4" w:space="0"/>
              <w:left w:val="single" w:color="000000" w:sz="4" w:space="0"/>
              <w:bottom w:val="single" w:color="000000" w:sz="4" w:space="0"/>
              <w:right w:val="single" w:color="000000" w:sz="4" w:space="0"/>
            </w:tcBorders>
            <w:shd w:val="clear"/>
            <w:vAlign w:val="center"/>
          </w:tcPr>
          <w:p w14:paraId="3C6DBD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1506" w:type="dxa"/>
            <w:tcBorders>
              <w:top w:val="single" w:color="000000" w:sz="4" w:space="0"/>
              <w:left w:val="single" w:color="000000" w:sz="4" w:space="0"/>
              <w:bottom w:val="single" w:color="000000" w:sz="4" w:space="0"/>
              <w:right w:val="single" w:color="000000" w:sz="4" w:space="0"/>
            </w:tcBorders>
            <w:shd w:val="clear"/>
            <w:vAlign w:val="center"/>
          </w:tcPr>
          <w:p w14:paraId="585158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1249" w:type="dxa"/>
            <w:tcBorders>
              <w:top w:val="single" w:color="000000" w:sz="4" w:space="0"/>
              <w:left w:val="single" w:color="000000" w:sz="4" w:space="0"/>
              <w:bottom w:val="single" w:color="000000" w:sz="4" w:space="0"/>
              <w:right w:val="single" w:color="000000" w:sz="4" w:space="0"/>
            </w:tcBorders>
            <w:shd w:val="clear"/>
            <w:vAlign w:val="center"/>
          </w:tcPr>
          <w:p w14:paraId="0F8931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14:paraId="78E1F3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7533CF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9DEC9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1B6E3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857" w:type="dxa"/>
            <w:tcBorders>
              <w:top w:val="single" w:color="000000" w:sz="4" w:space="0"/>
              <w:left w:val="single" w:color="000000" w:sz="4" w:space="0"/>
              <w:bottom w:val="single" w:color="000000" w:sz="4" w:space="0"/>
              <w:right w:val="single" w:color="000000" w:sz="4" w:space="0"/>
            </w:tcBorders>
            <w:shd w:val="clear"/>
            <w:vAlign w:val="center"/>
          </w:tcPr>
          <w:p w14:paraId="5A2C98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享受鉴定和认证人数每年（人）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E9A9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0767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3DC1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C76A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7A00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657E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2B16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9322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100D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B7EE6C">
            <w:pPr>
              <w:jc w:val="left"/>
              <w:rPr>
                <w:rFonts w:hint="eastAsia" w:ascii="宋体" w:hAnsi="宋体" w:eastAsia="宋体" w:cs="宋体"/>
                <w:i w:val="0"/>
                <w:iCs w:val="0"/>
                <w:color w:val="000000"/>
                <w:sz w:val="22"/>
                <w:szCs w:val="22"/>
                <w:u w:val="none"/>
              </w:rPr>
            </w:pPr>
          </w:p>
        </w:tc>
      </w:tr>
      <w:tr w14:paraId="5EF98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857" w:type="dxa"/>
            <w:tcBorders>
              <w:top w:val="single" w:color="000000" w:sz="4" w:space="0"/>
              <w:left w:val="single" w:color="000000" w:sz="4" w:space="0"/>
              <w:bottom w:val="single" w:color="000000" w:sz="4" w:space="0"/>
              <w:right w:val="single" w:color="000000" w:sz="4" w:space="0"/>
            </w:tcBorders>
            <w:shd w:val="clear"/>
            <w:vAlign w:val="center"/>
          </w:tcPr>
          <w:p w14:paraId="23D55D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鉴定、认定的准确率(百分比%)</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9295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E150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8E5B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D0DC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3945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D5C7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CB63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40B4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EF71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008F04">
            <w:pPr>
              <w:jc w:val="left"/>
              <w:rPr>
                <w:rFonts w:hint="eastAsia" w:ascii="宋体" w:hAnsi="宋体" w:eastAsia="宋体" w:cs="宋体"/>
                <w:i w:val="0"/>
                <w:iCs w:val="0"/>
                <w:color w:val="000000"/>
                <w:sz w:val="22"/>
                <w:szCs w:val="22"/>
                <w:u w:val="none"/>
              </w:rPr>
            </w:pPr>
          </w:p>
        </w:tc>
      </w:tr>
      <w:tr w14:paraId="2857F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857" w:type="dxa"/>
            <w:tcBorders>
              <w:top w:val="single" w:color="000000" w:sz="4" w:space="0"/>
              <w:left w:val="single" w:color="000000" w:sz="4" w:space="0"/>
              <w:bottom w:val="single" w:color="000000" w:sz="4" w:space="0"/>
              <w:right w:val="single" w:color="000000" w:sz="4" w:space="0"/>
            </w:tcBorders>
            <w:shd w:val="clear"/>
            <w:vAlign w:val="center"/>
          </w:tcPr>
          <w:p w14:paraId="13C7DF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鉴定、认定按计划完成率(百分比%)</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3794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7D91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E74A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D564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FC8B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BC5D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1FF3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92DD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51DE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AE14D4">
            <w:pPr>
              <w:jc w:val="left"/>
              <w:rPr>
                <w:rFonts w:hint="eastAsia" w:ascii="宋体" w:hAnsi="宋体" w:eastAsia="宋体" w:cs="宋体"/>
                <w:i w:val="0"/>
                <w:iCs w:val="0"/>
                <w:color w:val="000000"/>
                <w:sz w:val="22"/>
                <w:szCs w:val="22"/>
                <w:u w:val="none"/>
              </w:rPr>
            </w:pPr>
          </w:p>
        </w:tc>
      </w:tr>
      <w:tr w14:paraId="2E4F6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857" w:type="dxa"/>
            <w:tcBorders>
              <w:top w:val="single" w:color="000000" w:sz="4" w:space="0"/>
              <w:left w:val="single" w:color="000000" w:sz="4" w:space="0"/>
              <w:bottom w:val="single" w:color="000000" w:sz="4" w:space="0"/>
              <w:right w:val="single" w:color="000000" w:sz="4" w:space="0"/>
            </w:tcBorders>
            <w:shd w:val="clear"/>
            <w:vAlign w:val="center"/>
          </w:tcPr>
          <w:p w14:paraId="39830F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防治骗取工伤基金（万元）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ED5B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CADB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5261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494E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A9A3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9815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F0DA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8708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E630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37EE9A">
            <w:pPr>
              <w:jc w:val="left"/>
              <w:rPr>
                <w:rFonts w:hint="eastAsia" w:ascii="宋体" w:hAnsi="宋体" w:eastAsia="宋体" w:cs="宋体"/>
                <w:i w:val="0"/>
                <w:iCs w:val="0"/>
                <w:color w:val="000000"/>
                <w:sz w:val="22"/>
                <w:szCs w:val="22"/>
                <w:u w:val="none"/>
              </w:rPr>
            </w:pPr>
          </w:p>
        </w:tc>
      </w:tr>
      <w:tr w14:paraId="106C3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857" w:type="dxa"/>
            <w:tcBorders>
              <w:top w:val="single" w:color="000000" w:sz="4" w:space="0"/>
              <w:left w:val="single" w:color="000000" w:sz="4" w:space="0"/>
              <w:bottom w:val="single" w:color="000000" w:sz="4" w:space="0"/>
              <w:right w:val="single" w:color="000000" w:sz="4" w:space="0"/>
            </w:tcBorders>
            <w:shd w:val="clear"/>
            <w:vAlign w:val="center"/>
          </w:tcPr>
          <w:p w14:paraId="75B48A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鉴定、认定人员享受补助（600*9万)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F6DB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5322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B044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3BBA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7637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988B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5256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D54F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66AA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9A89F0">
            <w:pPr>
              <w:jc w:val="left"/>
              <w:rPr>
                <w:rFonts w:hint="eastAsia" w:ascii="宋体" w:hAnsi="宋体" w:eastAsia="宋体" w:cs="宋体"/>
                <w:i w:val="0"/>
                <w:iCs w:val="0"/>
                <w:color w:val="000000"/>
                <w:sz w:val="22"/>
                <w:szCs w:val="22"/>
                <w:u w:val="none"/>
              </w:rPr>
            </w:pPr>
          </w:p>
        </w:tc>
      </w:tr>
      <w:tr w14:paraId="26544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857" w:type="dxa"/>
            <w:tcBorders>
              <w:top w:val="single" w:color="000000" w:sz="4" w:space="0"/>
              <w:left w:val="single" w:color="000000" w:sz="4" w:space="0"/>
              <w:bottom w:val="single" w:color="000000" w:sz="4" w:space="0"/>
              <w:right w:val="single" w:color="000000" w:sz="4" w:space="0"/>
            </w:tcBorders>
            <w:shd w:val="clear"/>
            <w:vAlign w:val="center"/>
          </w:tcPr>
          <w:p w14:paraId="721F9C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劳动能力鉴定收入500人*400元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CAEC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F374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43EC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F674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AFBD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2BAF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E966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CB32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1DCE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82A435">
            <w:pPr>
              <w:jc w:val="left"/>
              <w:rPr>
                <w:rFonts w:hint="eastAsia" w:ascii="宋体" w:hAnsi="宋体" w:eastAsia="宋体" w:cs="宋体"/>
                <w:i w:val="0"/>
                <w:iCs w:val="0"/>
                <w:color w:val="000000"/>
                <w:sz w:val="22"/>
                <w:szCs w:val="22"/>
                <w:u w:val="none"/>
              </w:rPr>
            </w:pPr>
          </w:p>
        </w:tc>
      </w:tr>
      <w:tr w14:paraId="50085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857" w:type="dxa"/>
            <w:tcBorders>
              <w:top w:val="single" w:color="000000" w:sz="4" w:space="0"/>
              <w:left w:val="single" w:color="000000" w:sz="4" w:space="0"/>
              <w:bottom w:val="single" w:color="000000" w:sz="4" w:space="0"/>
              <w:right w:val="single" w:color="000000" w:sz="4" w:space="0"/>
            </w:tcBorders>
            <w:shd w:val="clear"/>
            <w:vAlign w:val="center"/>
          </w:tcPr>
          <w:p w14:paraId="74720C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服务对象的满意度(%)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5AAF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F078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76FE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9C97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1D24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C808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5F61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2356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C784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0BE249">
            <w:pPr>
              <w:jc w:val="left"/>
              <w:rPr>
                <w:rFonts w:hint="eastAsia" w:ascii="宋体" w:hAnsi="宋体" w:eastAsia="宋体" w:cs="宋体"/>
                <w:i w:val="0"/>
                <w:iCs w:val="0"/>
                <w:color w:val="000000"/>
                <w:sz w:val="22"/>
                <w:szCs w:val="22"/>
                <w:u w:val="none"/>
              </w:rPr>
            </w:pPr>
          </w:p>
        </w:tc>
      </w:tr>
      <w:tr w14:paraId="3F808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8" w:hRule="atLeast"/>
        </w:trPr>
        <w:tc>
          <w:tcPr>
            <w:tcW w:w="1857" w:type="dxa"/>
            <w:tcBorders>
              <w:top w:val="single" w:color="000000" w:sz="4" w:space="0"/>
              <w:left w:val="single" w:color="000000" w:sz="4" w:space="0"/>
              <w:bottom w:val="single" w:color="000000" w:sz="4" w:space="0"/>
              <w:right w:val="single" w:color="000000" w:sz="4" w:space="0"/>
            </w:tcBorders>
            <w:shd w:val="clear"/>
            <w:vAlign w:val="center"/>
          </w:tcPr>
          <w:p w14:paraId="6026E6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完成任务需要经费（万元）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2B54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00A8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B3EB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A5EC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D397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3B79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25ED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47B7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0F15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BE6B79">
            <w:pPr>
              <w:jc w:val="left"/>
              <w:rPr>
                <w:rFonts w:hint="eastAsia" w:ascii="宋体" w:hAnsi="宋体" w:eastAsia="宋体" w:cs="宋体"/>
                <w:i w:val="0"/>
                <w:iCs w:val="0"/>
                <w:color w:val="000000"/>
                <w:sz w:val="22"/>
                <w:szCs w:val="22"/>
                <w:u w:val="none"/>
              </w:rPr>
            </w:pPr>
          </w:p>
        </w:tc>
      </w:tr>
    </w:tbl>
    <w:p w14:paraId="3F97BEA7">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val="en-US" w:eastAsia="zh-CN"/>
        </w:rPr>
      </w:pPr>
    </w:p>
    <w:p w14:paraId="237A77D3">
      <w:pPr>
        <w:pStyle w:val="12"/>
        <w:autoSpaceDE w:val="0"/>
        <w:spacing w:before="0" w:beforeAutospacing="0" w:line="600" w:lineRule="exact"/>
        <w:rPr>
          <w:rFonts w:hint="eastAsia" w:ascii="方正仿宋_GBK" w:hAnsi="方正仿宋_GBK" w:eastAsia="方正仿宋_GBK" w:cs="方正仿宋_GBK"/>
          <w:sz w:val="32"/>
          <w:szCs w:val="32"/>
          <w:shd w:val="clear" w:color="auto" w:fill="FFFFFF"/>
          <w:lang w:val="en-US" w:eastAsia="zh-CN"/>
        </w:rPr>
        <w:sectPr>
          <w:pgSz w:w="16838" w:h="11917" w:orient="landscape"/>
          <w:pgMar w:top="1803" w:right="1440" w:bottom="1803" w:left="1440" w:header="850" w:footer="992" w:gutter="0"/>
          <w:pgNumType w:fmt="decimal"/>
          <w:cols w:space="0" w:num="1"/>
          <w:rtlGutter w:val="0"/>
          <w:docGrid w:type="lines" w:linePitch="332" w:charSpace="0"/>
        </w:sectPr>
      </w:pPr>
      <w:bookmarkStart w:id="0" w:name="_GoBack"/>
      <w:bookmarkEnd w:id="0"/>
    </w:p>
    <w:p w14:paraId="5F07BDD3">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320" w:firstLineChars="1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（二）部门绩效评价情况</w:t>
      </w:r>
    </w:p>
    <w:p w14:paraId="19BA75DD">
      <w:pPr>
        <w:pStyle w:val="16"/>
        <w:keepNext w:val="0"/>
        <w:keepLines w:val="0"/>
        <w:pageBreakBefore w:val="0"/>
        <w:widowControl/>
        <w:kinsoku/>
        <w:wordWrap/>
        <w:overflowPunct/>
        <w:topLinePunct w:val="0"/>
        <w:autoSpaceDE w:val="0"/>
        <w:autoSpaceDN/>
        <w:bidi w:val="0"/>
        <w:adjustRightInd/>
        <w:snapToGrid/>
        <w:spacing w:after="0" w:afterAutospacing="0" w:line="578" w:lineRule="exact"/>
        <w:ind w:left="0"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我单位对</w:t>
      </w:r>
      <w:r>
        <w:rPr>
          <w:rFonts w:hint="default" w:ascii="Times New Roman" w:hAnsi="Times New Roman" w:eastAsia="方正仿宋_GBK" w:cs="Times New Roman"/>
          <w:sz w:val="32"/>
          <w:szCs w:val="32"/>
          <w:shd w:val="clear" w:color="auto" w:fill="FFFFFF"/>
          <w:lang w:val="en-US" w:eastAsia="zh-CN"/>
        </w:rPr>
        <w:t>社会保障鉴定支出</w:t>
      </w:r>
      <w:r>
        <w:rPr>
          <w:rFonts w:hint="default" w:ascii="Times New Roman" w:hAnsi="Times New Roman" w:eastAsia="方正仿宋_GBK" w:cs="Times New Roman"/>
          <w:sz w:val="32"/>
          <w:szCs w:val="32"/>
          <w:shd w:val="clear" w:color="auto" w:fill="FFFFFF"/>
        </w:rPr>
        <w:t>开展了绩效评价，涉及财政拨款项目资金</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万元，评价得分</w:t>
      </w:r>
      <w:r>
        <w:rPr>
          <w:rFonts w:hint="default" w:ascii="Times New Roman" w:hAnsi="Times New Roman" w:eastAsia="方正仿宋_GBK" w:cs="Times New Roman"/>
          <w:sz w:val="32"/>
          <w:szCs w:val="32"/>
          <w:shd w:val="clear" w:color="auto" w:fill="FFFFFF"/>
          <w:lang w:val="en-US" w:eastAsia="zh-CN"/>
        </w:rPr>
        <w:t>100</w:t>
      </w:r>
      <w:r>
        <w:rPr>
          <w:rFonts w:hint="default" w:ascii="Times New Roman" w:hAnsi="Times New Roman" w:eastAsia="方正仿宋_GBK" w:cs="Times New Roman"/>
          <w:sz w:val="32"/>
          <w:szCs w:val="32"/>
          <w:shd w:val="clear" w:color="auto" w:fill="FFFFFF"/>
        </w:rPr>
        <w:t>分，评价等次为</w:t>
      </w:r>
      <w:r>
        <w:rPr>
          <w:rFonts w:hint="default" w:ascii="Times New Roman" w:hAnsi="Times New Roman" w:eastAsia="方正仿宋_GBK" w:cs="Times New Roman"/>
          <w:sz w:val="32"/>
          <w:szCs w:val="32"/>
          <w:shd w:val="clear" w:color="auto" w:fill="FFFFFF"/>
          <w:lang w:val="en-US" w:eastAsia="zh-CN"/>
        </w:rPr>
        <w:t>优，良好完成年度绩效目标。</w:t>
      </w:r>
    </w:p>
    <w:p w14:paraId="76AAB0E7">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rPr>
        <w:t>（三）财政绩效评价情况</w:t>
      </w:r>
    </w:p>
    <w:p w14:paraId="47DFADA7">
      <w:pPr>
        <w:pStyle w:val="11"/>
        <w:keepNext w:val="0"/>
        <w:keepLines w:val="0"/>
        <w:pageBreakBefore w:val="0"/>
        <w:widowControl/>
        <w:kinsoku/>
        <w:wordWrap/>
        <w:overflowPunct/>
        <w:topLinePunct w:val="0"/>
        <w:autoSpaceDE w:val="0"/>
        <w:autoSpaceDN/>
        <w:bidi w:val="0"/>
        <w:adjustRightInd/>
        <w:snapToGrid/>
        <w:spacing w:line="578" w:lineRule="exact"/>
        <w:ind w:firstLine="643"/>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14:paraId="08082B91">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textAlignment w:val="auto"/>
        <w:rPr>
          <w:rFonts w:hint="eastAsia" w:ascii="方正黑体_GBK" w:hAnsi="方正黑体_GBK" w:eastAsia="方正黑体_GBK" w:cs="方正黑体_GBK"/>
          <w:b w:val="0"/>
          <w:bCs/>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方正黑体_GBK" w:hAnsi="方正黑体_GBK" w:eastAsia="方正黑体_GBK" w:cs="方正黑体_GBK"/>
          <w:b w:val="0"/>
          <w:bCs/>
          <w:sz w:val="32"/>
          <w:szCs w:val="32"/>
          <w:shd w:val="clear" w:color="auto" w:fill="FFFFFF"/>
          <w:lang w:val="en-US" w:eastAsia="zh-CN" w:bidi="ar-SA"/>
        </w:rPr>
        <w:t xml:space="preserve"> 六、专业名词解释</w:t>
      </w:r>
    </w:p>
    <w:p w14:paraId="21EA03A2">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17D2B6AD">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6D25D9B7">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44F1BA04">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20F468E">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15AC0D8D">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2AF48FF4">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4688141D">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556733A1">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56CBFB6">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11A91158">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258DAB1E">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86C61E3">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DEAFF2D">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64E2A9D2">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24F9F5CC">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（十六）对个人和家庭的补助（支出经济分类科目类级）</w:t>
      </w:r>
      <w:r>
        <w:rPr>
          <w:rStyle w:val="10"/>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反映用于对个人和家庭的补助支出。</w:t>
      </w:r>
    </w:p>
    <w:p w14:paraId="5C97B868">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（十七）其他资本性支出（支出经济分类科目类级）</w:t>
      </w:r>
      <w:r>
        <w:rPr>
          <w:rStyle w:val="10"/>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6859D937">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黑体_GBK" w:hAnsi="方正黑体_GBK" w:eastAsia="方正黑体_GBK" w:cs="方正黑体_GBK"/>
          <w:b w:val="0"/>
          <w:bCs/>
          <w:kern w:val="0"/>
          <w:sz w:val="32"/>
          <w:szCs w:val="32"/>
        </w:rPr>
      </w:pPr>
      <w:r>
        <w:rPr>
          <w:rStyle w:val="10"/>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2EF3A0F9">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3BC0E742">
      <w:pPr>
        <w:pStyle w:val="11"/>
        <w:keepNext w:val="0"/>
        <w:keepLines w:val="0"/>
        <w:pageBreakBefore w:val="0"/>
        <w:widowControl/>
        <w:kinsoku/>
        <w:wordWrap/>
        <w:overflowPunct/>
        <w:topLinePunct w:val="0"/>
        <w:autoSpaceDE w:val="0"/>
        <w:autoSpaceDN/>
        <w:bidi w:val="0"/>
        <w:adjustRightInd/>
        <w:snapToGrid/>
        <w:spacing w:line="578" w:lineRule="exact"/>
        <w:ind w:firstLine="640"/>
        <w:jc w:val="both"/>
        <w:textAlignment w:val="auto"/>
        <w:rPr>
          <w:rFonts w:hint="default" w:ascii="Times New Roman" w:hAnsi="Times New Roman" w:eastAsia="方正仿宋_GBK" w:cs="Times New Roman"/>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 xml:space="preserve"> </w:t>
      </w:r>
      <w:r>
        <w:rPr>
          <w:rFonts w:hint="default" w:ascii="Times New Roman" w:hAnsi="Times New Roman" w:eastAsia="方正仿宋_GBK" w:cs="Times New Roman"/>
          <w:kern w:val="0"/>
          <w:sz w:val="32"/>
          <w:szCs w:val="32"/>
          <w:shd w:val="clear" w:fill="FFFFFF"/>
        </w:rPr>
        <w:t>023-</w:t>
      </w:r>
      <w:r>
        <w:rPr>
          <w:rFonts w:hint="default" w:ascii="Times New Roman" w:hAnsi="Times New Roman" w:eastAsia="方正仿宋_GBK" w:cs="Times New Roman"/>
          <w:kern w:val="0"/>
          <w:sz w:val="32"/>
          <w:szCs w:val="32"/>
          <w:shd w:val="clear" w:fill="FFFFFF"/>
          <w:lang w:val="en-US" w:eastAsia="zh-CN"/>
        </w:rPr>
        <w:t>55129972</w:t>
      </w:r>
    </w:p>
    <w:p w14:paraId="513DEEA2">
      <w:pPr>
        <w:pStyle w:val="11"/>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rPr>
      </w:pPr>
    </w:p>
    <w:p w14:paraId="593DF89A">
      <w:pPr>
        <w:pStyle w:val="11"/>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rPr>
      </w:pPr>
    </w:p>
    <w:p w14:paraId="06A1B8BA">
      <w:pPr>
        <w:pStyle w:val="11"/>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rPr>
      </w:pPr>
    </w:p>
    <w:p w14:paraId="30D0DFF6">
      <w:pPr>
        <w:pStyle w:val="11"/>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rPr>
      </w:pPr>
    </w:p>
    <w:p w14:paraId="78E47528">
      <w:pPr>
        <w:pStyle w:val="11"/>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rPr>
      </w:pPr>
    </w:p>
    <w:p w14:paraId="09E9D517">
      <w:pPr>
        <w:pStyle w:val="11"/>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rPr>
        <w:sectPr>
          <w:headerReference r:id="rId4" w:type="default"/>
          <w:footerReference r:id="rId5" w:type="default"/>
          <w:pgSz w:w="11917" w:h="16838"/>
          <w:pgMar w:top="1440" w:right="1803" w:bottom="1440" w:left="1803" w:header="850" w:footer="992" w:gutter="0"/>
          <w:pgNumType w:fmt="decimal"/>
          <w:cols w:space="0" w:num="1"/>
          <w:rtlGutter w:val="0"/>
          <w:docGrid w:type="lines" w:linePitch="332" w:charSpace="0"/>
        </w:sectPr>
      </w:pPr>
    </w:p>
    <w:p w14:paraId="394CBADE">
      <w:pPr>
        <w:pStyle w:val="11"/>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r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3920"/>
        <w:gridCol w:w="3248"/>
        <w:gridCol w:w="3692"/>
        <w:gridCol w:w="2594"/>
      </w:tblGrid>
      <w:tr w14:paraId="34ABEDB9">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BCE4A34">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2BE673F">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00C2CCCA">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3313D37">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270380A">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29E745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53A2492B">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2CDC05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云阳县人力资源和社会保障局</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359D0F5">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180E6F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B56BC0B">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6079B">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A119B17">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1981F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E8768">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B5788">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DC243">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AC488">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AF530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F8609">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0B05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11,637.52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63433">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E79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B1D2EB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5DD0A">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94F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199BE">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0231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3DBD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641D2">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79A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84278">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100E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F9EBD5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0BD07">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B22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44A52">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21D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0FEC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9814B">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33B9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54E2F">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5B95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31.18</w:t>
            </w:r>
            <w:r>
              <w:rPr>
                <w:rFonts w:ascii="Times New Roman" w:hAnsi="Times New Roman"/>
                <w:color w:val="000000"/>
                <w:sz w:val="20"/>
                <w:u w:color="auto"/>
              </w:rPr>
              <w:t xml:space="preserve"> </w:t>
            </w:r>
          </w:p>
        </w:tc>
      </w:tr>
      <w:tr w14:paraId="65F9A5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804FE">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29C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F17A6">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525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789D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BBDAB">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EA2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4F73E">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FF2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A248AC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2642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933F6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FAC03">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D502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6,996.23</w:t>
            </w:r>
            <w:r>
              <w:rPr>
                <w:rFonts w:ascii="Times New Roman" w:hAnsi="Times New Roman"/>
                <w:color w:val="000000"/>
                <w:sz w:val="20"/>
                <w:u w:color="auto"/>
              </w:rPr>
              <w:t xml:space="preserve"> </w:t>
            </w:r>
          </w:p>
        </w:tc>
      </w:tr>
      <w:tr w14:paraId="43EA280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3073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B038E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FBDBA">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D49C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79.29</w:t>
            </w:r>
            <w:r>
              <w:rPr>
                <w:rFonts w:ascii="Times New Roman" w:hAnsi="Times New Roman"/>
                <w:color w:val="000000"/>
                <w:sz w:val="20"/>
                <w:u w:color="auto"/>
              </w:rPr>
              <w:t xml:space="preserve"> </w:t>
            </w:r>
          </w:p>
        </w:tc>
      </w:tr>
      <w:tr w14:paraId="23ED59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1D02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49640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C89C9">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F97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629D6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36F7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C8718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91BF8">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FCC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BA86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3A41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255EC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C9A96">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0220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4,440.36</w:t>
            </w:r>
            <w:r>
              <w:rPr>
                <w:rFonts w:ascii="Times New Roman" w:hAnsi="Times New Roman"/>
                <w:color w:val="000000"/>
                <w:sz w:val="20"/>
                <w:u w:color="auto"/>
              </w:rPr>
              <w:t xml:space="preserve"> </w:t>
            </w:r>
          </w:p>
        </w:tc>
      </w:tr>
      <w:tr w14:paraId="138CAF0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3CF2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AAA6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877F9">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281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921D6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2AF4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7E36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66446">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0C7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5DAF1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698E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4DF6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24A4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91F9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C225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851C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C792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9A806">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AD3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43033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FCC7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21FF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D370E">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8E3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F5C81F">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455E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979D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C2CE6">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F8A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19A02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E7F2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DD25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F00D1">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C9BA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90.45</w:t>
            </w:r>
            <w:r>
              <w:rPr>
                <w:rFonts w:ascii="Times New Roman" w:hAnsi="Times New Roman"/>
                <w:color w:val="000000"/>
                <w:sz w:val="20"/>
                <w:u w:color="auto"/>
              </w:rPr>
              <w:t xml:space="preserve"> </w:t>
            </w:r>
          </w:p>
        </w:tc>
      </w:tr>
      <w:tr w14:paraId="303CED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180C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5D98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D7DA5">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CB3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9F81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E81F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F1BA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B107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BE4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33DCE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4AF2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8A75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31C1B">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7D1F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22A59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0B98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4F6A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05EEC">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BAD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3177E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E3D12">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1579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AF7A8">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A37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4F42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AF77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17F1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34008">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399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2735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0620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6940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B63F5">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96B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5CBA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DDD52">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C837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11,637.52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4C526">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E042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11,637.52</w:t>
            </w:r>
            <w:r>
              <w:rPr>
                <w:rFonts w:ascii="Times New Roman" w:hAnsi="Times New Roman"/>
                <w:color w:val="000000"/>
                <w:sz w:val="20"/>
                <w:u w:color="auto"/>
              </w:rPr>
              <w:t xml:space="preserve"> </w:t>
            </w:r>
          </w:p>
        </w:tc>
      </w:tr>
      <w:tr w14:paraId="44BA73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F94C8">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8FE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1A931">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A2F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E25A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EE41F">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D304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791CB">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B70C3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DE99A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B600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7221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11,637.52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6FB9FB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0C554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11,637.52</w:t>
            </w:r>
            <w:r>
              <w:rPr>
                <w:rFonts w:ascii="Times New Roman" w:hAnsi="Times New Roman"/>
                <w:color w:val="000000"/>
                <w:sz w:val="20"/>
                <w:u w:color="auto"/>
              </w:rPr>
              <w:t xml:space="preserve"> </w:t>
            </w:r>
          </w:p>
        </w:tc>
      </w:tr>
    </w:tbl>
    <w:p w14:paraId="2959A5FD">
      <w:pPr>
        <w:rPr>
          <w:rFonts w:hint="default" w:cs="宋体"/>
          <w:sz w:val="21"/>
          <w:szCs w:val="21"/>
        </w:rPr>
      </w:pPr>
    </w:p>
    <w:p w14:paraId="07A3BFF8">
      <w:pPr>
        <w:spacing w:line="240" w:lineRule="exact"/>
        <w:rPr>
          <w:rFonts w:cs="宋体"/>
          <w:sz w:val="20"/>
          <w:szCs w:val="20"/>
        </w:rPr>
      </w:pPr>
    </w:p>
    <w:p w14:paraId="7F7713D0">
      <w:pPr>
        <w:spacing w:line="240" w:lineRule="exact"/>
        <w:rPr>
          <w:rFonts w:cs="宋体"/>
          <w:sz w:val="20"/>
          <w:szCs w:val="20"/>
        </w:rPr>
      </w:pPr>
    </w:p>
    <w:p w14:paraId="44E3A161">
      <w:pPr>
        <w:spacing w:line="240" w:lineRule="exact"/>
        <w:rPr>
          <w:rFonts w:cs="宋体"/>
          <w:sz w:val="20"/>
          <w:szCs w:val="20"/>
        </w:rPr>
      </w:pPr>
    </w:p>
    <w:p w14:paraId="655904CA">
      <w:pPr>
        <w:spacing w:line="240" w:lineRule="exact"/>
        <w:rPr>
          <w:rFonts w:cs="宋体"/>
          <w:sz w:val="20"/>
          <w:szCs w:val="20"/>
        </w:rPr>
      </w:pPr>
    </w:p>
    <w:p w14:paraId="3C9A4777">
      <w:pPr>
        <w:spacing w:line="240" w:lineRule="exact"/>
        <w:rPr>
          <w:rFonts w:cs="宋体"/>
          <w:sz w:val="20"/>
          <w:szCs w:val="20"/>
        </w:rPr>
      </w:pPr>
    </w:p>
    <w:p w14:paraId="4630A18D">
      <w:pPr>
        <w:spacing w:line="240" w:lineRule="exact"/>
        <w:rPr>
          <w:rFonts w:cs="宋体"/>
          <w:sz w:val="20"/>
          <w:szCs w:val="20"/>
        </w:rPr>
      </w:pPr>
    </w:p>
    <w:p w14:paraId="38678806">
      <w:pPr>
        <w:spacing w:line="240" w:lineRule="exact"/>
        <w:rPr>
          <w:rFonts w:cs="宋体"/>
          <w:sz w:val="20"/>
          <w:szCs w:val="20"/>
        </w:rPr>
      </w:pPr>
    </w:p>
    <w:p w14:paraId="713361B6">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243"/>
        <w:gridCol w:w="2714"/>
        <w:gridCol w:w="1258"/>
        <w:gridCol w:w="1306"/>
        <w:gridCol w:w="1338"/>
        <w:gridCol w:w="1239"/>
        <w:gridCol w:w="1263"/>
        <w:gridCol w:w="1147"/>
        <w:gridCol w:w="1147"/>
        <w:gridCol w:w="1498"/>
      </w:tblGrid>
      <w:tr w14:paraId="59B64C08">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97FC8F2">
            <w:pPr>
              <w:jc w:val="center"/>
              <w:textAlignment w:val="bottom"/>
              <w:rPr>
                <w:rFonts w:hint="default" w:cs="宋体"/>
                <w:b/>
                <w:color w:val="000000"/>
                <w:sz w:val="32"/>
                <w:szCs w:val="32"/>
              </w:rPr>
            </w:pPr>
            <w:r>
              <w:rPr>
                <w:rFonts w:cs="宋体"/>
                <w:b/>
                <w:color w:val="000000"/>
                <w:sz w:val="32"/>
                <w:szCs w:val="32"/>
              </w:rPr>
              <w:t>收入决算表</w:t>
            </w:r>
          </w:p>
        </w:tc>
      </w:tr>
      <w:tr w14:paraId="0C88D8C7">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760F442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云阳县人力资源和社会保障局</w:t>
            </w:r>
          </w:p>
        </w:tc>
        <w:tc>
          <w:tcPr>
            <w:tcW w:w="461" w:type="pct"/>
            <w:tcBorders>
              <w:top w:val="nil"/>
              <w:left w:val="nil"/>
              <w:bottom w:val="nil"/>
              <w:right w:val="nil"/>
            </w:tcBorders>
            <w:shd w:val="clear" w:color="auto" w:fill="auto"/>
            <w:noWrap/>
            <w:tcMar>
              <w:top w:w="15" w:type="dxa"/>
              <w:left w:w="15" w:type="dxa"/>
              <w:right w:w="15" w:type="dxa"/>
            </w:tcMar>
            <w:vAlign w:val="bottom"/>
          </w:tcPr>
          <w:p w14:paraId="736AB151">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7A0B71DB">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377FAB34">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7C79A8C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7E34FF6">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21EAFAD">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4CBAFF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74B0C3EF">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136D988A">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48FC5429">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3BDA4EBD">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5A75F7E3">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19A21090">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D232B8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4CF31F7">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23ED9BF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2E00C29">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6243A36">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F79FD">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E6B6A">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816F1">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9A3C9C">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5E379">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CE392">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B6D1F">
            <w:pPr>
              <w:jc w:val="center"/>
              <w:textAlignment w:val="center"/>
              <w:rPr>
                <w:rFonts w:hint="default" w:cs="宋体"/>
                <w:b/>
                <w:color w:val="000000"/>
                <w:sz w:val="20"/>
                <w:szCs w:val="20"/>
              </w:rPr>
            </w:pPr>
            <w:r>
              <w:rPr>
                <w:rFonts w:cs="宋体"/>
                <w:b/>
                <w:color w:val="000000"/>
                <w:sz w:val="20"/>
                <w:szCs w:val="20"/>
              </w:rPr>
              <w:t>其他收入</w:t>
            </w:r>
          </w:p>
        </w:tc>
      </w:tr>
      <w:tr w14:paraId="735B4737">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3180">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FF2D20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AEBF6">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7DD5F">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A38C3">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A9EDD">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FDF70">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8B5F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95DB6">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51366">
            <w:pPr>
              <w:jc w:val="center"/>
              <w:rPr>
                <w:rFonts w:hint="default" w:cs="宋体"/>
                <w:b/>
                <w:color w:val="000000"/>
                <w:sz w:val="20"/>
                <w:szCs w:val="20"/>
              </w:rPr>
            </w:pPr>
          </w:p>
        </w:tc>
      </w:tr>
      <w:tr w14:paraId="166D78E0">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E5573">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3634999">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2B254">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DC523">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AA795">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A60F2">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A568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132D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6FEDA">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3D8AA">
            <w:pPr>
              <w:jc w:val="center"/>
              <w:rPr>
                <w:rFonts w:hint="default" w:cs="宋体"/>
                <w:b/>
                <w:color w:val="000000"/>
                <w:sz w:val="20"/>
                <w:szCs w:val="20"/>
              </w:rPr>
            </w:pPr>
          </w:p>
        </w:tc>
      </w:tr>
      <w:tr w14:paraId="37BDC872">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97FDB">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B72561B">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B5592">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6A812">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BAA54">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2877C">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6FBC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3D88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20F51">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4E1DC">
            <w:pPr>
              <w:jc w:val="center"/>
              <w:rPr>
                <w:rFonts w:hint="default" w:cs="宋体"/>
                <w:b/>
                <w:color w:val="000000"/>
                <w:sz w:val="20"/>
                <w:szCs w:val="20"/>
              </w:rPr>
            </w:pPr>
          </w:p>
        </w:tc>
      </w:tr>
      <w:tr w14:paraId="704D5099">
        <w:tblPrEx>
          <w:tblCellMar>
            <w:top w:w="0" w:type="dxa"/>
            <w:left w:w="0" w:type="dxa"/>
            <w:bottom w:w="0" w:type="dxa"/>
            <w:right w:w="0" w:type="dxa"/>
          </w:tblCellMar>
        </w:tblPrEx>
        <w:trPr>
          <w:trHeight w:val="312"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6A7E1">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01E2EBF">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6DF74">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4E5C6">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C89B5">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997F4">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5634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D648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7297C">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454CB">
            <w:pPr>
              <w:jc w:val="center"/>
              <w:rPr>
                <w:rFonts w:hint="default" w:cs="宋体"/>
                <w:b/>
                <w:color w:val="000000"/>
                <w:sz w:val="20"/>
                <w:szCs w:val="20"/>
              </w:rPr>
            </w:pPr>
          </w:p>
        </w:tc>
      </w:tr>
      <w:tr w14:paraId="4821584D">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62FA9">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047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11,637.52</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AD7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11,637.52</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05E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EF3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30D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D09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D8E9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D2A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22CE9C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D3D73">
            <w:pPr>
              <w:textAlignment w:val="center"/>
              <w:rPr>
                <w:rFonts w:hint="default" w:cs="宋体"/>
                <w:color w:val="000000"/>
                <w:sz w:val="20"/>
                <w:szCs w:val="20"/>
              </w:rPr>
            </w:pPr>
            <w:r>
              <w:rPr>
                <w:rFonts w:cs="宋体"/>
                <w:b/>
                <w:color w:val="000000"/>
                <w:sz w:val="20"/>
                <w:szCs w:val="20"/>
              </w:rPr>
              <w:t>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B38F3">
            <w:pPr>
              <w:textAlignment w:val="center"/>
              <w:rPr>
                <w:rFonts w:hint="default" w:cs="宋体"/>
                <w:color w:val="000000"/>
                <w:sz w:val="20"/>
                <w:szCs w:val="20"/>
              </w:rPr>
            </w:pPr>
            <w:r>
              <w:rPr>
                <w:rFonts w:cs="宋体"/>
                <w:b/>
                <w:color w:val="000000"/>
                <w:sz w:val="20"/>
                <w:szCs w:val="20"/>
              </w:rPr>
              <w:t>教育支出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5EF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062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554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9D0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4EB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B0C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22E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CDE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B4DBC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7D705">
            <w:pPr>
              <w:textAlignment w:val="center"/>
              <w:rPr>
                <w:rFonts w:hint="default" w:cs="宋体"/>
                <w:color w:val="000000"/>
                <w:sz w:val="20"/>
                <w:szCs w:val="20"/>
              </w:rPr>
            </w:pPr>
            <w:r>
              <w:rPr>
                <w:rFonts w:cs="宋体"/>
                <w:b/>
                <w:color w:val="000000"/>
                <w:sz w:val="20"/>
                <w:szCs w:val="20"/>
              </w:rPr>
              <w:t>20503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06073">
            <w:pPr>
              <w:textAlignment w:val="center"/>
              <w:rPr>
                <w:rFonts w:hint="default" w:cs="宋体"/>
                <w:color w:val="000000"/>
                <w:sz w:val="20"/>
                <w:szCs w:val="20"/>
              </w:rPr>
            </w:pPr>
            <w:r>
              <w:rPr>
                <w:rFonts w:cs="宋体"/>
                <w:b/>
                <w:color w:val="000000"/>
                <w:sz w:val="20"/>
                <w:szCs w:val="20"/>
              </w:rPr>
              <w:t>职业教育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87D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88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BC2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8AF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538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49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ABD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B47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08F84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55049">
            <w:pPr>
              <w:textAlignment w:val="center"/>
              <w:rPr>
                <w:rFonts w:hint="default" w:cs="宋体"/>
                <w:color w:val="000000"/>
                <w:sz w:val="20"/>
                <w:szCs w:val="20"/>
              </w:rPr>
            </w:pPr>
            <w:r>
              <w:rPr>
                <w:rFonts w:cs="宋体"/>
                <w:color w:val="000000"/>
                <w:sz w:val="20"/>
                <w:szCs w:val="20"/>
              </w:rPr>
              <w:t>2050302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881D5">
            <w:pPr>
              <w:textAlignment w:val="center"/>
              <w:rPr>
                <w:rFonts w:hint="default" w:cs="宋体"/>
                <w:color w:val="000000"/>
                <w:sz w:val="20"/>
                <w:szCs w:val="20"/>
              </w:rPr>
            </w:pPr>
            <w:r>
              <w:rPr>
                <w:rFonts w:cs="宋体"/>
                <w:color w:val="000000"/>
                <w:sz w:val="20"/>
                <w:szCs w:val="20"/>
              </w:rPr>
              <w:t>中等职业教育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C47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B74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FDB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0A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697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2A4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249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E02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713A4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C4B63">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E081E">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4C8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6,996.23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A1C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6,996.23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122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6B6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0F9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CD2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BEC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4B2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39058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CD048">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8BEEB">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81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1,030.05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4CE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1,030.05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0B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EA7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4E4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9C7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58F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6E7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C092F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CE784">
            <w:pPr>
              <w:textAlignment w:val="center"/>
              <w:rPr>
                <w:rFonts w:hint="default" w:cs="宋体"/>
                <w:color w:val="000000"/>
                <w:sz w:val="20"/>
                <w:szCs w:val="20"/>
              </w:rPr>
            </w:pPr>
            <w:r>
              <w:rPr>
                <w:rFonts w:cs="宋体"/>
                <w:color w:val="000000"/>
                <w:sz w:val="20"/>
                <w:szCs w:val="20"/>
              </w:rPr>
              <w:t>2080101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29C69">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469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942.89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79F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942.89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02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E67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BB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C57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E61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B72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73A76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631EE">
            <w:pPr>
              <w:textAlignment w:val="center"/>
              <w:rPr>
                <w:rFonts w:hint="default" w:cs="宋体"/>
                <w:color w:val="000000"/>
                <w:sz w:val="20"/>
                <w:szCs w:val="20"/>
              </w:rPr>
            </w:pPr>
            <w:r>
              <w:rPr>
                <w:rFonts w:cs="宋体"/>
                <w:color w:val="000000"/>
                <w:sz w:val="20"/>
                <w:szCs w:val="20"/>
              </w:rPr>
              <w:t>2080107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16B96">
            <w:pPr>
              <w:textAlignment w:val="center"/>
              <w:rPr>
                <w:rFonts w:hint="default" w:cs="宋体"/>
                <w:color w:val="000000"/>
                <w:sz w:val="20"/>
                <w:szCs w:val="20"/>
              </w:rPr>
            </w:pPr>
            <w:r>
              <w:rPr>
                <w:rFonts w:cs="宋体"/>
                <w:color w:val="000000"/>
                <w:sz w:val="20"/>
                <w:szCs w:val="20"/>
              </w:rPr>
              <w:t>社会保险业务管理事务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BAA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608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66B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BA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B53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F68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F40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CF4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6FCFA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CDDC9">
            <w:pPr>
              <w:textAlignment w:val="center"/>
              <w:rPr>
                <w:rFonts w:hint="default" w:cs="宋体"/>
                <w:color w:val="000000"/>
                <w:sz w:val="20"/>
                <w:szCs w:val="20"/>
              </w:rPr>
            </w:pPr>
            <w:r>
              <w:rPr>
                <w:rFonts w:cs="宋体"/>
                <w:color w:val="000000"/>
                <w:sz w:val="20"/>
                <w:szCs w:val="20"/>
              </w:rPr>
              <w:t>2080108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70CAC">
            <w:pPr>
              <w:textAlignment w:val="center"/>
              <w:rPr>
                <w:rFonts w:hint="default" w:cs="宋体"/>
                <w:color w:val="000000"/>
                <w:sz w:val="20"/>
                <w:szCs w:val="20"/>
              </w:rPr>
            </w:pPr>
            <w:r>
              <w:rPr>
                <w:rFonts w:cs="宋体"/>
                <w:color w:val="000000"/>
                <w:sz w:val="20"/>
                <w:szCs w:val="20"/>
              </w:rPr>
              <w:t>信息化建设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B5E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3A0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B8E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D99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6F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666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C52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CC3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1B140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9834B">
            <w:pPr>
              <w:textAlignment w:val="center"/>
              <w:rPr>
                <w:rFonts w:hint="default" w:cs="宋体"/>
                <w:color w:val="000000"/>
                <w:sz w:val="20"/>
                <w:szCs w:val="20"/>
              </w:rPr>
            </w:pPr>
            <w:r>
              <w:rPr>
                <w:rFonts w:cs="宋体"/>
                <w:color w:val="000000"/>
                <w:sz w:val="20"/>
                <w:szCs w:val="20"/>
              </w:rPr>
              <w:t>2080150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EF18E">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8F3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720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F6D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29E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C91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935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A0C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1A9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2786E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86EDB">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DD2AD">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EA4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259.96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362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259.96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6F7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C65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E4F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08C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7D7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21D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7FC1D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A1C3A">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B28BF">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FBF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132.13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7F5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132.13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EE3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5FB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1B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AFD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FE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F94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DC181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D1D1C">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24B7C">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679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BEC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CBF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E7E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67D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06E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104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74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0908C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8656D">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72813">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387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1D5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BB8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75A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1B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182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CC1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E97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13D86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55049">
            <w:pPr>
              <w:textAlignment w:val="center"/>
              <w:rPr>
                <w:rFonts w:hint="default" w:cs="宋体"/>
                <w:color w:val="000000"/>
                <w:sz w:val="20"/>
                <w:szCs w:val="20"/>
              </w:rPr>
            </w:pPr>
            <w:r>
              <w:rPr>
                <w:rFonts w:cs="宋体"/>
                <w:b/>
                <w:color w:val="000000"/>
                <w:sz w:val="20"/>
                <w:szCs w:val="20"/>
              </w:rPr>
              <w:t>20807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05941">
            <w:pPr>
              <w:textAlignment w:val="center"/>
              <w:rPr>
                <w:rFonts w:hint="default" w:cs="宋体"/>
                <w:color w:val="000000"/>
                <w:sz w:val="20"/>
                <w:szCs w:val="20"/>
              </w:rPr>
            </w:pPr>
            <w:r>
              <w:rPr>
                <w:rFonts w:cs="宋体"/>
                <w:b/>
                <w:color w:val="000000"/>
                <w:sz w:val="20"/>
                <w:szCs w:val="20"/>
              </w:rPr>
              <w:t>就业补助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5F2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5,706.22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0FA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5,706.22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B2E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261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96B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CEC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89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2E1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DE6B5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879B">
            <w:pPr>
              <w:textAlignment w:val="center"/>
              <w:rPr>
                <w:rFonts w:hint="default" w:cs="宋体"/>
                <w:color w:val="000000"/>
                <w:sz w:val="20"/>
                <w:szCs w:val="20"/>
              </w:rPr>
            </w:pPr>
            <w:r>
              <w:rPr>
                <w:rFonts w:cs="宋体"/>
                <w:color w:val="000000"/>
                <w:sz w:val="20"/>
                <w:szCs w:val="20"/>
              </w:rPr>
              <w:t>2080701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4BA4E">
            <w:pPr>
              <w:textAlignment w:val="center"/>
              <w:rPr>
                <w:rFonts w:hint="default" w:cs="宋体"/>
                <w:color w:val="000000"/>
                <w:sz w:val="20"/>
                <w:szCs w:val="20"/>
              </w:rPr>
            </w:pPr>
            <w:r>
              <w:rPr>
                <w:rFonts w:cs="宋体"/>
                <w:color w:val="000000"/>
                <w:sz w:val="20"/>
                <w:szCs w:val="20"/>
              </w:rPr>
              <w:t>就业创业服务补贴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B39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3,657.85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58A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3,657.85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28C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25C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321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6C3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254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DAF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30664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847A0">
            <w:pPr>
              <w:textAlignment w:val="center"/>
              <w:rPr>
                <w:rFonts w:hint="default" w:cs="宋体"/>
                <w:color w:val="000000"/>
                <w:sz w:val="20"/>
                <w:szCs w:val="20"/>
              </w:rPr>
            </w:pPr>
            <w:r>
              <w:rPr>
                <w:rFonts w:cs="宋体"/>
                <w:color w:val="000000"/>
                <w:sz w:val="20"/>
                <w:szCs w:val="20"/>
              </w:rPr>
              <w:t>2080705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6A3FB">
            <w:pPr>
              <w:textAlignment w:val="center"/>
              <w:rPr>
                <w:rFonts w:hint="default" w:cs="宋体"/>
                <w:color w:val="000000"/>
                <w:sz w:val="20"/>
                <w:szCs w:val="20"/>
              </w:rPr>
            </w:pPr>
            <w:r>
              <w:rPr>
                <w:rFonts w:cs="宋体"/>
                <w:color w:val="000000"/>
                <w:sz w:val="20"/>
                <w:szCs w:val="20"/>
              </w:rPr>
              <w:t>公益性岗位补贴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CDD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1,558.00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395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1,558.00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F11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1AE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60E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F30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1B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2FA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9C4ED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D1595">
            <w:pPr>
              <w:textAlignment w:val="center"/>
              <w:rPr>
                <w:rFonts w:hint="default" w:cs="宋体"/>
                <w:color w:val="000000"/>
                <w:sz w:val="20"/>
                <w:szCs w:val="20"/>
              </w:rPr>
            </w:pPr>
            <w:r>
              <w:rPr>
                <w:rFonts w:cs="宋体"/>
                <w:color w:val="000000"/>
                <w:sz w:val="20"/>
                <w:szCs w:val="20"/>
              </w:rPr>
              <w:t>2080711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DFDA7">
            <w:pPr>
              <w:textAlignment w:val="center"/>
              <w:rPr>
                <w:rFonts w:hint="default" w:cs="宋体"/>
                <w:color w:val="000000"/>
                <w:sz w:val="20"/>
                <w:szCs w:val="20"/>
              </w:rPr>
            </w:pPr>
            <w:r>
              <w:rPr>
                <w:rFonts w:cs="宋体"/>
                <w:color w:val="000000"/>
                <w:sz w:val="20"/>
                <w:szCs w:val="20"/>
              </w:rPr>
              <w:t>就业见习补贴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211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761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7C7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A58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5A1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ED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64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65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6D540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8814B">
            <w:pPr>
              <w:textAlignment w:val="center"/>
              <w:rPr>
                <w:rFonts w:hint="default" w:cs="宋体"/>
                <w:color w:val="000000"/>
                <w:sz w:val="20"/>
                <w:szCs w:val="20"/>
              </w:rPr>
            </w:pPr>
            <w:r>
              <w:rPr>
                <w:rFonts w:cs="宋体"/>
                <w:color w:val="000000"/>
                <w:sz w:val="20"/>
                <w:szCs w:val="20"/>
              </w:rPr>
              <w:t>2080712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5EE09">
            <w:pPr>
              <w:textAlignment w:val="center"/>
              <w:rPr>
                <w:rFonts w:hint="default" w:cs="宋体"/>
                <w:color w:val="000000"/>
                <w:sz w:val="20"/>
                <w:szCs w:val="20"/>
              </w:rPr>
            </w:pPr>
            <w:r>
              <w:rPr>
                <w:rFonts w:cs="宋体"/>
                <w:color w:val="000000"/>
                <w:sz w:val="20"/>
                <w:szCs w:val="20"/>
              </w:rPr>
              <w:t>高技能人才培养补助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9A8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C9A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D84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356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281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C12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63B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78C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9C05E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DBC7A">
            <w:pPr>
              <w:textAlignment w:val="center"/>
              <w:rPr>
                <w:rFonts w:hint="default" w:cs="宋体"/>
                <w:color w:val="000000"/>
                <w:sz w:val="20"/>
                <w:szCs w:val="20"/>
              </w:rPr>
            </w:pPr>
            <w:r>
              <w:rPr>
                <w:rFonts w:cs="宋体"/>
                <w:color w:val="000000"/>
                <w:sz w:val="20"/>
                <w:szCs w:val="20"/>
              </w:rPr>
              <w:t>2080799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9B281">
            <w:pPr>
              <w:textAlignment w:val="center"/>
              <w:rPr>
                <w:rFonts w:hint="default" w:cs="宋体"/>
                <w:color w:val="000000"/>
                <w:sz w:val="20"/>
                <w:szCs w:val="20"/>
              </w:rPr>
            </w:pPr>
            <w:r>
              <w:rPr>
                <w:rFonts w:cs="宋体"/>
                <w:color w:val="000000"/>
                <w:sz w:val="20"/>
                <w:szCs w:val="20"/>
              </w:rPr>
              <w:t>其他就业补助支出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0D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54F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F9F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E23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192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4B5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D21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EA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B5EA8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924BD">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C7515">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B49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10B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4F7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A87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31D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981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DB0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B20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D30E7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0D04C">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0AEA7">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711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49B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6D1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D6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6B6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B8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92F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133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53195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3E2E">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D3C1C">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AA3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6D6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AA9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A9F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BC6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8F4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D39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BB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2CD62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39315">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5D58C">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055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CB4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97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432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73A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D6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238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443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DE2F8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F0C1A">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42E6F">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E5C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4,440.36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9CA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4,440.36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322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930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762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162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B2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C19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6DE54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B4AB9">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D3264">
            <w:pPr>
              <w:textAlignment w:val="center"/>
              <w:rPr>
                <w:rFonts w:hint="default"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34B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2,632.00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557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2,632.00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F70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856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7A7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BC6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26C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8F3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AF825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FBA32">
            <w:pPr>
              <w:textAlignment w:val="center"/>
              <w:rPr>
                <w:rFonts w:hint="default" w:cs="宋体"/>
                <w:color w:val="000000"/>
                <w:sz w:val="20"/>
                <w:szCs w:val="20"/>
              </w:rPr>
            </w:pPr>
            <w:r>
              <w:rPr>
                <w:rFonts w:cs="宋体"/>
                <w:color w:val="000000"/>
                <w:sz w:val="20"/>
                <w:szCs w:val="20"/>
              </w:rPr>
              <w:t>2130506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49215">
            <w:pPr>
              <w:textAlignment w:val="center"/>
              <w:rPr>
                <w:rFonts w:hint="default" w:cs="宋体"/>
                <w:color w:val="000000"/>
                <w:sz w:val="20"/>
                <w:szCs w:val="20"/>
              </w:rPr>
            </w:pPr>
            <w:r>
              <w:rPr>
                <w:rFonts w:cs="宋体"/>
                <w:color w:val="000000"/>
                <w:sz w:val="20"/>
                <w:szCs w:val="20"/>
              </w:rPr>
              <w:t>社会发展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C76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2,632.00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FFF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2,632.00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928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33E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9A6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68F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FA6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9F4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9430C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2A493">
            <w:pPr>
              <w:textAlignment w:val="center"/>
              <w:rPr>
                <w:rFonts w:hint="default" w:cs="宋体"/>
                <w:color w:val="000000"/>
                <w:sz w:val="20"/>
                <w:szCs w:val="20"/>
              </w:rPr>
            </w:pPr>
            <w:r>
              <w:rPr>
                <w:rFonts w:cs="宋体"/>
                <w:b/>
                <w:color w:val="000000"/>
                <w:sz w:val="20"/>
                <w:szCs w:val="20"/>
              </w:rPr>
              <w:t>21308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D13D7">
            <w:pPr>
              <w:textAlignment w:val="center"/>
              <w:rPr>
                <w:rFonts w:hint="default" w:cs="宋体"/>
                <w:color w:val="000000"/>
                <w:sz w:val="20"/>
                <w:szCs w:val="20"/>
              </w:rPr>
            </w:pPr>
            <w:r>
              <w:rPr>
                <w:rFonts w:cs="宋体"/>
                <w:b/>
                <w:color w:val="000000"/>
                <w:sz w:val="20"/>
                <w:szCs w:val="20"/>
              </w:rPr>
              <w:t>普惠金融发展支出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C76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1,808.36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4C6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1,808.36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847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04F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493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2C0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278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D3B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5F82E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1EC76">
            <w:pPr>
              <w:textAlignment w:val="center"/>
              <w:rPr>
                <w:rFonts w:hint="default" w:cs="宋体"/>
                <w:color w:val="000000"/>
                <w:sz w:val="20"/>
                <w:szCs w:val="20"/>
              </w:rPr>
            </w:pPr>
            <w:r>
              <w:rPr>
                <w:rFonts w:cs="宋体"/>
                <w:color w:val="000000"/>
                <w:sz w:val="20"/>
                <w:szCs w:val="20"/>
              </w:rPr>
              <w:t>2130804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C0117">
            <w:pPr>
              <w:textAlignment w:val="center"/>
              <w:rPr>
                <w:rFonts w:hint="default" w:cs="宋体"/>
                <w:color w:val="000000"/>
                <w:sz w:val="20"/>
                <w:szCs w:val="20"/>
              </w:rPr>
            </w:pPr>
            <w:r>
              <w:rPr>
                <w:rFonts w:cs="宋体"/>
                <w:color w:val="000000"/>
                <w:sz w:val="20"/>
                <w:szCs w:val="20"/>
              </w:rPr>
              <w:t>创业担保贷款贴息及奖补</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21E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1,808.36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C1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1,808.36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5B3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7BC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285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B4E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D6B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B78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CDDE9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24594">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95660">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8D7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26B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06A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858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338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FA7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581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038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789B0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E2315">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8ED1C">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31C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478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8C4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E5F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5B4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EF8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33C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229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38FDF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481C1">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FF573">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775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90.45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AC4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90.45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586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09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D4D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0D0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EFB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702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3A1FE88">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C4D0BD3">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128"/>
        <w:gridCol w:w="3575"/>
        <w:gridCol w:w="1643"/>
        <w:gridCol w:w="1590"/>
        <w:gridCol w:w="1435"/>
        <w:gridCol w:w="1377"/>
        <w:gridCol w:w="1526"/>
        <w:gridCol w:w="1714"/>
      </w:tblGrid>
      <w:tr w14:paraId="4B089029">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2F4D317">
            <w:pPr>
              <w:jc w:val="center"/>
              <w:textAlignment w:val="bottom"/>
              <w:rPr>
                <w:rFonts w:hint="default" w:cs="宋体"/>
                <w:b/>
                <w:color w:val="000000"/>
                <w:sz w:val="32"/>
                <w:szCs w:val="32"/>
              </w:rPr>
            </w:pPr>
            <w:r>
              <w:rPr>
                <w:rFonts w:cs="宋体"/>
                <w:b/>
                <w:color w:val="000000"/>
                <w:sz w:val="32"/>
                <w:szCs w:val="32"/>
              </w:rPr>
              <w:t>支出决算表</w:t>
            </w:r>
          </w:p>
        </w:tc>
      </w:tr>
      <w:tr w14:paraId="29035368">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1BDC2CE5">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云阳县人力资源和社会保障局 </w:t>
            </w:r>
          </w:p>
        </w:tc>
        <w:tc>
          <w:tcPr>
            <w:tcW w:w="567" w:type="pct"/>
            <w:tcBorders>
              <w:top w:val="nil"/>
              <w:left w:val="nil"/>
              <w:bottom w:val="nil"/>
              <w:right w:val="nil"/>
            </w:tcBorders>
            <w:shd w:val="clear" w:color="auto" w:fill="auto"/>
            <w:noWrap/>
            <w:tcMar>
              <w:top w:w="15" w:type="dxa"/>
              <w:left w:w="15" w:type="dxa"/>
              <w:right w:w="15" w:type="dxa"/>
            </w:tcMar>
            <w:vAlign w:val="bottom"/>
          </w:tcPr>
          <w:p w14:paraId="37D38992">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3BEFA30B">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05342E9C">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61F6862E">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4D10497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38F5DD7B">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06F56C96">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491A65B9">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0AFEE82C">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0A7CBE73">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6F490A69">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4B15A88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D4E07B1">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BAD63B">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46FDB">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355E0">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3703E">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06F57">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2721C">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B43A6">
            <w:pPr>
              <w:jc w:val="center"/>
              <w:textAlignment w:val="center"/>
              <w:rPr>
                <w:rFonts w:hint="default" w:cs="宋体"/>
                <w:b/>
                <w:color w:val="000000"/>
                <w:sz w:val="20"/>
                <w:szCs w:val="20"/>
              </w:rPr>
            </w:pPr>
            <w:r>
              <w:rPr>
                <w:rFonts w:cs="宋体"/>
                <w:b/>
                <w:color w:val="000000"/>
                <w:sz w:val="20"/>
                <w:szCs w:val="20"/>
              </w:rPr>
              <w:t>对附属单位补助支出</w:t>
            </w:r>
          </w:p>
        </w:tc>
      </w:tr>
      <w:tr w14:paraId="34DD61D2">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A7BE">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F07908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71E6E">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1D604">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75491">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66425">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BC67C">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BF1B8">
            <w:pPr>
              <w:jc w:val="center"/>
              <w:rPr>
                <w:rFonts w:hint="default" w:cs="宋体"/>
                <w:b/>
                <w:color w:val="000000"/>
                <w:sz w:val="20"/>
                <w:szCs w:val="20"/>
              </w:rPr>
            </w:pPr>
          </w:p>
        </w:tc>
      </w:tr>
      <w:tr w14:paraId="239D88C8">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CE0BB">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45BB32F">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7510D">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972C5">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FF0F1">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4EFCA">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A97F8">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69C95">
            <w:pPr>
              <w:jc w:val="center"/>
              <w:rPr>
                <w:rFonts w:hint="default" w:cs="宋体"/>
                <w:b/>
                <w:color w:val="000000"/>
                <w:sz w:val="20"/>
                <w:szCs w:val="20"/>
              </w:rPr>
            </w:pPr>
          </w:p>
        </w:tc>
      </w:tr>
      <w:tr w14:paraId="369949D7">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40C0C">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13C466C">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B9F72">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584D2">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71FB3">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C7251">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92E9D">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A562E">
            <w:pPr>
              <w:jc w:val="center"/>
              <w:rPr>
                <w:rFonts w:hint="default" w:cs="宋体"/>
                <w:b/>
                <w:color w:val="000000"/>
                <w:sz w:val="20"/>
                <w:szCs w:val="20"/>
              </w:rPr>
            </w:pPr>
          </w:p>
        </w:tc>
      </w:tr>
      <w:tr w14:paraId="77000225">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45F60">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2C77DB0">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9BDE8">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AB9C2">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C8152">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89245">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3ECE5">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E691A">
            <w:pPr>
              <w:jc w:val="center"/>
              <w:rPr>
                <w:rFonts w:hint="default" w:cs="宋体"/>
                <w:b/>
                <w:color w:val="000000"/>
                <w:sz w:val="20"/>
                <w:szCs w:val="20"/>
              </w:rPr>
            </w:pPr>
          </w:p>
        </w:tc>
      </w:tr>
      <w:tr w14:paraId="2F71161A">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9B28D">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4FD5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11,637.52</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6AC8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1,476.35</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EE4F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10,161.17</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FB95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E886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EFE6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3B2C74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ACF31">
            <w:pPr>
              <w:textAlignment w:val="center"/>
              <w:rPr>
                <w:rFonts w:hint="default" w:cs="宋体"/>
                <w:color w:val="000000"/>
                <w:sz w:val="20"/>
                <w:szCs w:val="20"/>
              </w:rPr>
            </w:pPr>
            <w:r>
              <w:rPr>
                <w:rFonts w:cs="宋体"/>
                <w:b/>
                <w:color w:val="000000"/>
                <w:sz w:val="20"/>
                <w:szCs w:val="20"/>
              </w:rPr>
              <w:t>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A5A01">
            <w:pPr>
              <w:textAlignment w:val="center"/>
              <w:rPr>
                <w:rFonts w:hint="default" w:cs="宋体"/>
                <w:color w:val="000000"/>
                <w:sz w:val="20"/>
                <w:szCs w:val="20"/>
              </w:rPr>
            </w:pPr>
            <w:r>
              <w:rPr>
                <w:rFonts w:cs="宋体"/>
                <w:b/>
                <w:color w:val="000000"/>
                <w:sz w:val="20"/>
                <w:szCs w:val="20"/>
              </w:rPr>
              <w:t>教育支出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C8F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4C5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6AC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EFF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625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053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EF6E1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FE789">
            <w:pPr>
              <w:textAlignment w:val="center"/>
              <w:rPr>
                <w:rFonts w:hint="default" w:cs="宋体"/>
                <w:color w:val="000000"/>
                <w:sz w:val="20"/>
                <w:szCs w:val="20"/>
              </w:rPr>
            </w:pPr>
            <w:r>
              <w:rPr>
                <w:rFonts w:cs="宋体"/>
                <w:b/>
                <w:color w:val="000000"/>
                <w:sz w:val="20"/>
                <w:szCs w:val="20"/>
              </w:rPr>
              <w:t>20503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76E5E">
            <w:pPr>
              <w:textAlignment w:val="center"/>
              <w:rPr>
                <w:rFonts w:hint="default" w:cs="宋体"/>
                <w:color w:val="000000"/>
                <w:sz w:val="20"/>
                <w:szCs w:val="20"/>
              </w:rPr>
            </w:pPr>
            <w:r>
              <w:rPr>
                <w:rFonts w:cs="宋体"/>
                <w:b/>
                <w:color w:val="000000"/>
                <w:sz w:val="20"/>
                <w:szCs w:val="20"/>
              </w:rPr>
              <w:t>职业教育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657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45F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FF7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1C5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82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E28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099C9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3CC04">
            <w:pPr>
              <w:textAlignment w:val="center"/>
              <w:rPr>
                <w:rFonts w:hint="default" w:cs="宋体"/>
                <w:color w:val="000000"/>
                <w:sz w:val="20"/>
                <w:szCs w:val="20"/>
              </w:rPr>
            </w:pPr>
            <w:r>
              <w:rPr>
                <w:rFonts w:cs="宋体"/>
                <w:color w:val="000000"/>
                <w:sz w:val="20"/>
                <w:szCs w:val="20"/>
              </w:rPr>
              <w:t>2050302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18635">
            <w:pPr>
              <w:textAlignment w:val="center"/>
              <w:rPr>
                <w:rFonts w:hint="default" w:cs="宋体"/>
                <w:color w:val="000000"/>
                <w:sz w:val="20"/>
                <w:szCs w:val="20"/>
              </w:rPr>
            </w:pPr>
            <w:r>
              <w:rPr>
                <w:rFonts w:cs="宋体"/>
                <w:color w:val="000000"/>
                <w:sz w:val="20"/>
                <w:szCs w:val="20"/>
              </w:rPr>
              <w:t>中等职业教育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A0C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C09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0DE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B27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E2B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8E8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C8E8F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CE3AA">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28319">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D0D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6,996.23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D03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1,275.42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9F7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5,720.81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028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A07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524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3442A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D3B23">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4FB86">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0CB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1,030.05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489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1,015.46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6E2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446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F86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F9D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59E25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653C7">
            <w:pPr>
              <w:textAlignment w:val="center"/>
              <w:rPr>
                <w:rFonts w:hint="default" w:cs="宋体"/>
                <w:color w:val="000000"/>
                <w:sz w:val="20"/>
                <w:szCs w:val="20"/>
              </w:rPr>
            </w:pPr>
            <w:r>
              <w:rPr>
                <w:rFonts w:cs="宋体"/>
                <w:color w:val="000000"/>
                <w:sz w:val="20"/>
                <w:szCs w:val="20"/>
              </w:rPr>
              <w:t>2080101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26E09">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BE5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942.89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F7F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942.89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743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895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B88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802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6CA83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1551E">
            <w:pPr>
              <w:textAlignment w:val="center"/>
              <w:rPr>
                <w:rFonts w:hint="default" w:cs="宋体"/>
                <w:color w:val="000000"/>
                <w:sz w:val="20"/>
                <w:szCs w:val="20"/>
              </w:rPr>
            </w:pPr>
            <w:r>
              <w:rPr>
                <w:rFonts w:cs="宋体"/>
                <w:color w:val="000000"/>
                <w:sz w:val="20"/>
                <w:szCs w:val="20"/>
              </w:rPr>
              <w:t>2080107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36345">
            <w:pPr>
              <w:textAlignment w:val="center"/>
              <w:rPr>
                <w:rFonts w:hint="default" w:cs="宋体"/>
                <w:color w:val="000000"/>
                <w:sz w:val="20"/>
                <w:szCs w:val="20"/>
              </w:rPr>
            </w:pPr>
            <w:r>
              <w:rPr>
                <w:rFonts w:cs="宋体"/>
                <w:color w:val="000000"/>
                <w:sz w:val="20"/>
                <w:szCs w:val="20"/>
              </w:rPr>
              <w:t>社会保险业务管理事务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1BE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AF1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8A8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71B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319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B1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DB2B9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91A6B">
            <w:pPr>
              <w:textAlignment w:val="center"/>
              <w:rPr>
                <w:rFonts w:hint="default" w:cs="宋体"/>
                <w:color w:val="000000"/>
                <w:sz w:val="20"/>
                <w:szCs w:val="20"/>
              </w:rPr>
            </w:pPr>
            <w:r>
              <w:rPr>
                <w:rFonts w:cs="宋体"/>
                <w:color w:val="000000"/>
                <w:sz w:val="20"/>
                <w:szCs w:val="20"/>
              </w:rPr>
              <w:t>2080108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D7FAC">
            <w:pPr>
              <w:textAlignment w:val="center"/>
              <w:rPr>
                <w:rFonts w:hint="default" w:cs="宋体"/>
                <w:color w:val="000000"/>
                <w:sz w:val="20"/>
                <w:szCs w:val="20"/>
              </w:rPr>
            </w:pPr>
            <w:r>
              <w:rPr>
                <w:rFonts w:cs="宋体"/>
                <w:color w:val="000000"/>
                <w:sz w:val="20"/>
                <w:szCs w:val="20"/>
              </w:rPr>
              <w:t>信息化建设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68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BA5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FD4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6A4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E17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C3C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2826F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A5CA5">
            <w:pPr>
              <w:textAlignment w:val="center"/>
              <w:rPr>
                <w:rFonts w:hint="default" w:cs="宋体"/>
                <w:color w:val="000000"/>
                <w:sz w:val="20"/>
                <w:szCs w:val="20"/>
              </w:rPr>
            </w:pPr>
            <w:r>
              <w:rPr>
                <w:rFonts w:cs="宋体"/>
                <w:color w:val="000000"/>
                <w:sz w:val="20"/>
                <w:szCs w:val="20"/>
              </w:rPr>
              <w:t>2080150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28AA2">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AF0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258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003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E9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57F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995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5598E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69C44">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4F52A">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42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259.96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B3E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259.96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0E3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8F2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A1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343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467A9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5FAF0">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E4D1F">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3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132.13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D5C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132.13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7F2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1D9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69D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48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782EF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4B886">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1EC95">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622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9D6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586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D73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21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64D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22248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B496A">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EC968">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F19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70E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B21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93F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0AA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62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4E0F0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8AF09">
            <w:pPr>
              <w:textAlignment w:val="center"/>
              <w:rPr>
                <w:rFonts w:hint="default" w:cs="宋体"/>
                <w:color w:val="000000"/>
                <w:sz w:val="20"/>
                <w:szCs w:val="20"/>
              </w:rPr>
            </w:pPr>
            <w:r>
              <w:rPr>
                <w:rFonts w:cs="宋体"/>
                <w:b/>
                <w:color w:val="000000"/>
                <w:sz w:val="20"/>
                <w:szCs w:val="20"/>
              </w:rPr>
              <w:t>20807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57771">
            <w:pPr>
              <w:textAlignment w:val="center"/>
              <w:rPr>
                <w:rFonts w:hint="default" w:cs="宋体"/>
                <w:color w:val="000000"/>
                <w:sz w:val="20"/>
                <w:szCs w:val="20"/>
              </w:rPr>
            </w:pPr>
            <w:r>
              <w:rPr>
                <w:rFonts w:cs="宋体"/>
                <w:b/>
                <w:color w:val="000000"/>
                <w:sz w:val="20"/>
                <w:szCs w:val="20"/>
              </w:rPr>
              <w:t>就业补助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7D9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5,706.22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F6A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F3E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5,706.22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D67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794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168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049C7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185F9">
            <w:pPr>
              <w:textAlignment w:val="center"/>
              <w:rPr>
                <w:rFonts w:hint="default" w:cs="宋体"/>
                <w:color w:val="000000"/>
                <w:sz w:val="20"/>
                <w:szCs w:val="20"/>
              </w:rPr>
            </w:pPr>
            <w:r>
              <w:rPr>
                <w:rFonts w:cs="宋体"/>
                <w:color w:val="000000"/>
                <w:sz w:val="20"/>
                <w:szCs w:val="20"/>
              </w:rPr>
              <w:t>2080701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EA491">
            <w:pPr>
              <w:textAlignment w:val="center"/>
              <w:rPr>
                <w:rFonts w:hint="default" w:cs="宋体"/>
                <w:color w:val="000000"/>
                <w:sz w:val="20"/>
                <w:szCs w:val="20"/>
              </w:rPr>
            </w:pPr>
            <w:r>
              <w:rPr>
                <w:rFonts w:cs="宋体"/>
                <w:color w:val="000000"/>
                <w:sz w:val="20"/>
                <w:szCs w:val="20"/>
              </w:rPr>
              <w:t>就业创业服务补贴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164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3,657.85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7FE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CCB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3,657.85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534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B3A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AD9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78AB5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BDC2C">
            <w:pPr>
              <w:textAlignment w:val="center"/>
              <w:rPr>
                <w:rFonts w:hint="default" w:cs="宋体"/>
                <w:color w:val="000000"/>
                <w:sz w:val="20"/>
                <w:szCs w:val="20"/>
              </w:rPr>
            </w:pPr>
            <w:r>
              <w:rPr>
                <w:rFonts w:cs="宋体"/>
                <w:color w:val="000000"/>
                <w:sz w:val="20"/>
                <w:szCs w:val="20"/>
              </w:rPr>
              <w:t>2080705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B2955">
            <w:pPr>
              <w:textAlignment w:val="center"/>
              <w:rPr>
                <w:rFonts w:hint="default" w:cs="宋体"/>
                <w:color w:val="000000"/>
                <w:sz w:val="20"/>
                <w:szCs w:val="20"/>
              </w:rPr>
            </w:pPr>
            <w:r>
              <w:rPr>
                <w:rFonts w:cs="宋体"/>
                <w:color w:val="000000"/>
                <w:sz w:val="20"/>
                <w:szCs w:val="20"/>
              </w:rPr>
              <w:t>公益性岗位补贴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074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1,558.00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B2E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EA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1,558.00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24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C78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B26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18E94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C1EFA">
            <w:pPr>
              <w:textAlignment w:val="center"/>
              <w:rPr>
                <w:rFonts w:hint="default" w:cs="宋体"/>
                <w:color w:val="000000"/>
                <w:sz w:val="20"/>
                <w:szCs w:val="20"/>
              </w:rPr>
            </w:pPr>
            <w:r>
              <w:rPr>
                <w:rFonts w:cs="宋体"/>
                <w:color w:val="000000"/>
                <w:sz w:val="20"/>
                <w:szCs w:val="20"/>
              </w:rPr>
              <w:t>2080711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2C659">
            <w:pPr>
              <w:textAlignment w:val="center"/>
              <w:rPr>
                <w:rFonts w:hint="default" w:cs="宋体"/>
                <w:color w:val="000000"/>
                <w:sz w:val="20"/>
                <w:szCs w:val="20"/>
              </w:rPr>
            </w:pPr>
            <w:r>
              <w:rPr>
                <w:rFonts w:cs="宋体"/>
                <w:color w:val="000000"/>
                <w:sz w:val="20"/>
                <w:szCs w:val="20"/>
              </w:rPr>
              <w:t>就业见习补贴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123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5E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8B1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678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157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8B1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7B4A6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A4CA8">
            <w:pPr>
              <w:textAlignment w:val="center"/>
              <w:rPr>
                <w:rFonts w:hint="default" w:cs="宋体"/>
                <w:color w:val="000000"/>
                <w:sz w:val="20"/>
                <w:szCs w:val="20"/>
              </w:rPr>
            </w:pPr>
            <w:r>
              <w:rPr>
                <w:rFonts w:cs="宋体"/>
                <w:color w:val="000000"/>
                <w:sz w:val="20"/>
                <w:szCs w:val="20"/>
              </w:rPr>
              <w:t>2080712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1C92A">
            <w:pPr>
              <w:textAlignment w:val="center"/>
              <w:rPr>
                <w:rFonts w:hint="default" w:cs="宋体"/>
                <w:color w:val="000000"/>
                <w:sz w:val="20"/>
                <w:szCs w:val="20"/>
              </w:rPr>
            </w:pPr>
            <w:r>
              <w:rPr>
                <w:rFonts w:cs="宋体"/>
                <w:color w:val="000000"/>
                <w:sz w:val="20"/>
                <w:szCs w:val="20"/>
              </w:rPr>
              <w:t>高技能人才培养补助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E96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F09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A3B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8DF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516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29A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EB130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CD5AB">
            <w:pPr>
              <w:textAlignment w:val="center"/>
              <w:rPr>
                <w:rFonts w:hint="default" w:cs="宋体"/>
                <w:color w:val="000000"/>
                <w:sz w:val="20"/>
                <w:szCs w:val="20"/>
              </w:rPr>
            </w:pPr>
            <w:r>
              <w:rPr>
                <w:rFonts w:cs="宋体"/>
                <w:color w:val="000000"/>
                <w:sz w:val="20"/>
                <w:szCs w:val="20"/>
              </w:rPr>
              <w:t>2080799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29995">
            <w:pPr>
              <w:textAlignment w:val="center"/>
              <w:rPr>
                <w:rFonts w:hint="default" w:cs="宋体"/>
                <w:color w:val="000000"/>
                <w:sz w:val="20"/>
                <w:szCs w:val="20"/>
              </w:rPr>
            </w:pPr>
            <w:r>
              <w:rPr>
                <w:rFonts w:cs="宋体"/>
                <w:color w:val="000000"/>
                <w:sz w:val="20"/>
                <w:szCs w:val="20"/>
              </w:rPr>
              <w:t>其他就业补助支出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4E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3DE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1E4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A98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837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4A4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78E5F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B25AC">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D48DE">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025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5CD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8EF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368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E71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2AC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420AF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00206">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71804">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582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9E9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57F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219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D6C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B3D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80B3A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66414">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F747B">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356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932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5D8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D54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193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4A9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AB481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957B0">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21AEA">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7E1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0D6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899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4AF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79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DDC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ED2AE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0461C">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E10BD">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3AD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4,440.36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69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E81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4,440.36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191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722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893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DAA78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8C0A1">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FB417">
            <w:pPr>
              <w:textAlignment w:val="center"/>
              <w:rPr>
                <w:rFonts w:hint="default"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204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2,632.00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B6E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BBA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2,632.00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A4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EFD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0E2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DC3B0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0B59B">
            <w:pPr>
              <w:textAlignment w:val="center"/>
              <w:rPr>
                <w:rFonts w:hint="default" w:cs="宋体"/>
                <w:color w:val="000000"/>
                <w:sz w:val="20"/>
                <w:szCs w:val="20"/>
              </w:rPr>
            </w:pPr>
            <w:r>
              <w:rPr>
                <w:rFonts w:cs="宋体"/>
                <w:color w:val="000000"/>
                <w:sz w:val="20"/>
                <w:szCs w:val="20"/>
              </w:rPr>
              <w:t>2130506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B67A1">
            <w:pPr>
              <w:textAlignment w:val="center"/>
              <w:rPr>
                <w:rFonts w:hint="default" w:cs="宋体"/>
                <w:color w:val="000000"/>
                <w:sz w:val="20"/>
                <w:szCs w:val="20"/>
              </w:rPr>
            </w:pPr>
            <w:r>
              <w:rPr>
                <w:rFonts w:cs="宋体"/>
                <w:color w:val="000000"/>
                <w:sz w:val="20"/>
                <w:szCs w:val="20"/>
              </w:rPr>
              <w:t>社会发展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BE7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2,632.00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71E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7A9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2,632.00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272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29A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9CC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F303B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AE715">
            <w:pPr>
              <w:textAlignment w:val="center"/>
              <w:rPr>
                <w:rFonts w:hint="default" w:cs="宋体"/>
                <w:color w:val="000000"/>
                <w:sz w:val="20"/>
                <w:szCs w:val="20"/>
              </w:rPr>
            </w:pPr>
            <w:r>
              <w:rPr>
                <w:rFonts w:cs="宋体"/>
                <w:b/>
                <w:color w:val="000000"/>
                <w:sz w:val="20"/>
                <w:szCs w:val="20"/>
              </w:rPr>
              <w:t>21308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A6CE0">
            <w:pPr>
              <w:textAlignment w:val="center"/>
              <w:rPr>
                <w:rFonts w:hint="default" w:cs="宋体"/>
                <w:color w:val="000000"/>
                <w:sz w:val="20"/>
                <w:szCs w:val="20"/>
              </w:rPr>
            </w:pPr>
            <w:r>
              <w:rPr>
                <w:rFonts w:cs="宋体"/>
                <w:b/>
                <w:color w:val="000000"/>
                <w:sz w:val="20"/>
                <w:szCs w:val="20"/>
              </w:rPr>
              <w:t>普惠金融发展支出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BFB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1,808.36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39B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A75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1,808.36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0C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9FC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3D3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6C9E3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8137B">
            <w:pPr>
              <w:textAlignment w:val="center"/>
              <w:rPr>
                <w:rFonts w:hint="default" w:cs="宋体"/>
                <w:color w:val="000000"/>
                <w:sz w:val="20"/>
                <w:szCs w:val="20"/>
              </w:rPr>
            </w:pPr>
            <w:r>
              <w:rPr>
                <w:rFonts w:cs="宋体"/>
                <w:color w:val="000000"/>
                <w:sz w:val="20"/>
                <w:szCs w:val="20"/>
              </w:rPr>
              <w:t>2130804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941C8">
            <w:pPr>
              <w:textAlignment w:val="center"/>
              <w:rPr>
                <w:rFonts w:hint="default" w:cs="宋体"/>
                <w:color w:val="000000"/>
                <w:sz w:val="20"/>
                <w:szCs w:val="20"/>
              </w:rPr>
            </w:pPr>
            <w:r>
              <w:rPr>
                <w:rFonts w:cs="宋体"/>
                <w:color w:val="000000"/>
                <w:sz w:val="20"/>
                <w:szCs w:val="20"/>
              </w:rPr>
              <w:t>创业担保贷款贴息及奖补</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33B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1,808.36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9B1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B0A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1,808.36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16F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BB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534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73430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3A0A9">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C5F2E">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2F8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392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B64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7EC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A30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2B3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0A902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2CB4A">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C037E">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5AB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3D3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C73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ABE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E21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EC0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5F815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7ED8">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F1DBE">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BC4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90.45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BD6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90.45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347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7A3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F04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7AB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6D03EA9">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D1D0042">
      <w:pPr>
        <w:rPr>
          <w:rFonts w:hint="default" w:cs="宋体"/>
          <w:sz w:val="21"/>
          <w:szCs w:val="21"/>
        </w:rPr>
      </w:pPr>
      <w:r>
        <w:rPr>
          <w:rFonts w:cs="宋体"/>
          <w:sz w:val="21"/>
          <w:szCs w:val="21"/>
        </w:rPr>
        <w:br w:type="page"/>
      </w:r>
    </w:p>
    <w:p w14:paraId="3C546739">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710"/>
        <w:gridCol w:w="1388"/>
        <w:gridCol w:w="2903"/>
        <w:gridCol w:w="1546"/>
        <w:gridCol w:w="1546"/>
        <w:gridCol w:w="1546"/>
        <w:gridCol w:w="1762"/>
      </w:tblGrid>
      <w:tr w14:paraId="64F3A3C2">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2D6E430">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4C475A3">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A69A3C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云阳县人力资源和社会保障局</w:t>
            </w:r>
          </w:p>
        </w:tc>
        <w:tc>
          <w:tcPr>
            <w:tcW w:w="577" w:type="pct"/>
            <w:tcBorders>
              <w:top w:val="nil"/>
              <w:left w:val="nil"/>
              <w:bottom w:val="nil"/>
              <w:right w:val="nil"/>
            </w:tcBorders>
            <w:shd w:val="clear" w:color="auto" w:fill="auto"/>
            <w:noWrap/>
            <w:tcMar>
              <w:top w:w="15" w:type="dxa"/>
              <w:left w:w="15" w:type="dxa"/>
              <w:right w:w="15" w:type="dxa"/>
            </w:tcMar>
            <w:vAlign w:val="bottom"/>
          </w:tcPr>
          <w:p w14:paraId="08A931E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E768DD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46A2F1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C214B58">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0A8AC56A">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2BA6AC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5DAFD1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107B57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9B7B0C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2C68739">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FEACC7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78ABD">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C9C1B">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999E072">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F0D1E">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17734">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21215">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57B1B">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A3C9DD9">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D6C0E">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F4810">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AE8D6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E6EE1">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9C6FD">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3B012">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0C7C7">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65336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0B9BC">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134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11,637.52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E4BC2">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52D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0A9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9DB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BD2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215B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D6C16">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575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8F3D">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6BC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8FE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C68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3CE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F79D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081B9">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B96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06E3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50E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B9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F9D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00E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AF59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ED11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F9D30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67EDB">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BD1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979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12F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34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67AA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D4C0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F2BD4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2A3AA">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BE8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A3EE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AE8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B2E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2B59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8F39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0CC6B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AAE7E">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3F2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AAA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E8A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21C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B353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A135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501EA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AE895">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DED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382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636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847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0211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FB27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DACA8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1FD5F">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1AB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6,996.23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F4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6,996.23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F96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206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30C6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DD94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2F787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1D8FE">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334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415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0CB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249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4D016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573F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5061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CC85A">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A18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97B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C78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8BF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4596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266A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6A73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D8C25">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A0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70B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C20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68D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8169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7391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B74A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F370F">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A142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4,440.36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688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4,440.36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6D8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B00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642B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DE30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A6A6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5558">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177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909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A9C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4B2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606F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2BB9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16C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CE110">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050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8F2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74D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300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6B99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8A41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DC0E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F01EE">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6E7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154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11D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927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7B3C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274E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1AAA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23651">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E98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0CA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17B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6C6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EBB92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4924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5C9B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577C2">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DDA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865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795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DDB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81CA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1D6C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F557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2CC65">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4FA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CB2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E68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A98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FD84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1CC9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B07A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8B719">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7CA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DF3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4FC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B61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6E69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804F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22D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711C1">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D03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83C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5B3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4F0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87E2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A5EB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5D45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4FBFC">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3A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DE6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41B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D4F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679D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9B3D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2BC9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07E57">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342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F84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D1D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345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CF97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472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7F08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BFBE1">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0A0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C94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C2A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870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BC46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53DAC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EFA2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2993A">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608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ACF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C94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318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0A66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5D682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8402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48596">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8CC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DDC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4AF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AC9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68C7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EB44F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7227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F9CF1">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17F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290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5F9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F85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9267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1FA5C">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AE3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11,637.52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EA09F">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AE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11,637.52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8739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11,637.52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821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F71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C450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0B575">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ADA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FBE31">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F57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F99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B45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B72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B6FA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C73B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4C5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B0C2F9">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C17AA3">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504E38">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36BC4B">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4F8DD8">
            <w:pPr>
              <w:spacing w:line="200" w:lineRule="exact"/>
              <w:rPr>
                <w:rFonts w:hint="default" w:ascii="Times New Roman" w:hAnsi="Times New Roman"/>
                <w:color w:val="000000"/>
                <w:sz w:val="18"/>
                <w:szCs w:val="18"/>
              </w:rPr>
            </w:pPr>
          </w:p>
        </w:tc>
      </w:tr>
      <w:tr w14:paraId="4A91AE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54ADE">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703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661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7F16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F778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55499">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4BE31">
            <w:pPr>
              <w:spacing w:line="200" w:lineRule="exact"/>
              <w:jc w:val="right"/>
              <w:rPr>
                <w:rFonts w:hint="default" w:ascii="Times New Roman" w:hAnsi="Times New Roman"/>
                <w:color w:val="000000"/>
                <w:sz w:val="18"/>
                <w:szCs w:val="18"/>
              </w:rPr>
            </w:pPr>
          </w:p>
        </w:tc>
      </w:tr>
      <w:tr w14:paraId="3BC3E2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AD8D5">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01C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69E0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1867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962D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67B9">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05537">
            <w:pPr>
              <w:spacing w:line="200" w:lineRule="exact"/>
              <w:jc w:val="right"/>
              <w:rPr>
                <w:rFonts w:hint="default" w:ascii="Times New Roman" w:hAnsi="Times New Roman"/>
                <w:color w:val="000000"/>
                <w:sz w:val="18"/>
                <w:szCs w:val="18"/>
              </w:rPr>
            </w:pPr>
          </w:p>
        </w:tc>
      </w:tr>
      <w:tr w14:paraId="20A077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9681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18E7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11,637.52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BDA1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B6F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11,637.52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755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11,637.52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2A4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EBD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7A851B70">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192"/>
        <w:gridCol w:w="3718"/>
        <w:gridCol w:w="3019"/>
        <w:gridCol w:w="3010"/>
        <w:gridCol w:w="3049"/>
      </w:tblGrid>
      <w:tr w14:paraId="51632D10">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D8C35D5">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A08D0C1">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284490E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云阳县人力资源和社会保障局</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8EB9EDC">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5244D2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2C5357CA">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EC58991">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105EA7F">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9F78EF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1FB760B">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34B52">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F27EA5">
            <w:pPr>
              <w:jc w:val="center"/>
              <w:textAlignment w:val="center"/>
              <w:rPr>
                <w:rFonts w:hint="default" w:cs="宋体"/>
                <w:b/>
                <w:color w:val="000000"/>
                <w:sz w:val="20"/>
                <w:szCs w:val="20"/>
              </w:rPr>
            </w:pPr>
            <w:r>
              <w:rPr>
                <w:rFonts w:cs="宋体"/>
                <w:b/>
                <w:color w:val="000000"/>
                <w:sz w:val="20"/>
                <w:szCs w:val="20"/>
              </w:rPr>
              <w:t>本年支出</w:t>
            </w:r>
          </w:p>
        </w:tc>
      </w:tr>
      <w:tr w14:paraId="7C8F6D38">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563C5">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04E2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D4249B">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BB6A4">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54042">
            <w:pPr>
              <w:jc w:val="center"/>
              <w:textAlignment w:val="center"/>
              <w:rPr>
                <w:rFonts w:hint="default" w:cs="宋体"/>
                <w:b/>
                <w:color w:val="000000"/>
                <w:sz w:val="20"/>
                <w:szCs w:val="20"/>
              </w:rPr>
            </w:pPr>
            <w:r>
              <w:rPr>
                <w:rFonts w:cs="宋体"/>
                <w:b/>
                <w:color w:val="000000"/>
                <w:sz w:val="20"/>
                <w:szCs w:val="20"/>
              </w:rPr>
              <w:t>项目支出</w:t>
            </w:r>
          </w:p>
        </w:tc>
      </w:tr>
      <w:tr w14:paraId="5F808991">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F5C69">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C33F4">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9A5CE">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7BC3C8">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E02067">
            <w:pPr>
              <w:jc w:val="center"/>
              <w:rPr>
                <w:rFonts w:hint="default" w:cs="宋体"/>
                <w:b/>
                <w:color w:val="000000"/>
                <w:sz w:val="20"/>
                <w:szCs w:val="20"/>
              </w:rPr>
            </w:pPr>
          </w:p>
        </w:tc>
      </w:tr>
      <w:tr w14:paraId="445F0A50">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093F6">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F1649">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EEE0A">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19862">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2465F">
            <w:pPr>
              <w:jc w:val="center"/>
              <w:rPr>
                <w:rFonts w:hint="default" w:cs="宋体"/>
                <w:b/>
                <w:color w:val="000000"/>
                <w:sz w:val="20"/>
                <w:szCs w:val="20"/>
              </w:rPr>
            </w:pPr>
          </w:p>
        </w:tc>
      </w:tr>
      <w:tr w14:paraId="675E76F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0AAA9">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A74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11,637.52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F1E3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1,476.35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E27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10,161.17</w:t>
            </w:r>
            <w:r>
              <w:rPr>
                <w:rFonts w:ascii="Times New Roman" w:hAnsi="Times New Roman"/>
                <w:b/>
                <w:color w:val="000000"/>
                <w:sz w:val="20"/>
                <w:u w:color="auto"/>
              </w:rPr>
              <w:t xml:space="preserve"> </w:t>
            </w:r>
          </w:p>
        </w:tc>
      </w:tr>
      <w:tr w14:paraId="07B85D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13C21">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F47CF">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D3A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31.18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911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31.18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B0E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2A60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1C2AA">
            <w:pPr>
              <w:textAlignment w:val="center"/>
              <w:rPr>
                <w:rFonts w:hint="default" w:cs="宋体"/>
                <w:color w:val="000000"/>
                <w:sz w:val="20"/>
                <w:szCs w:val="20"/>
              </w:rPr>
            </w:pPr>
            <w:r>
              <w:rPr>
                <w:rFonts w:cs="宋体"/>
                <w:b/>
                <w:color w:val="000000"/>
                <w:sz w:val="20"/>
                <w:szCs w:val="20"/>
              </w:rPr>
              <w:t>20503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01446">
            <w:pPr>
              <w:textAlignment w:val="center"/>
              <w:rPr>
                <w:rFonts w:hint="default" w:cs="宋体"/>
                <w:color w:val="000000"/>
                <w:sz w:val="20"/>
                <w:szCs w:val="20"/>
              </w:rPr>
            </w:pPr>
            <w:r>
              <w:rPr>
                <w:rFonts w:cs="宋体"/>
                <w:b/>
                <w:color w:val="000000"/>
                <w:sz w:val="20"/>
                <w:szCs w:val="20"/>
              </w:rPr>
              <w:t>职业教育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D1A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31.18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3A8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31.18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914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2136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82CAB">
            <w:pPr>
              <w:textAlignment w:val="center"/>
              <w:rPr>
                <w:rFonts w:hint="default" w:cs="宋体"/>
                <w:color w:val="000000"/>
                <w:sz w:val="20"/>
                <w:szCs w:val="20"/>
              </w:rPr>
            </w:pPr>
            <w:r>
              <w:rPr>
                <w:rFonts w:cs="宋体"/>
                <w:color w:val="000000"/>
                <w:sz w:val="20"/>
                <w:szCs w:val="20"/>
              </w:rPr>
              <w:t>2050302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40966">
            <w:pPr>
              <w:textAlignment w:val="center"/>
              <w:rPr>
                <w:rFonts w:hint="default" w:cs="宋体"/>
                <w:color w:val="000000"/>
                <w:sz w:val="20"/>
                <w:szCs w:val="20"/>
              </w:rPr>
            </w:pPr>
            <w:r>
              <w:rPr>
                <w:rFonts w:cs="宋体"/>
                <w:color w:val="000000"/>
                <w:sz w:val="20"/>
                <w:szCs w:val="20"/>
              </w:rPr>
              <w:t>中等职业教育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E45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683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31.18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6A1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C13F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324EF">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CD2F2">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738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6,996.23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8BF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1,275.42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585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5,720.81</w:t>
            </w:r>
            <w:r>
              <w:rPr>
                <w:rFonts w:ascii="Times New Roman" w:hAnsi="Times New Roman"/>
                <w:b/>
                <w:color w:val="000000"/>
                <w:sz w:val="20"/>
                <w:u w:color="auto"/>
              </w:rPr>
              <w:t xml:space="preserve"> </w:t>
            </w:r>
          </w:p>
        </w:tc>
      </w:tr>
      <w:tr w14:paraId="264AAE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47DF7">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8D977">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A29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1,030.05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4FC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1,015.46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917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14.59</w:t>
            </w:r>
            <w:r>
              <w:rPr>
                <w:rFonts w:ascii="Times New Roman" w:hAnsi="Times New Roman"/>
                <w:b/>
                <w:color w:val="000000"/>
                <w:sz w:val="20"/>
                <w:u w:color="auto"/>
              </w:rPr>
              <w:t xml:space="preserve"> </w:t>
            </w:r>
          </w:p>
        </w:tc>
      </w:tr>
      <w:tr w14:paraId="1A5BF1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64661">
            <w:pPr>
              <w:textAlignment w:val="center"/>
              <w:rPr>
                <w:rFonts w:hint="default" w:cs="宋体"/>
                <w:color w:val="000000"/>
                <w:sz w:val="20"/>
                <w:szCs w:val="20"/>
              </w:rPr>
            </w:pPr>
            <w:r>
              <w:rPr>
                <w:rFonts w:cs="宋体"/>
                <w:color w:val="000000"/>
                <w:sz w:val="20"/>
                <w:szCs w:val="20"/>
              </w:rPr>
              <w:t>2080101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2CD6C">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C1E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942.89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35A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942.89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1BA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53240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342BC">
            <w:pPr>
              <w:textAlignment w:val="center"/>
              <w:rPr>
                <w:rFonts w:hint="default" w:cs="宋体"/>
                <w:color w:val="000000"/>
                <w:sz w:val="20"/>
                <w:szCs w:val="20"/>
              </w:rPr>
            </w:pPr>
            <w:r>
              <w:rPr>
                <w:rFonts w:cs="宋体"/>
                <w:color w:val="000000"/>
                <w:sz w:val="20"/>
                <w:szCs w:val="20"/>
              </w:rPr>
              <w:t>2080107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68CE4">
            <w:pPr>
              <w:textAlignment w:val="center"/>
              <w:rPr>
                <w:rFonts w:hint="default" w:cs="宋体"/>
                <w:color w:val="000000"/>
                <w:sz w:val="20"/>
                <w:szCs w:val="20"/>
              </w:rPr>
            </w:pPr>
            <w:r>
              <w:rPr>
                <w:rFonts w:cs="宋体"/>
                <w:color w:val="000000"/>
                <w:sz w:val="20"/>
                <w:szCs w:val="20"/>
              </w:rPr>
              <w:t>社会保险业务管理事务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125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85B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35E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r>
      <w:tr w14:paraId="093DC9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0947B">
            <w:pPr>
              <w:textAlignment w:val="center"/>
              <w:rPr>
                <w:rFonts w:hint="default" w:cs="宋体"/>
                <w:color w:val="000000"/>
                <w:sz w:val="20"/>
                <w:szCs w:val="20"/>
              </w:rPr>
            </w:pPr>
            <w:r>
              <w:rPr>
                <w:rFonts w:cs="宋体"/>
                <w:color w:val="000000"/>
                <w:sz w:val="20"/>
                <w:szCs w:val="20"/>
              </w:rPr>
              <w:t>2080108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7A1FB">
            <w:pPr>
              <w:textAlignment w:val="center"/>
              <w:rPr>
                <w:rFonts w:hint="default" w:cs="宋体"/>
                <w:color w:val="000000"/>
                <w:sz w:val="20"/>
                <w:szCs w:val="20"/>
              </w:rPr>
            </w:pPr>
            <w:r>
              <w:rPr>
                <w:rFonts w:cs="宋体"/>
                <w:color w:val="000000"/>
                <w:sz w:val="20"/>
                <w:szCs w:val="20"/>
              </w:rPr>
              <w:t>信息化建设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990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61B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377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r>
      <w:tr w14:paraId="269A77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74A80">
            <w:pPr>
              <w:textAlignment w:val="center"/>
              <w:rPr>
                <w:rFonts w:hint="default" w:cs="宋体"/>
                <w:color w:val="000000"/>
                <w:sz w:val="20"/>
                <w:szCs w:val="20"/>
              </w:rPr>
            </w:pPr>
            <w:r>
              <w:rPr>
                <w:rFonts w:cs="宋体"/>
                <w:color w:val="000000"/>
                <w:sz w:val="20"/>
                <w:szCs w:val="20"/>
              </w:rPr>
              <w:t>2080150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F656E">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30D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72.57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E88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72.57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9FB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E7A2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CC093">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32C09">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C8B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E46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259.96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213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9997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63BAA">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BCB8E">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E8C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132.13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C4D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132.13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392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7DE7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BA93A">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76E73">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802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64.69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D8C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64.69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411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7B4F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47689">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FF0AC">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F7B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63.14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121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63.14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67C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35A6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3EFF">
            <w:pPr>
              <w:textAlignment w:val="center"/>
              <w:rPr>
                <w:rFonts w:hint="default"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34F39">
            <w:pPr>
              <w:textAlignment w:val="center"/>
              <w:rPr>
                <w:rFonts w:hint="default"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6B0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5,706.22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7D8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ED2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5,706.22</w:t>
            </w:r>
            <w:r>
              <w:rPr>
                <w:rFonts w:ascii="Times New Roman" w:hAnsi="Times New Roman"/>
                <w:b/>
                <w:color w:val="000000"/>
                <w:sz w:val="20"/>
                <w:u w:color="auto"/>
              </w:rPr>
              <w:t xml:space="preserve"> </w:t>
            </w:r>
          </w:p>
        </w:tc>
      </w:tr>
      <w:tr w14:paraId="3206F40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A84B2">
            <w:pPr>
              <w:textAlignment w:val="center"/>
              <w:rPr>
                <w:rFonts w:hint="default" w:cs="宋体"/>
                <w:color w:val="000000"/>
                <w:sz w:val="20"/>
                <w:szCs w:val="20"/>
              </w:rPr>
            </w:pPr>
            <w:r>
              <w:rPr>
                <w:rFonts w:cs="宋体"/>
                <w:color w:val="000000"/>
                <w:sz w:val="20"/>
                <w:szCs w:val="20"/>
              </w:rPr>
              <w:t>2080701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CC77F">
            <w:pPr>
              <w:textAlignment w:val="center"/>
              <w:rPr>
                <w:rFonts w:hint="default" w:cs="宋体"/>
                <w:color w:val="000000"/>
                <w:sz w:val="20"/>
                <w:szCs w:val="20"/>
              </w:rPr>
            </w:pPr>
            <w:r>
              <w:rPr>
                <w:rFonts w:cs="宋体"/>
                <w:color w:val="000000"/>
                <w:sz w:val="20"/>
                <w:szCs w:val="20"/>
              </w:rPr>
              <w:t>就业创业服务补贴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E69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3,657.85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BA3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663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3,657.85</w:t>
            </w:r>
            <w:r>
              <w:rPr>
                <w:rFonts w:ascii="Times New Roman" w:hAnsi="Times New Roman"/>
                <w:color w:val="000000"/>
                <w:sz w:val="20"/>
                <w:u w:color="auto"/>
              </w:rPr>
              <w:t xml:space="preserve"> </w:t>
            </w:r>
          </w:p>
        </w:tc>
      </w:tr>
      <w:tr w14:paraId="789229A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ED75A">
            <w:pPr>
              <w:textAlignment w:val="center"/>
              <w:rPr>
                <w:rFonts w:hint="default" w:cs="宋体"/>
                <w:color w:val="000000"/>
                <w:sz w:val="20"/>
                <w:szCs w:val="20"/>
              </w:rPr>
            </w:pPr>
            <w:r>
              <w:rPr>
                <w:rFonts w:cs="宋体"/>
                <w:color w:val="000000"/>
                <w:sz w:val="20"/>
                <w:szCs w:val="20"/>
              </w:rPr>
              <w:t>2080705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3B912">
            <w:pPr>
              <w:textAlignment w:val="center"/>
              <w:rPr>
                <w:rFonts w:hint="default" w:cs="宋体"/>
                <w:color w:val="000000"/>
                <w:sz w:val="20"/>
                <w:szCs w:val="20"/>
              </w:rPr>
            </w:pPr>
            <w:r>
              <w:rPr>
                <w:rFonts w:cs="宋体"/>
                <w:color w:val="000000"/>
                <w:sz w:val="20"/>
                <w:szCs w:val="20"/>
              </w:rPr>
              <w:t>公益性岗位补贴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A14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1,558.00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DF0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12F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1,558.00</w:t>
            </w:r>
            <w:r>
              <w:rPr>
                <w:rFonts w:ascii="Times New Roman" w:hAnsi="Times New Roman"/>
                <w:color w:val="000000"/>
                <w:sz w:val="20"/>
                <w:u w:color="auto"/>
              </w:rPr>
              <w:t xml:space="preserve"> </w:t>
            </w:r>
          </w:p>
        </w:tc>
      </w:tr>
      <w:tr w14:paraId="3B8C6B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86F1E">
            <w:pPr>
              <w:textAlignment w:val="center"/>
              <w:rPr>
                <w:rFonts w:hint="default" w:cs="宋体"/>
                <w:color w:val="000000"/>
                <w:sz w:val="20"/>
                <w:szCs w:val="20"/>
              </w:rPr>
            </w:pPr>
            <w:r>
              <w:rPr>
                <w:rFonts w:cs="宋体"/>
                <w:color w:val="000000"/>
                <w:sz w:val="20"/>
                <w:szCs w:val="20"/>
              </w:rPr>
              <w:t>2080711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1BFD3">
            <w:pPr>
              <w:textAlignment w:val="center"/>
              <w:rPr>
                <w:rFonts w:hint="default" w:cs="宋体"/>
                <w:color w:val="000000"/>
                <w:sz w:val="20"/>
                <w:szCs w:val="20"/>
              </w:rPr>
            </w:pPr>
            <w:r>
              <w:rPr>
                <w:rFonts w:cs="宋体"/>
                <w:color w:val="000000"/>
                <w:sz w:val="20"/>
                <w:szCs w:val="20"/>
              </w:rPr>
              <w:t>就业见习补贴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3FE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13C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EE8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125.00</w:t>
            </w:r>
            <w:r>
              <w:rPr>
                <w:rFonts w:ascii="Times New Roman" w:hAnsi="Times New Roman"/>
                <w:color w:val="000000"/>
                <w:sz w:val="20"/>
                <w:u w:color="auto"/>
              </w:rPr>
              <w:t xml:space="preserve"> </w:t>
            </w:r>
          </w:p>
        </w:tc>
      </w:tr>
      <w:tr w14:paraId="2043E02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FB2A3">
            <w:pPr>
              <w:textAlignment w:val="center"/>
              <w:rPr>
                <w:rFonts w:hint="default" w:cs="宋体"/>
                <w:color w:val="000000"/>
                <w:sz w:val="20"/>
                <w:szCs w:val="20"/>
              </w:rPr>
            </w:pPr>
            <w:r>
              <w:rPr>
                <w:rFonts w:cs="宋体"/>
                <w:color w:val="000000"/>
                <w:sz w:val="20"/>
                <w:szCs w:val="20"/>
              </w:rPr>
              <w:t>2080712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2158C">
            <w:pPr>
              <w:textAlignment w:val="center"/>
              <w:rPr>
                <w:rFonts w:hint="default" w:cs="宋体"/>
                <w:color w:val="000000"/>
                <w:sz w:val="20"/>
                <w:szCs w:val="20"/>
              </w:rPr>
            </w:pPr>
            <w:r>
              <w:rPr>
                <w:rFonts w:cs="宋体"/>
                <w:color w:val="000000"/>
                <w:sz w:val="20"/>
                <w:szCs w:val="20"/>
              </w:rPr>
              <w:t>高技能人才培养补助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9D5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706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8FE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14:paraId="3F0247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6D399">
            <w:pPr>
              <w:textAlignment w:val="center"/>
              <w:rPr>
                <w:rFonts w:hint="default" w:cs="宋体"/>
                <w:color w:val="000000"/>
                <w:sz w:val="20"/>
                <w:szCs w:val="20"/>
              </w:rPr>
            </w:pPr>
            <w:r>
              <w:rPr>
                <w:rFonts w:cs="宋体"/>
                <w:color w:val="000000"/>
                <w:sz w:val="20"/>
                <w:szCs w:val="20"/>
              </w:rPr>
              <w:t>2080799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802F2">
            <w:pPr>
              <w:textAlignment w:val="center"/>
              <w:rPr>
                <w:rFonts w:hint="default" w:cs="宋体"/>
                <w:color w:val="000000"/>
                <w:sz w:val="20"/>
                <w:szCs w:val="20"/>
              </w:rPr>
            </w:pPr>
            <w:r>
              <w:rPr>
                <w:rFonts w:cs="宋体"/>
                <w:color w:val="000000"/>
                <w:sz w:val="20"/>
                <w:szCs w:val="20"/>
              </w:rPr>
              <w:t>其他就业补助支出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A30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588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EDF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361.37</w:t>
            </w:r>
            <w:r>
              <w:rPr>
                <w:rFonts w:ascii="Times New Roman" w:hAnsi="Times New Roman"/>
                <w:color w:val="000000"/>
                <w:sz w:val="20"/>
                <w:u w:color="auto"/>
              </w:rPr>
              <w:t xml:space="preserve"> </w:t>
            </w:r>
          </w:p>
        </w:tc>
      </w:tr>
      <w:tr w14:paraId="01555D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58BD9">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DED61">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018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356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225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727D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C7845">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E46D0">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99E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A48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475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4D2A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332DB">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80C6E">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FE7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73.77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200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73.77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2C5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72C4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E862">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C6A94">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D2D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207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C27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0847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86BE3">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5F594">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F16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4,440.36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4CE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36B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4,440.36</w:t>
            </w:r>
            <w:r>
              <w:rPr>
                <w:rFonts w:ascii="Times New Roman" w:hAnsi="Times New Roman"/>
                <w:b/>
                <w:color w:val="000000"/>
                <w:sz w:val="20"/>
                <w:u w:color="auto"/>
              </w:rPr>
              <w:t xml:space="preserve"> </w:t>
            </w:r>
          </w:p>
        </w:tc>
      </w:tr>
      <w:tr w14:paraId="628888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999F4">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D30D6">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B6D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2,632.00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027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371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2,632.00</w:t>
            </w:r>
            <w:r>
              <w:rPr>
                <w:rFonts w:ascii="Times New Roman" w:hAnsi="Times New Roman"/>
                <w:b/>
                <w:color w:val="000000"/>
                <w:sz w:val="20"/>
                <w:u w:color="auto"/>
              </w:rPr>
              <w:t xml:space="preserve"> </w:t>
            </w:r>
          </w:p>
        </w:tc>
      </w:tr>
      <w:tr w14:paraId="16D3CB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DADB9">
            <w:pPr>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88D37">
            <w:pPr>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D8B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D17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E46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2,632.00</w:t>
            </w:r>
            <w:r>
              <w:rPr>
                <w:rFonts w:ascii="Times New Roman" w:hAnsi="Times New Roman"/>
                <w:color w:val="000000"/>
                <w:sz w:val="20"/>
                <w:u w:color="auto"/>
              </w:rPr>
              <w:t xml:space="preserve"> </w:t>
            </w:r>
          </w:p>
        </w:tc>
      </w:tr>
      <w:tr w14:paraId="282C07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2EE85">
            <w:pPr>
              <w:textAlignment w:val="center"/>
              <w:rPr>
                <w:rFonts w:hint="default" w:cs="宋体"/>
                <w:color w:val="000000"/>
                <w:sz w:val="20"/>
                <w:szCs w:val="20"/>
              </w:rPr>
            </w:pPr>
            <w:r>
              <w:rPr>
                <w:rFonts w:cs="宋体"/>
                <w:b/>
                <w:color w:val="000000"/>
                <w:sz w:val="20"/>
                <w:szCs w:val="20"/>
              </w:rPr>
              <w:t>21308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168B0">
            <w:pPr>
              <w:textAlignment w:val="center"/>
              <w:rPr>
                <w:rFonts w:hint="default" w:cs="宋体"/>
                <w:color w:val="000000"/>
                <w:sz w:val="20"/>
                <w:szCs w:val="20"/>
              </w:rPr>
            </w:pPr>
            <w:r>
              <w:rPr>
                <w:rFonts w:cs="宋体"/>
                <w:b/>
                <w:color w:val="000000"/>
                <w:sz w:val="20"/>
                <w:szCs w:val="20"/>
              </w:rPr>
              <w:t>普惠金融发展支出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B02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1,808.36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17D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D51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1,808.36</w:t>
            </w:r>
            <w:r>
              <w:rPr>
                <w:rFonts w:ascii="Times New Roman" w:hAnsi="Times New Roman"/>
                <w:b/>
                <w:color w:val="000000"/>
                <w:sz w:val="20"/>
                <w:u w:color="auto"/>
              </w:rPr>
              <w:t xml:space="preserve"> </w:t>
            </w:r>
          </w:p>
        </w:tc>
      </w:tr>
      <w:tr w14:paraId="51D618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97551">
            <w:pPr>
              <w:textAlignment w:val="center"/>
              <w:rPr>
                <w:rFonts w:hint="default" w:cs="宋体"/>
                <w:color w:val="000000"/>
                <w:sz w:val="20"/>
                <w:szCs w:val="20"/>
              </w:rPr>
            </w:pPr>
            <w:r>
              <w:rPr>
                <w:rFonts w:cs="宋体"/>
                <w:color w:val="000000"/>
                <w:sz w:val="20"/>
                <w:szCs w:val="20"/>
              </w:rPr>
              <w:t>2130804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22158">
            <w:pPr>
              <w:textAlignment w:val="center"/>
              <w:rPr>
                <w:rFonts w:hint="default" w:cs="宋体"/>
                <w:color w:val="000000"/>
                <w:sz w:val="20"/>
                <w:szCs w:val="20"/>
              </w:rPr>
            </w:pPr>
            <w:r>
              <w:rPr>
                <w:rFonts w:cs="宋体"/>
                <w:color w:val="000000"/>
                <w:sz w:val="20"/>
                <w:szCs w:val="20"/>
              </w:rPr>
              <w:t>创业担保贷款贴息及奖补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D26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1,808.36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FB2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F6F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1,808.36</w:t>
            </w:r>
            <w:r>
              <w:rPr>
                <w:rFonts w:ascii="Times New Roman" w:hAnsi="Times New Roman"/>
                <w:color w:val="000000"/>
                <w:sz w:val="20"/>
                <w:u w:color="auto"/>
              </w:rPr>
              <w:t xml:space="preserve"> </w:t>
            </w:r>
          </w:p>
        </w:tc>
      </w:tr>
      <w:tr w14:paraId="1DAF76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43AF4">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02B37">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D00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90.45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6A0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90.45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9F2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6FCB9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E2F5A">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6DA97">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8A5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90.45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8ED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90.45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1F3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FF90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3C394">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4EADF">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880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E3C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90.45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8AF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7CEB528">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4EAB2DA">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667"/>
        <w:gridCol w:w="2730"/>
        <w:gridCol w:w="1340"/>
        <w:gridCol w:w="731"/>
        <w:gridCol w:w="1830"/>
        <w:gridCol w:w="1189"/>
        <w:gridCol w:w="731"/>
        <w:gridCol w:w="3451"/>
        <w:gridCol w:w="1302"/>
      </w:tblGrid>
      <w:tr w14:paraId="12C2D9D4">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DF9EC8B">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0E45580">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6BEFE81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云阳县人力资源和社会保障局</w:t>
            </w:r>
          </w:p>
        </w:tc>
        <w:tc>
          <w:tcPr>
            <w:tcW w:w="463" w:type="pct"/>
            <w:tcBorders>
              <w:top w:val="nil"/>
              <w:left w:val="nil"/>
              <w:bottom w:val="nil"/>
              <w:right w:val="nil"/>
            </w:tcBorders>
            <w:shd w:val="clear" w:color="auto" w:fill="auto"/>
            <w:noWrap/>
            <w:tcMar>
              <w:top w:w="15" w:type="dxa"/>
              <w:left w:w="15" w:type="dxa"/>
              <w:right w:w="15" w:type="dxa"/>
            </w:tcMar>
            <w:vAlign w:val="bottom"/>
          </w:tcPr>
          <w:p w14:paraId="426F5CB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BB5F35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FD5F52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0B17AB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2B68FB1B">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519B78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4602C5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BF122C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4AC872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4ED03E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1BF7FA2">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693F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2682A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2AC63F65">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7402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663FB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8D62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D159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B4B1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F4EB0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3DFE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867E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3066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5491BB5">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6047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D59B4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49BE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930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D0F9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1173D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D990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DA75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8C193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1907BA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B34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0D7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27D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1,157.73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D3E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7F4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3ED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478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9EF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150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CDA0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5F2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C50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A15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177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6B0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32B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6A1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47F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C65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454D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FDC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099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874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44A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C2D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53C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0A6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E80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03B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E5E3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875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3E0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DA2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D36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848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E1F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10D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932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4DF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DA84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1B9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D13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C88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8E0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583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CD2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CA4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69D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544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0C4E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7C1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921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2A4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598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730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36D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E01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5CE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C51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C484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849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128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67A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CCA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4B8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324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C38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2D1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803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91CA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0CE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9DA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B4B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789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151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23D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1CC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B98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D1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CB9AF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0F8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5CE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B8D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E17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891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C72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93E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B6F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FE7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BDDB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776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003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211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CCB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1C2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94F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FD0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625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86F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E8C77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2DE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EF8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B35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825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401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F81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341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C54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B65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D448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58E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EA7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272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71B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4DD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09E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FDF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415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C2A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3B53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0C1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F8C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817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843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6E0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1F5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7EE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271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929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D22D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E7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FF3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999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7F5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5CF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781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1A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1B9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A64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44C5F7">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34B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5D9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3E4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FDF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818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285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3F3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877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AAB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27B0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9E6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9C6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7B7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41B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842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DE6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EA5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111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AF1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A6B41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1D1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26E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E0F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691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A0E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FDB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30D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3A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BF9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DC1B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18E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3D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640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02B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C51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5F4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D16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72E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47A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AD65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CE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CEF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B4B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F2E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895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BAF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E9B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595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102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FCC0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237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E25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A40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61E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129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6A6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02F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A58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441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B7BC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2D3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5A0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1B7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A61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4C4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9E7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02B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5A9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D49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7EA30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73E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481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39F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CD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F56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85D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602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E03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ACD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6392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B11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07B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4E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C24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D72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8B8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626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D6B78">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E26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3DB5B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6FA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69C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16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54B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C7E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F61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49F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3E1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83D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CB4E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40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A5E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CF9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A30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8BB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E45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EA4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C6C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724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D82B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150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DA4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06D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FF1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74E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253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2D0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1FF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785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ED4C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837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735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485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FCE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BF2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F10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1D3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AAB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F27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4336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401E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565D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6B21D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DE8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07F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C85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AB6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F8C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78D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C195A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0047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CDE1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70B8A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86F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B09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94B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B3A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959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942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1169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DDA9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0673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CB70C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466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423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D28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E4C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8B1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C9D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DAC46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0EBC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4AA8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A4BDF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B19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1ED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AAD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63A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8800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9144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AC527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8B38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0F61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45044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88A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178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E73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FBBF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0B2E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0758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FB79873">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E80F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CA7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71E7C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38F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B54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CDD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5E47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4054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6FC4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112E2AC">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BEE2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34CC57">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1,222.47</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DE36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ECE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253.87</w:t>
            </w:r>
            <w:r>
              <w:rPr>
                <w:rFonts w:ascii="Times New Roman" w:hAnsi="Times New Roman"/>
                <w:color w:val="000000"/>
                <w:sz w:val="18"/>
                <w:u w:color="auto"/>
              </w:rPr>
              <w:t xml:space="preserve"> </w:t>
            </w:r>
          </w:p>
        </w:tc>
      </w:tr>
    </w:tbl>
    <w:p w14:paraId="66C9B3F6">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266"/>
        <w:gridCol w:w="3220"/>
        <w:gridCol w:w="1553"/>
        <w:gridCol w:w="1553"/>
        <w:gridCol w:w="1553"/>
        <w:gridCol w:w="1553"/>
        <w:gridCol w:w="1611"/>
        <w:gridCol w:w="1679"/>
      </w:tblGrid>
      <w:tr w14:paraId="45099B17">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4919423">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CD3BF1A">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46BE26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云阳县人力资源和社会保障局</w:t>
            </w:r>
          </w:p>
        </w:tc>
        <w:tc>
          <w:tcPr>
            <w:tcW w:w="555" w:type="pct"/>
            <w:tcBorders>
              <w:top w:val="nil"/>
              <w:left w:val="nil"/>
              <w:bottom w:val="nil"/>
              <w:right w:val="nil"/>
            </w:tcBorders>
            <w:shd w:val="clear" w:color="auto" w:fill="auto"/>
            <w:noWrap/>
            <w:tcMar>
              <w:top w:w="15" w:type="dxa"/>
              <w:left w:w="15" w:type="dxa"/>
              <w:right w:w="15" w:type="dxa"/>
            </w:tcMar>
            <w:vAlign w:val="bottom"/>
          </w:tcPr>
          <w:p w14:paraId="25F0013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FE734B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13B187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66ED79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393E36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0DE732E9">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9838F3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BB9C53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7C2F9E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671BFF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A27751A">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4C69D6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C32D495">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ACAF1">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FCABB9">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ADA2E">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ABAFF4">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0BF70">
            <w:pPr>
              <w:jc w:val="center"/>
              <w:textAlignment w:val="center"/>
              <w:rPr>
                <w:rFonts w:hint="default" w:cs="宋体"/>
                <w:b/>
                <w:color w:val="000000"/>
                <w:sz w:val="20"/>
                <w:szCs w:val="20"/>
              </w:rPr>
            </w:pPr>
            <w:r>
              <w:rPr>
                <w:rFonts w:cs="宋体"/>
                <w:b/>
                <w:color w:val="000000"/>
                <w:sz w:val="20"/>
                <w:szCs w:val="20"/>
              </w:rPr>
              <w:t>年末结转和结余</w:t>
            </w:r>
          </w:p>
        </w:tc>
      </w:tr>
      <w:tr w14:paraId="22E5BD16">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8DB27">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E312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28169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74B75">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DA7A5">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586CD">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FC25AB">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B19D2">
            <w:pPr>
              <w:jc w:val="center"/>
              <w:rPr>
                <w:rFonts w:hint="default" w:cs="宋体"/>
                <w:b/>
                <w:color w:val="000000"/>
                <w:sz w:val="20"/>
                <w:szCs w:val="20"/>
              </w:rPr>
            </w:pPr>
          </w:p>
        </w:tc>
      </w:tr>
      <w:tr w14:paraId="0F18828E">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92F16">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E9DEB">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CD50D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4544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E3714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6E759">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5CCE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33858">
            <w:pPr>
              <w:jc w:val="center"/>
              <w:rPr>
                <w:rFonts w:hint="default" w:cs="宋体"/>
                <w:b/>
                <w:color w:val="000000"/>
                <w:sz w:val="20"/>
                <w:szCs w:val="20"/>
              </w:rPr>
            </w:pPr>
          </w:p>
        </w:tc>
      </w:tr>
      <w:tr w14:paraId="54148436">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13A4C">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4192A">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5664F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DF04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C63E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4312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FDB7C">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D2CEC">
            <w:pPr>
              <w:jc w:val="center"/>
              <w:rPr>
                <w:rFonts w:hint="default" w:cs="宋体"/>
                <w:b/>
                <w:color w:val="000000"/>
                <w:sz w:val="20"/>
                <w:szCs w:val="20"/>
              </w:rPr>
            </w:pPr>
          </w:p>
        </w:tc>
      </w:tr>
      <w:tr w14:paraId="70FA889B">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C56A0">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940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C50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85A8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F38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AB7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5BD3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9458BD4">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22766">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68D5A">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6C0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76C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881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784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E40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E67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DB78BFB">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14:paraId="5DD77913">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191"/>
        <w:gridCol w:w="3290"/>
        <w:gridCol w:w="2988"/>
        <w:gridCol w:w="173"/>
        <w:gridCol w:w="3161"/>
        <w:gridCol w:w="79"/>
        <w:gridCol w:w="3106"/>
      </w:tblGrid>
      <w:tr w14:paraId="6E38D24C">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DBEBB75">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81D96A7">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60B5FF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云阳县人力资源和社会保障局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FA9316A">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E10B2B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51DAF644">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3F7D5DC">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F9771E2">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5F5C25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729826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7D23F1">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C9F92E">
            <w:pPr>
              <w:jc w:val="center"/>
              <w:textAlignment w:val="bottom"/>
              <w:rPr>
                <w:rFonts w:hint="default" w:cs="宋体"/>
                <w:b/>
                <w:color w:val="000000"/>
                <w:sz w:val="20"/>
                <w:szCs w:val="20"/>
              </w:rPr>
            </w:pPr>
            <w:r>
              <w:rPr>
                <w:rFonts w:cs="宋体"/>
                <w:b/>
                <w:color w:val="000000"/>
                <w:sz w:val="20"/>
                <w:szCs w:val="20"/>
              </w:rPr>
              <w:t>本年支出</w:t>
            </w:r>
          </w:p>
        </w:tc>
      </w:tr>
      <w:tr w14:paraId="7A6C8D2B">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AF57B">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61473">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7F9A2">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A73F90">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F01B7">
            <w:pPr>
              <w:jc w:val="center"/>
              <w:textAlignment w:val="center"/>
              <w:rPr>
                <w:rFonts w:hint="default" w:cs="宋体"/>
                <w:b/>
                <w:color w:val="000000"/>
                <w:sz w:val="20"/>
                <w:szCs w:val="20"/>
              </w:rPr>
            </w:pPr>
            <w:r>
              <w:rPr>
                <w:rFonts w:cs="宋体"/>
                <w:b/>
                <w:color w:val="000000"/>
                <w:sz w:val="20"/>
                <w:szCs w:val="20"/>
              </w:rPr>
              <w:t>项目支出</w:t>
            </w:r>
          </w:p>
        </w:tc>
      </w:tr>
      <w:tr w14:paraId="20BA436F">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A9435">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F258D">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3678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B8219B">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BDDF5">
            <w:pPr>
              <w:jc w:val="center"/>
              <w:rPr>
                <w:rFonts w:hint="default" w:cs="宋体"/>
                <w:b/>
                <w:color w:val="000000"/>
                <w:sz w:val="20"/>
                <w:szCs w:val="20"/>
              </w:rPr>
            </w:pPr>
          </w:p>
        </w:tc>
      </w:tr>
      <w:tr w14:paraId="7DD614CF">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D2FBC">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41D5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3063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E3A9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98869C">
            <w:pPr>
              <w:jc w:val="center"/>
              <w:rPr>
                <w:rFonts w:hint="default" w:cs="宋体"/>
                <w:b/>
                <w:color w:val="000000"/>
                <w:sz w:val="20"/>
                <w:szCs w:val="20"/>
              </w:rPr>
            </w:pPr>
          </w:p>
        </w:tc>
      </w:tr>
      <w:tr w14:paraId="4BA96FB5">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22494">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34823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7044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50E0D9">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E4F48">
            <w:pPr>
              <w:jc w:val="center"/>
              <w:rPr>
                <w:rFonts w:hint="default" w:cs="宋体"/>
                <w:b/>
                <w:color w:val="000000"/>
                <w:sz w:val="20"/>
                <w:szCs w:val="20"/>
              </w:rPr>
            </w:pPr>
          </w:p>
        </w:tc>
      </w:tr>
      <w:tr w14:paraId="17F43C95">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B029D">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2DA5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CDC5E">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4A3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BDB5FA1">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B616B">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4A21E">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25C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EEDA7">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339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C66B819">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4C6FB55D">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2922"/>
        <w:gridCol w:w="2073"/>
        <w:gridCol w:w="2035"/>
        <w:gridCol w:w="3726"/>
        <w:gridCol w:w="2144"/>
      </w:tblGrid>
      <w:tr w14:paraId="4E7637D6">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C205093">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4B0C66D">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DA98CF3">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0A4A2CDA">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5F8F5BC4">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25D92102">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250631DF">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3C71270">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41EE0D5">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云阳县人力资源和社会保障局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7EEF742">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5DA507EA">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C34F59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6F1F6F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D901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F73AB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3251A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941E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9C738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2A6CAF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A5DF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15583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B98D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3AA0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BD28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243.59</w:t>
            </w:r>
            <w:r>
              <w:rPr>
                <w:rFonts w:ascii="Times New Roman" w:hAnsi="Times New Roman"/>
                <w:color w:val="000000"/>
                <w:sz w:val="18"/>
                <w:u w:color="auto"/>
              </w:rPr>
              <w:t xml:space="preserve"> </w:t>
            </w:r>
          </w:p>
        </w:tc>
      </w:tr>
      <w:tr w14:paraId="661E489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5BD8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F6BD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7.81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4A98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7.81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7008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67DC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169.50</w:t>
            </w:r>
            <w:r>
              <w:rPr>
                <w:rFonts w:ascii="Times New Roman" w:hAnsi="Times New Roman"/>
                <w:color w:val="000000"/>
                <w:sz w:val="18"/>
                <w:u w:color="auto"/>
              </w:rPr>
              <w:t xml:space="preserve"> </w:t>
            </w:r>
          </w:p>
        </w:tc>
      </w:tr>
      <w:tr w14:paraId="5235454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E7AD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9D9D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8C76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386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D9D1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74.09</w:t>
            </w:r>
            <w:r>
              <w:rPr>
                <w:rFonts w:ascii="Times New Roman" w:hAnsi="Times New Roman"/>
                <w:color w:val="000000"/>
                <w:sz w:val="18"/>
                <w:u w:color="auto"/>
              </w:rPr>
              <w:t xml:space="preserve"> </w:t>
            </w:r>
          </w:p>
        </w:tc>
      </w:tr>
      <w:tr w14:paraId="381687C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FF2D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BF22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0DD2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9724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BEE74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4B2D87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FA34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FE87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7351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6D1E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C27F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14:paraId="78BC687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34B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E7FE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1C3E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771E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346C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E04F2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813B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1CB4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142A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C1D9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B36F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5553A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1730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5B52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2A1F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7C57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CEF4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386A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0C7F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65E0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B728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4085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554D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14:paraId="6B08CAF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69F2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E9D0C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92C2F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4ADD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DE13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B5D6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8131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C872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F288C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6E34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7317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B8DDB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EF4E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BA7D5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D0E5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55E08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A204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F9161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B6ED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D0D8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F96D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3096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9AE2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397DE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4192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24BA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D422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9D5C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4754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7FF29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A0CB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0AD62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22C0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6E80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39FEF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D254B3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2349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FD5D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205D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9CE6F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F051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170.00</w:t>
            </w:r>
            <w:r>
              <w:rPr>
                <w:rFonts w:ascii="Times New Roman" w:hAnsi="Times New Roman"/>
                <w:color w:val="000000"/>
                <w:sz w:val="18"/>
                <w:u w:color="auto"/>
              </w:rPr>
              <w:t xml:space="preserve"> </w:t>
            </w:r>
          </w:p>
        </w:tc>
      </w:tr>
      <w:tr w14:paraId="14002BB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F3AC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65AE7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1EB1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63A6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BA47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36DAB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78D4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F428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9E9E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2727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C91A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38CD9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88FA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079E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7B2C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0F6F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E300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170.00</w:t>
            </w:r>
            <w:r>
              <w:rPr>
                <w:rFonts w:ascii="Times New Roman" w:hAnsi="Times New Roman"/>
                <w:color w:val="000000"/>
                <w:sz w:val="18"/>
                <w:u w:color="auto"/>
              </w:rPr>
              <w:t xml:space="preserve"> </w:t>
            </w:r>
          </w:p>
        </w:tc>
      </w:tr>
      <w:tr w14:paraId="114F8FB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1174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C72B3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493C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78D2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3D8A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170.00</w:t>
            </w:r>
            <w:r>
              <w:rPr>
                <w:rFonts w:ascii="Times New Roman" w:hAnsi="Times New Roman"/>
                <w:color w:val="000000"/>
                <w:sz w:val="18"/>
                <w:u w:color="auto"/>
              </w:rPr>
              <w:t xml:space="preserve"> </w:t>
            </w:r>
          </w:p>
        </w:tc>
      </w:tr>
      <w:tr w14:paraId="46D3B3C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6BF8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4B2D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EAC4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0A21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8B9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1E6814">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6AE8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F52E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C2D1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661D6D">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2661C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DA07B0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7587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E2E49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EDB6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4.86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7E0FA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B5FB4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92A664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DCA9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D9DEA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C37B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18.33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6D8ED6">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246C9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592152C6">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pgSz w:w="16838" w:h="11917" w:orient="landscape"/>
      <w:pgMar w:top="1803" w:right="1440" w:bottom="1803" w:left="1440" w:header="850" w:footer="992"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4F832">
    <w:pPr>
      <w:pStyle w:val="3"/>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6DEAFA">
                          <w:pPr>
                            <w:pStyle w:val="3"/>
                            <w:keepNext w:val="0"/>
                            <w:keepLines w:val="0"/>
                            <w:pageBreakBefore w:val="0"/>
                            <w:widowControl/>
                            <w:kinsoku/>
                            <w:wordWrap/>
                            <w:overflowPunct/>
                            <w:topLinePunct w:val="0"/>
                            <w:autoSpaceDE/>
                            <w:autoSpaceDN/>
                            <w:bidi w:val="0"/>
                            <w:adjustRightInd/>
                            <w:snapToGrid w:val="0"/>
                            <w:ind w:left="567" w:right="567"/>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6DEAFA">
                    <w:pPr>
                      <w:pStyle w:val="3"/>
                      <w:keepNext w:val="0"/>
                      <w:keepLines w:val="0"/>
                      <w:pageBreakBefore w:val="0"/>
                      <w:widowControl/>
                      <w:kinsoku/>
                      <w:wordWrap/>
                      <w:overflowPunct/>
                      <w:topLinePunct w:val="0"/>
                      <w:autoSpaceDE/>
                      <w:autoSpaceDN/>
                      <w:bidi w:val="0"/>
                      <w:adjustRightInd/>
                      <w:snapToGrid w:val="0"/>
                      <w:ind w:left="567" w:right="567"/>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0AF32">
    <w:pPr>
      <w:pStyle w:val="3"/>
      <w:jc w:val="both"/>
      <w:rPr>
        <w:rFonts w:hint="default"/>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F669EF">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15</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F669EF">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15</w:t>
                    </w:r>
                    <w:r>
                      <w:rPr>
                        <w:sz w:val="28"/>
                        <w:szCs w:val="28"/>
                      </w:rPr>
                      <w:fldChar w:fldCharType="end"/>
                    </w:r>
                    <w:r>
                      <w:rPr>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2FF09C7">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2FF09C7">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9BF4B">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017576"/>
    <w:rsid w:val="163A6CEE"/>
    <w:rsid w:val="173708E3"/>
    <w:rsid w:val="174C19C7"/>
    <w:rsid w:val="17C374FC"/>
    <w:rsid w:val="189079DC"/>
    <w:rsid w:val="189B0D0B"/>
    <w:rsid w:val="18AF03BF"/>
    <w:rsid w:val="18B43F7C"/>
    <w:rsid w:val="194A1770"/>
    <w:rsid w:val="19B906A4"/>
    <w:rsid w:val="19FB026E"/>
    <w:rsid w:val="1B6F15B6"/>
    <w:rsid w:val="1BAA2EDC"/>
    <w:rsid w:val="1BFF95DE"/>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3D58D3"/>
    <w:rsid w:val="1F4B0B02"/>
    <w:rsid w:val="1FBB35CD"/>
    <w:rsid w:val="1FCD26AF"/>
    <w:rsid w:val="20642787"/>
    <w:rsid w:val="21556F04"/>
    <w:rsid w:val="22403BD3"/>
    <w:rsid w:val="23DA37D9"/>
    <w:rsid w:val="24B92327"/>
    <w:rsid w:val="24C14514"/>
    <w:rsid w:val="2533755C"/>
    <w:rsid w:val="25791755"/>
    <w:rsid w:val="26396DF4"/>
    <w:rsid w:val="263C526F"/>
    <w:rsid w:val="27167136"/>
    <w:rsid w:val="27292135"/>
    <w:rsid w:val="27B23302"/>
    <w:rsid w:val="28B370D7"/>
    <w:rsid w:val="29310A5F"/>
    <w:rsid w:val="29C37A35"/>
    <w:rsid w:val="2A076083"/>
    <w:rsid w:val="2A73162E"/>
    <w:rsid w:val="2A751F0B"/>
    <w:rsid w:val="2B167953"/>
    <w:rsid w:val="2B200583"/>
    <w:rsid w:val="2B220436"/>
    <w:rsid w:val="2B8209DE"/>
    <w:rsid w:val="2C6762A3"/>
    <w:rsid w:val="2EBF7B3E"/>
    <w:rsid w:val="2EDE1934"/>
    <w:rsid w:val="2FCA4B37"/>
    <w:rsid w:val="2FDF3375"/>
    <w:rsid w:val="2FE029D7"/>
    <w:rsid w:val="2FF06E00"/>
    <w:rsid w:val="30562E26"/>
    <w:rsid w:val="30586FEC"/>
    <w:rsid w:val="30EC7046"/>
    <w:rsid w:val="315F0B22"/>
    <w:rsid w:val="319D022C"/>
    <w:rsid w:val="31C90022"/>
    <w:rsid w:val="31D84415"/>
    <w:rsid w:val="32285F6F"/>
    <w:rsid w:val="32770556"/>
    <w:rsid w:val="329C0913"/>
    <w:rsid w:val="32AA0460"/>
    <w:rsid w:val="3337290D"/>
    <w:rsid w:val="33DFB0B3"/>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38373C"/>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317EDF"/>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5C7001"/>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C841A9"/>
    <w:rsid w:val="5CF66BF3"/>
    <w:rsid w:val="5D04687A"/>
    <w:rsid w:val="5D290C69"/>
    <w:rsid w:val="5DEC57E5"/>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7E167D"/>
    <w:rsid w:val="6FAC003D"/>
    <w:rsid w:val="6FE55E12"/>
    <w:rsid w:val="6FFB2E76"/>
    <w:rsid w:val="6FFE9F18"/>
    <w:rsid w:val="708F6F7F"/>
    <w:rsid w:val="70D94BD3"/>
    <w:rsid w:val="71520131"/>
    <w:rsid w:val="71C34D91"/>
    <w:rsid w:val="72DB435C"/>
    <w:rsid w:val="72E2613A"/>
    <w:rsid w:val="72F771F4"/>
    <w:rsid w:val="734150D5"/>
    <w:rsid w:val="736650B0"/>
    <w:rsid w:val="73934AD2"/>
    <w:rsid w:val="74372A6D"/>
    <w:rsid w:val="750837F0"/>
    <w:rsid w:val="754758CF"/>
    <w:rsid w:val="761275E6"/>
    <w:rsid w:val="764F62AB"/>
    <w:rsid w:val="765C45EC"/>
    <w:rsid w:val="768A7619"/>
    <w:rsid w:val="76A71125"/>
    <w:rsid w:val="76AA36E6"/>
    <w:rsid w:val="76FDE16D"/>
    <w:rsid w:val="772E1EBA"/>
    <w:rsid w:val="77303AE2"/>
    <w:rsid w:val="77EB79F7"/>
    <w:rsid w:val="796D60A4"/>
    <w:rsid w:val="79A031D5"/>
    <w:rsid w:val="7A1525F7"/>
    <w:rsid w:val="7B420052"/>
    <w:rsid w:val="7B861484"/>
    <w:rsid w:val="7BD06A28"/>
    <w:rsid w:val="7BF415D7"/>
    <w:rsid w:val="7C3A7C0B"/>
    <w:rsid w:val="7C5248E4"/>
    <w:rsid w:val="7C566698"/>
    <w:rsid w:val="7C5866A3"/>
    <w:rsid w:val="7CBE2F89"/>
    <w:rsid w:val="7D7406BB"/>
    <w:rsid w:val="7DE94331"/>
    <w:rsid w:val="7F446A19"/>
    <w:rsid w:val="7F7452B9"/>
    <w:rsid w:val="7F7B2E83"/>
    <w:rsid w:val="7F8401D1"/>
    <w:rsid w:val="7FAC32D7"/>
    <w:rsid w:val="93FBF57E"/>
    <w:rsid w:val="DB74031A"/>
    <w:rsid w:val="DFDD8C09"/>
    <w:rsid w:val="F7610642"/>
    <w:rsid w:val="F769D327"/>
    <w:rsid w:val="FB3EBD5C"/>
    <w:rsid w:val="FBBDA55A"/>
    <w:rsid w:val="FBF66D9E"/>
    <w:rsid w:val="FFFAD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3665</Words>
  <Characters>4535</Characters>
  <Lines>186</Lines>
  <Paragraphs>52</Paragraphs>
  <TotalTime>24</TotalTime>
  <ScaleCrop>false</ScaleCrop>
  <LinksUpToDate>false</LinksUpToDate>
  <CharactersWithSpaces>4558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2025-06-26T23:40:00Z</dcterms:created>
  <dc:creator>Administrator</dc:creator>
  <cp:lastModifiedBy>秘密</cp:lastModifiedBy>
  <dcterms:modified xsi:type="dcterms:W3CDTF">2025-10-14T03:34:20Z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eyJoZGlkIjoiYWZhYWQwZDk0MThlNGYxZTI4MThhNzZmYWIyNmIwYTMiLCJ1c2VySWQiOiI3ODI3NjMzNjUifQ==</vt:lpwstr>
  </property>
</Properties>
</file>