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25" w:rsidRDefault="00593825">
      <w:pPr>
        <w:pStyle w:val="a6"/>
        <w:widowControl/>
        <w:wordWrap w:val="0"/>
        <w:spacing w:beforeAutospacing="0" w:afterAutospacing="0" w:line="600" w:lineRule="exact"/>
        <w:jc w:val="center"/>
        <w:rPr>
          <w:rStyle w:val="a7"/>
          <w:rFonts w:ascii="方正小标宋_GBK" w:eastAsia="方正小标宋_GBK" w:hAnsi="方正小标宋_GBK" w:cs="方正小标宋_GBK"/>
          <w:b w:val="0"/>
          <w:kern w:val="2"/>
          <w:sz w:val="44"/>
          <w:szCs w:val="44"/>
          <w:shd w:val="clear" w:color="auto" w:fill="FFFFFF"/>
        </w:rPr>
      </w:pPr>
      <w:bookmarkStart w:id="0" w:name="_GoBack"/>
      <w:bookmarkEnd w:id="0"/>
    </w:p>
    <w:p w:rsidR="00593825" w:rsidRDefault="00593825">
      <w:pPr>
        <w:pStyle w:val="a6"/>
        <w:widowControl/>
        <w:wordWrap w:val="0"/>
        <w:spacing w:beforeAutospacing="0" w:afterAutospacing="0" w:line="600" w:lineRule="exact"/>
        <w:jc w:val="center"/>
        <w:rPr>
          <w:rStyle w:val="a7"/>
          <w:rFonts w:ascii="方正小标宋_GBK" w:eastAsia="方正小标宋_GBK" w:hAnsi="方正小标宋_GBK" w:cs="方正小标宋_GBK"/>
          <w:b w:val="0"/>
          <w:kern w:val="2"/>
          <w:sz w:val="44"/>
          <w:szCs w:val="44"/>
          <w:shd w:val="clear" w:color="auto" w:fill="FFFFFF"/>
        </w:rPr>
      </w:pPr>
    </w:p>
    <w:p w:rsidR="00593825" w:rsidRDefault="00CF133E">
      <w:pPr>
        <w:pStyle w:val="a6"/>
        <w:widowControl/>
        <w:wordWrap w:val="0"/>
        <w:spacing w:beforeAutospacing="0" w:afterAutospacing="0"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云阳县人民政府办公室</w:t>
      </w:r>
    </w:p>
    <w:p w:rsidR="00593825" w:rsidRDefault="00CF133E">
      <w:pPr>
        <w:pStyle w:val="a6"/>
        <w:widowControl/>
        <w:wordWrap w:val="0"/>
        <w:spacing w:beforeAutospacing="0" w:afterAutospacing="0"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关于印发云阳县重大招商引资奖励办法（试行）的通 知</w:t>
      </w:r>
    </w:p>
    <w:p w:rsidR="00593825" w:rsidRDefault="00CF133E">
      <w:pPr>
        <w:pStyle w:val="a6"/>
        <w:widowControl/>
        <w:wordWrap w:val="0"/>
        <w:spacing w:beforeAutospacing="0" w:afterAutospacing="0" w:line="60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云阳府办发〔</w:t>
      </w:r>
      <w:r>
        <w:rPr>
          <w:rFonts w:ascii="Times New Roman" w:eastAsia="方正仿宋_GBK" w:hAnsi="Times New Roman" w:cs="方正仿宋_GBK" w:hint="eastAsia"/>
          <w:sz w:val="32"/>
          <w:szCs w:val="32"/>
          <w:shd w:val="clear" w:color="auto" w:fill="FFFFFF"/>
        </w:rPr>
        <w:t>2017</w:t>
      </w:r>
      <w:r>
        <w:rPr>
          <w:rFonts w:ascii="方正仿宋_GBK" w:eastAsia="方正仿宋_GBK" w:hAnsi="方正仿宋_GBK"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58</w:t>
      </w:r>
      <w:r>
        <w:rPr>
          <w:rFonts w:ascii="方正仿宋_GBK" w:eastAsia="方正仿宋_GBK" w:hAnsi="方正仿宋_GBK" w:cs="方正仿宋_GBK" w:hint="eastAsia"/>
          <w:sz w:val="32"/>
          <w:szCs w:val="32"/>
          <w:shd w:val="clear" w:color="auto" w:fill="FFFFFF"/>
        </w:rPr>
        <w:t>号</w:t>
      </w:r>
    </w:p>
    <w:p w:rsidR="00593825" w:rsidRDefault="00CF133E">
      <w:pPr>
        <w:pStyle w:val="a6"/>
        <w:widowControl/>
        <w:wordWrap w:val="0"/>
        <w:spacing w:beforeAutospacing="0" w:afterAutospacing="0" w:line="600" w:lineRule="exact"/>
        <w:rPr>
          <w:rFonts w:ascii="仿宋" w:eastAsia="仿宋" w:hAnsi="仿宋" w:cs="仿宋"/>
          <w:sz w:val="25"/>
          <w:szCs w:val="25"/>
        </w:rPr>
      </w:pPr>
      <w:r>
        <w:rPr>
          <w:rFonts w:ascii="仿宋" w:eastAsia="仿宋" w:hAnsi="仿宋" w:cs="仿宋" w:hint="eastAsia"/>
          <w:color w:val="000000"/>
          <w:sz w:val="25"/>
          <w:szCs w:val="25"/>
          <w:shd w:val="clear" w:color="auto" w:fill="FFFFFF"/>
        </w:rPr>
        <w:t> </w:t>
      </w:r>
    </w:p>
    <w:p w:rsidR="00593825" w:rsidRDefault="00CF133E">
      <w:pPr>
        <w:pStyle w:val="a6"/>
        <w:widowControl/>
        <w:wordWrap w:val="0"/>
        <w:spacing w:beforeAutospacing="0" w:afterAutospacing="0" w:line="600" w:lineRule="exact"/>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各乡镇人民政府，县政府有关部门：</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各乡镇人民政府、街道办事处，县政府各部门，有关单位：</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《云阳县重大招商引资奖励办法（试行）》已经县委第</w:t>
      </w:r>
      <w:r>
        <w:rPr>
          <w:rFonts w:ascii="Times New Roman" w:eastAsia="方正仿宋_GBK" w:hAnsi="Times New Roman" w:cs="方正仿宋_GBK" w:hint="eastAsia"/>
          <w:sz w:val="32"/>
          <w:szCs w:val="32"/>
          <w:shd w:val="clear" w:color="auto" w:fill="FFFFFF"/>
        </w:rPr>
        <w:t>12</w:t>
      </w:r>
      <w:r>
        <w:rPr>
          <w:rFonts w:ascii="方正仿宋_GBK" w:eastAsia="方正仿宋_GBK" w:hAnsi="方正仿宋_GBK" w:cs="方正仿宋_GBK" w:hint="eastAsia"/>
          <w:sz w:val="32"/>
          <w:szCs w:val="32"/>
          <w:shd w:val="clear" w:color="auto" w:fill="FFFFFF"/>
        </w:rPr>
        <w:t>次常委会议、县政府第</w:t>
      </w:r>
      <w:r>
        <w:rPr>
          <w:rFonts w:ascii="Times New Roman" w:eastAsia="方正仿宋_GBK" w:hAnsi="Times New Roman" w:cs="方正仿宋_GBK" w:hint="eastAsia"/>
          <w:sz w:val="32"/>
          <w:szCs w:val="32"/>
          <w:shd w:val="clear" w:color="auto" w:fill="FFFFFF"/>
        </w:rPr>
        <w:t>8</w:t>
      </w:r>
      <w:r>
        <w:rPr>
          <w:rFonts w:ascii="方正仿宋_GBK" w:eastAsia="方正仿宋_GBK" w:hAnsi="方正仿宋_GBK" w:cs="方正仿宋_GBK" w:hint="eastAsia"/>
          <w:sz w:val="32"/>
          <w:szCs w:val="32"/>
          <w:shd w:val="clear" w:color="auto" w:fill="FFFFFF"/>
        </w:rPr>
        <w:t>次常务会议审议通过，现印发给你们，请遵照执行。</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p w:rsidR="00593825" w:rsidRDefault="00CF133E" w:rsidP="00E74D33">
      <w:pPr>
        <w:pStyle w:val="a6"/>
        <w:widowControl/>
        <w:wordWrap w:val="0"/>
        <w:spacing w:beforeAutospacing="0" w:afterAutospacing="0" w:line="600" w:lineRule="exact"/>
        <w:ind w:rightChars="200" w:right="420" w:firstLine="420"/>
        <w:jc w:val="right"/>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云阳县人民政府办公室</w:t>
      </w:r>
    </w:p>
    <w:p w:rsidR="00593825" w:rsidRDefault="00CF133E">
      <w:pPr>
        <w:pStyle w:val="a6"/>
        <w:widowControl/>
        <w:wordWrap w:val="0"/>
        <w:spacing w:beforeAutospacing="0" w:afterAutospacing="0" w:line="600" w:lineRule="exact"/>
        <w:ind w:firstLine="420"/>
        <w:jc w:val="right"/>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2017</w:t>
      </w:r>
      <w:r>
        <w:rPr>
          <w:rFonts w:ascii="方正仿宋_GBK" w:eastAsia="方正仿宋_GBK" w:hAnsi="方正仿宋_GBK" w:cs="方正仿宋_GBK" w:hint="eastAsia"/>
          <w:sz w:val="32"/>
          <w:szCs w:val="32"/>
          <w:shd w:val="clear" w:color="auto" w:fill="FFFFFF"/>
        </w:rPr>
        <w:t>年</w:t>
      </w:r>
      <w:r>
        <w:rPr>
          <w:rFonts w:ascii="Times New Roman" w:eastAsia="方正仿宋_GBK" w:hAnsi="Times New Roman" w:cs="方正仿宋_GBK" w:hint="eastAsia"/>
          <w:sz w:val="32"/>
          <w:szCs w:val="32"/>
          <w:shd w:val="clear" w:color="auto" w:fill="FFFFFF"/>
        </w:rPr>
        <w:t>4</w:t>
      </w:r>
      <w:r>
        <w:rPr>
          <w:rFonts w:ascii="方正仿宋_GBK" w:eastAsia="方正仿宋_GBK" w:hAnsi="方正仿宋_GBK" w:cs="方正仿宋_GBK" w:hint="eastAsia"/>
          <w:sz w:val="32"/>
          <w:szCs w:val="32"/>
          <w:shd w:val="clear" w:color="auto" w:fill="FFFFFF"/>
        </w:rPr>
        <w:t>月</w:t>
      </w:r>
      <w:r>
        <w:rPr>
          <w:rFonts w:ascii="Times New Roman" w:eastAsia="方正仿宋_GBK" w:hAnsi="Times New Roman" w:cs="方正仿宋_GBK" w:hint="eastAsia"/>
          <w:sz w:val="32"/>
          <w:szCs w:val="32"/>
          <w:shd w:val="clear" w:color="auto" w:fill="FFFFFF"/>
        </w:rPr>
        <w:t>21</w:t>
      </w:r>
      <w:r>
        <w:rPr>
          <w:rFonts w:ascii="方正仿宋_GBK" w:eastAsia="方正仿宋_GBK" w:hAnsi="方正仿宋_GBK" w:cs="方正仿宋_GBK" w:hint="eastAsia"/>
          <w:sz w:val="32"/>
          <w:szCs w:val="32"/>
          <w:shd w:val="clear" w:color="auto" w:fill="FFFFFF"/>
        </w:rPr>
        <w:t>日</w:t>
      </w:r>
      <w:r w:rsidR="00E74D33">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 xml:space="preserve"> </w:t>
      </w:r>
    </w:p>
    <w:p w:rsidR="00593825" w:rsidRDefault="00593825">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p>
    <w:p w:rsidR="00593825" w:rsidRDefault="00593825">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p>
    <w:p w:rsidR="00593825" w:rsidRDefault="00CF133E">
      <w:pPr>
        <w:rPr>
          <w:rFonts w:ascii="方正小标宋_GBK" w:eastAsia="方正小标宋_GBK" w:hAnsi="方正小标宋_GBK" w:cs="方正小标宋_GBK"/>
          <w:kern w:val="0"/>
          <w:sz w:val="44"/>
          <w:szCs w:val="44"/>
          <w:shd w:val="clear" w:color="auto" w:fill="FFFFFF"/>
        </w:rPr>
      </w:pPr>
      <w:r>
        <w:rPr>
          <w:rFonts w:ascii="方正小标宋_GBK" w:eastAsia="方正小标宋_GBK" w:hAnsi="方正小标宋_GBK" w:cs="方正小标宋_GBK" w:hint="eastAsia"/>
          <w:kern w:val="0"/>
          <w:sz w:val="44"/>
          <w:szCs w:val="44"/>
          <w:shd w:val="clear" w:color="auto" w:fill="FFFFFF"/>
        </w:rPr>
        <w:br w:type="page"/>
      </w:r>
    </w:p>
    <w:p w:rsidR="00593825" w:rsidRDefault="00593825">
      <w:pPr>
        <w:pStyle w:val="a6"/>
        <w:widowControl/>
        <w:wordWrap w:val="0"/>
        <w:spacing w:beforeAutospacing="0" w:afterAutospacing="0" w:line="600" w:lineRule="exact"/>
        <w:ind w:firstLine="420"/>
        <w:rPr>
          <w:rFonts w:ascii="方正小标宋_GBK" w:eastAsia="方正小标宋_GBK" w:hAnsi="方正小标宋_GBK" w:cs="方正小标宋_GBK"/>
          <w:sz w:val="44"/>
          <w:szCs w:val="44"/>
          <w:shd w:val="clear" w:color="auto" w:fill="FFFFFF"/>
        </w:rPr>
      </w:pPr>
    </w:p>
    <w:p w:rsidR="00593825" w:rsidRDefault="00593825">
      <w:pPr>
        <w:pStyle w:val="a6"/>
        <w:widowControl/>
        <w:wordWrap w:val="0"/>
        <w:spacing w:beforeAutospacing="0" w:afterAutospacing="0" w:line="600" w:lineRule="exact"/>
        <w:ind w:firstLine="420"/>
        <w:rPr>
          <w:rFonts w:ascii="方正小标宋_GBK" w:eastAsia="方正小标宋_GBK" w:hAnsi="方正小标宋_GBK" w:cs="方正小标宋_GBK"/>
          <w:sz w:val="44"/>
          <w:szCs w:val="44"/>
          <w:shd w:val="clear" w:color="auto" w:fill="FFFFFF"/>
        </w:rPr>
      </w:pPr>
    </w:p>
    <w:p w:rsidR="00593825" w:rsidRDefault="00CF133E">
      <w:pPr>
        <w:pStyle w:val="a6"/>
        <w:widowControl/>
        <w:wordWrap w:val="0"/>
        <w:spacing w:beforeAutospacing="0" w:afterAutospacing="0" w:line="600" w:lineRule="exact"/>
        <w:ind w:firstLine="420"/>
        <w:rPr>
          <w:rFonts w:ascii="方正小标宋_GBK" w:eastAsia="方正小标宋_GBK" w:hAnsi="方正小标宋_GBK" w:cs="方正小标宋_GBK"/>
          <w:sz w:val="44"/>
          <w:szCs w:val="44"/>
          <w:shd w:val="clear" w:color="auto" w:fill="FFFFFF"/>
        </w:rPr>
      </w:pPr>
      <w:r>
        <w:rPr>
          <w:rFonts w:ascii="方正小标宋_GBK" w:eastAsia="方正小标宋_GBK" w:hAnsi="方正小标宋_GBK" w:cs="方正小标宋_GBK" w:hint="eastAsia"/>
          <w:sz w:val="44"/>
          <w:szCs w:val="44"/>
          <w:shd w:val="clear" w:color="auto" w:fill="FFFFFF"/>
        </w:rPr>
        <w:t>云阳县重大招商引资奖励办法（试 行）</w:t>
      </w:r>
    </w:p>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为切实做好招商引资工作，充分调动社会各界参与招商引资的积极性，形成全方位、多层次、宽领域的招商引资格局，促进县域经济社会持续、健康、快速、协调发展，结合云阳实际，特制定本办法。</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黑体_GBK" w:eastAsia="方正黑体_GBK" w:hAnsi="方正黑体_GBK" w:cs="方正黑体_GBK" w:hint="eastAsia"/>
          <w:sz w:val="32"/>
          <w:szCs w:val="32"/>
          <w:shd w:val="clear" w:color="auto" w:fill="FFFFFF"/>
        </w:rPr>
        <w:t>一、奖励对象</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为云阳县引进项目提供重要信息或线索，并最终促成项目落地，经投资者和行业主管部门确认的单位或个人。</w:t>
      </w:r>
    </w:p>
    <w:p w:rsidR="00593825" w:rsidRDefault="00CF133E">
      <w:pPr>
        <w:pStyle w:val="a6"/>
        <w:widowControl/>
        <w:wordWrap w:val="0"/>
        <w:spacing w:beforeAutospacing="0" w:afterAutospacing="0" w:line="600" w:lineRule="exact"/>
        <w:ind w:firstLineChars="200" w:firstLine="640"/>
        <w:jc w:val="both"/>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二、奖励范围</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凡从云阳县外引入的《云阳县产业投资禁投清单（</w:t>
      </w:r>
      <w:r>
        <w:rPr>
          <w:rFonts w:ascii="Times New Roman" w:eastAsia="方正仿宋_GBK" w:hAnsi="Times New Roman" w:cs="方正仿宋_GBK" w:hint="eastAsia"/>
          <w:sz w:val="32"/>
          <w:szCs w:val="32"/>
          <w:shd w:val="clear" w:color="auto" w:fill="FFFFFF"/>
        </w:rPr>
        <w:t>2015</w:t>
      </w:r>
      <w:r>
        <w:rPr>
          <w:rFonts w:ascii="方正仿宋_GBK" w:eastAsia="方正仿宋_GBK" w:hAnsi="方正仿宋_GBK" w:cs="方正仿宋_GBK" w:hint="eastAsia"/>
          <w:sz w:val="32"/>
          <w:szCs w:val="32"/>
          <w:shd w:val="clear" w:color="auto" w:fill="FFFFFF"/>
        </w:rPr>
        <w:t>年版）》以外的项目（不含房地产开发、PPP模式、政府性的项目和资金等）。</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sz w:val="32"/>
          <w:szCs w:val="32"/>
          <w:shd w:val="clear" w:color="auto" w:fill="FFFFFF"/>
        </w:rPr>
        <w:t>（一）</w:t>
      </w:r>
      <w:r>
        <w:rPr>
          <w:rFonts w:ascii="方正仿宋_GBK" w:eastAsia="方正仿宋_GBK" w:hAnsi="方正仿宋_GBK" w:cs="方正仿宋_GBK" w:hint="eastAsia"/>
          <w:sz w:val="32"/>
          <w:szCs w:val="32"/>
          <w:shd w:val="clear" w:color="auto" w:fill="FFFFFF"/>
        </w:rPr>
        <w:t>工业类项目固定资产投资不低于</w:t>
      </w:r>
      <w:r>
        <w:rPr>
          <w:rFonts w:ascii="Times New Roman" w:eastAsia="方正仿宋_GBK" w:hAnsi="Times New Roman" w:cs="方正仿宋_GBK" w:hint="eastAsia"/>
          <w:sz w:val="32"/>
          <w:szCs w:val="32"/>
          <w:shd w:val="clear" w:color="auto" w:fill="FFFFFF"/>
        </w:rPr>
        <w:t>3000</w:t>
      </w:r>
      <w:r>
        <w:rPr>
          <w:rFonts w:ascii="方正仿宋_GBK" w:eastAsia="方正仿宋_GBK" w:hAnsi="方正仿宋_GBK" w:cs="方正仿宋_GBK" w:hint="eastAsia"/>
          <w:sz w:val="32"/>
          <w:szCs w:val="32"/>
          <w:shd w:val="clear" w:color="auto" w:fill="FFFFFF"/>
        </w:rPr>
        <w:t>万元人民币。</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sz w:val="32"/>
          <w:szCs w:val="32"/>
          <w:shd w:val="clear" w:color="auto" w:fill="FFFFFF"/>
        </w:rPr>
        <w:t>（二）</w:t>
      </w:r>
      <w:r>
        <w:rPr>
          <w:rFonts w:ascii="方正仿宋_GBK" w:eastAsia="方正仿宋_GBK" w:hAnsi="方正仿宋_GBK" w:cs="方正仿宋_GBK" w:hint="eastAsia"/>
          <w:sz w:val="32"/>
          <w:szCs w:val="32"/>
          <w:shd w:val="clear" w:color="auto" w:fill="FFFFFF"/>
        </w:rPr>
        <w:t>农业类项目固定资产投资不低于</w:t>
      </w:r>
      <w:r>
        <w:rPr>
          <w:rFonts w:ascii="Times New Roman" w:eastAsia="方正仿宋_GBK" w:hAnsi="Times New Roman" w:cs="方正仿宋_GBK" w:hint="eastAsia"/>
          <w:sz w:val="32"/>
          <w:szCs w:val="32"/>
          <w:shd w:val="clear" w:color="auto" w:fill="FFFFFF"/>
        </w:rPr>
        <w:t>1000</w:t>
      </w:r>
      <w:r>
        <w:rPr>
          <w:rFonts w:ascii="方正仿宋_GBK" w:eastAsia="方正仿宋_GBK" w:hAnsi="方正仿宋_GBK" w:cs="方正仿宋_GBK" w:hint="eastAsia"/>
          <w:sz w:val="32"/>
          <w:szCs w:val="32"/>
          <w:shd w:val="clear" w:color="auto" w:fill="FFFFFF"/>
        </w:rPr>
        <w:t>万元人民币。</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sz w:val="32"/>
          <w:szCs w:val="32"/>
          <w:shd w:val="clear" w:color="auto" w:fill="FFFFFF"/>
        </w:rPr>
        <w:t>（三）</w:t>
      </w:r>
      <w:r>
        <w:rPr>
          <w:rFonts w:ascii="方正仿宋_GBK" w:eastAsia="方正仿宋_GBK" w:hAnsi="方正仿宋_GBK" w:cs="方正仿宋_GBK" w:hint="eastAsia"/>
          <w:sz w:val="32"/>
          <w:szCs w:val="32"/>
          <w:shd w:val="clear" w:color="auto" w:fill="FFFFFF"/>
        </w:rPr>
        <w:t>商贸服务类、旅游类项目固定资产投资不低于</w:t>
      </w:r>
      <w:r>
        <w:rPr>
          <w:rFonts w:ascii="Times New Roman" w:eastAsia="方正仿宋_GBK" w:hAnsi="Times New Roman" w:cs="方正仿宋_GBK" w:hint="eastAsia"/>
          <w:sz w:val="32"/>
          <w:szCs w:val="32"/>
          <w:shd w:val="clear" w:color="auto" w:fill="FFFFFF"/>
        </w:rPr>
        <w:t>2000</w:t>
      </w:r>
      <w:r>
        <w:rPr>
          <w:rFonts w:ascii="方正仿宋_GBK" w:eastAsia="方正仿宋_GBK" w:hAnsi="方正仿宋_GBK" w:cs="方正仿宋_GBK" w:hint="eastAsia"/>
          <w:sz w:val="32"/>
          <w:szCs w:val="32"/>
          <w:shd w:val="clear" w:color="auto" w:fill="FFFFFF"/>
        </w:rPr>
        <w:t>万元人民币。</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sz w:val="32"/>
          <w:szCs w:val="32"/>
          <w:shd w:val="clear" w:color="auto" w:fill="FFFFFF"/>
        </w:rPr>
        <w:lastRenderedPageBreak/>
        <w:t>（四）</w:t>
      </w:r>
      <w:r>
        <w:rPr>
          <w:rFonts w:ascii="方正仿宋_GBK" w:eastAsia="方正仿宋_GBK" w:hAnsi="方正仿宋_GBK" w:cs="方正仿宋_GBK" w:hint="eastAsia"/>
          <w:sz w:val="32"/>
          <w:szCs w:val="32"/>
          <w:shd w:val="clear" w:color="auto" w:fill="FFFFFF"/>
        </w:rPr>
        <w:t>社会事业类项目固定资产投资不低于</w:t>
      </w:r>
      <w:r>
        <w:rPr>
          <w:rFonts w:ascii="Times New Roman" w:eastAsia="方正仿宋_GBK" w:hAnsi="Times New Roman" w:cs="方正仿宋_GBK" w:hint="eastAsia"/>
          <w:sz w:val="32"/>
          <w:szCs w:val="32"/>
          <w:shd w:val="clear" w:color="auto" w:fill="FFFFFF"/>
        </w:rPr>
        <w:t>1000</w:t>
      </w:r>
      <w:r>
        <w:rPr>
          <w:rFonts w:ascii="方正仿宋_GBK" w:eastAsia="方正仿宋_GBK" w:hAnsi="方正仿宋_GBK" w:cs="方正仿宋_GBK" w:hint="eastAsia"/>
          <w:sz w:val="32"/>
          <w:szCs w:val="32"/>
          <w:shd w:val="clear" w:color="auto" w:fill="FFFFFF"/>
        </w:rPr>
        <w:t>万元人民币。</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sz w:val="32"/>
          <w:szCs w:val="32"/>
          <w:shd w:val="clear" w:color="auto" w:fill="FFFFFF"/>
        </w:rPr>
        <w:t>（五）</w:t>
      </w:r>
      <w:r>
        <w:rPr>
          <w:rFonts w:ascii="方正仿宋_GBK" w:eastAsia="方正仿宋_GBK" w:hAnsi="方正仿宋_GBK" w:cs="方正仿宋_GBK" w:hint="eastAsia"/>
          <w:sz w:val="32"/>
          <w:szCs w:val="32"/>
          <w:shd w:val="clear" w:color="auto" w:fill="FFFFFF"/>
        </w:rPr>
        <w:t>引进总部经济、高新技术项目、文化创意项目、县外企业在云设立结算中心、经营性分支机构以及外来企业到云阳注册、并购，利用绿色通道上市、挂牌的项目。</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黑体_GBK" w:eastAsia="方正黑体_GBK" w:hAnsi="方正黑体_GBK" w:cs="方正黑体_GBK" w:hint="eastAsia"/>
          <w:sz w:val="32"/>
          <w:szCs w:val="32"/>
          <w:shd w:val="clear" w:color="auto" w:fill="FFFFFF"/>
        </w:rPr>
        <w:t>三、奖励方式</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按项目正式开工建设之日起第一个年度投入的固定资产或企业第一个财务年度所缴纳的税收给予一次性奖励，单个项目最高奖励不超过</w:t>
      </w:r>
      <w:r>
        <w:rPr>
          <w:rFonts w:ascii="Times New Roman" w:eastAsia="方正仿宋_GBK" w:hAnsi="Times New Roman" w:cs="方正仿宋_GBK" w:hint="eastAsia"/>
          <w:sz w:val="32"/>
          <w:szCs w:val="32"/>
          <w:shd w:val="clear" w:color="auto" w:fill="FFFFFF"/>
        </w:rPr>
        <w:t>200</w:t>
      </w:r>
      <w:r>
        <w:rPr>
          <w:rFonts w:ascii="方正仿宋_GBK" w:eastAsia="方正仿宋_GBK" w:hAnsi="方正仿宋_GBK" w:cs="方正仿宋_GBK" w:hint="eastAsia"/>
          <w:sz w:val="32"/>
          <w:szCs w:val="32"/>
          <w:shd w:val="clear" w:color="auto" w:fill="FFFFFF"/>
        </w:rPr>
        <w:t>万元人民币。</w:t>
      </w:r>
    </w:p>
    <w:p w:rsidR="00593825" w:rsidRDefault="00CF133E">
      <w:pPr>
        <w:pStyle w:val="a6"/>
        <w:widowControl/>
        <w:wordWrap w:val="0"/>
        <w:spacing w:beforeAutospacing="0" w:afterAutospacing="0" w:line="600" w:lineRule="exact"/>
        <w:ind w:firstLineChars="200" w:firstLine="640"/>
        <w:jc w:val="both"/>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四、奖励标准</w:t>
      </w:r>
    </w:p>
    <w:p w:rsidR="00593825" w:rsidRDefault="00CF133E">
      <w:pPr>
        <w:pStyle w:val="a6"/>
        <w:widowControl/>
        <w:wordWrap w:val="0"/>
        <w:spacing w:beforeAutospacing="0" w:afterAutospacing="0" w:line="600" w:lineRule="exact"/>
        <w:ind w:firstLineChars="200" w:firstLine="640"/>
        <w:jc w:val="both"/>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（一）引进工业类项目</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．固定资产投资在</w:t>
      </w: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亿元人民币（含）以上的项目按正式开工建设之日起第一个年度实际投入固定资产总额的</w:t>
      </w:r>
      <w:r>
        <w:rPr>
          <w:rFonts w:ascii="Times New Roman" w:eastAsia="方正仿宋_GBK" w:hAnsi="Times New Roman"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‰给予奖励。</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．固定资产投资在</w:t>
      </w:r>
      <w:r>
        <w:rPr>
          <w:rFonts w:ascii="Times New Roman" w:eastAsia="方正仿宋_GBK" w:hAnsi="Times New Roman"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亿元人民币（含）以上</w:t>
      </w: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亿元人民币以下的项目按正式开工建设之日起第一个年度实际投入固定资产总额的</w:t>
      </w:r>
      <w:r>
        <w:rPr>
          <w:rFonts w:ascii="Times New Roman" w:eastAsia="方正仿宋_GBK" w:hAnsi="Times New Roman"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‰给予奖励。</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．固定资产投资在</w:t>
      </w: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亿元人民币（含）以上</w:t>
      </w:r>
      <w:r>
        <w:rPr>
          <w:rFonts w:ascii="Times New Roman" w:eastAsia="方正仿宋_GBK" w:hAnsi="Times New Roman"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亿元人民币以下的项目按正式开工建设之日起第一个年度实际投入固定资产总额的</w:t>
      </w:r>
      <w:r>
        <w:rPr>
          <w:rFonts w:ascii="Times New Roman" w:eastAsia="方正仿宋_GBK" w:hAnsi="Times New Roman"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‰给予奖励。</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lastRenderedPageBreak/>
        <w:t>4</w:t>
      </w:r>
      <w:r>
        <w:rPr>
          <w:rFonts w:ascii="方正仿宋_GBK" w:eastAsia="方正仿宋_GBK" w:hAnsi="方正仿宋_GBK" w:cs="方正仿宋_GBK" w:hint="eastAsia"/>
          <w:sz w:val="32"/>
          <w:szCs w:val="32"/>
          <w:shd w:val="clear" w:color="auto" w:fill="FFFFFF"/>
        </w:rPr>
        <w:t>．固定资产投资在</w:t>
      </w: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亿元人民币以下的项目按正式开工建设之日起第一个年度实际投入固定资产总额的</w:t>
      </w: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‰给予奖励。</w:t>
      </w:r>
    </w:p>
    <w:p w:rsidR="00593825" w:rsidRDefault="00CF133E">
      <w:pPr>
        <w:pStyle w:val="a6"/>
        <w:widowControl/>
        <w:wordWrap w:val="0"/>
        <w:spacing w:beforeAutospacing="0" w:afterAutospacing="0" w:line="600" w:lineRule="exact"/>
        <w:ind w:firstLineChars="200" w:firstLine="640"/>
        <w:jc w:val="both"/>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（二）引进农业类项目</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．固定资产投资在</w:t>
      </w: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亿（含）元人民币以上的项目按正式开工建设之日起第一个年度实际投入固定资产总额的</w:t>
      </w:r>
      <w:r>
        <w:rPr>
          <w:rFonts w:ascii="Times New Roman" w:eastAsia="方正仿宋_GBK" w:hAnsi="Times New Roman"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‰给予奖励。</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．固定资产投资在</w:t>
      </w:r>
      <w:r>
        <w:rPr>
          <w:rFonts w:ascii="Times New Roman" w:eastAsia="方正仿宋_GBK" w:hAnsi="Times New Roman"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亿元人民币（含）以上</w:t>
      </w: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亿元人民币以下的项目按正式开工建设之日起第一个年度实际投入固定资产总额的</w:t>
      </w:r>
      <w:r>
        <w:rPr>
          <w:rFonts w:ascii="Times New Roman" w:eastAsia="方正仿宋_GBK" w:hAnsi="Times New Roman"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‰给予奖励。</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．固定资产投资在</w:t>
      </w: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亿元人民币（含）以上</w:t>
      </w:r>
      <w:r>
        <w:rPr>
          <w:rFonts w:ascii="Times New Roman" w:eastAsia="方正仿宋_GBK" w:hAnsi="Times New Roman"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亿元人民币以下的项目按正式开工建设之日起第一个年度实际投入固定资产总额的</w:t>
      </w: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‰给予奖励。</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4</w:t>
      </w:r>
      <w:r>
        <w:rPr>
          <w:rFonts w:ascii="方正仿宋_GBK" w:eastAsia="方正仿宋_GBK" w:hAnsi="方正仿宋_GBK" w:cs="方正仿宋_GBK" w:hint="eastAsia"/>
          <w:sz w:val="32"/>
          <w:szCs w:val="32"/>
          <w:shd w:val="clear" w:color="auto" w:fill="FFFFFF"/>
        </w:rPr>
        <w:t>．固定资产投资在</w:t>
      </w: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亿元人民币以下的项目按正式开工建设之日起第一个年度实际投入固定资产总额的</w:t>
      </w: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‰给予奖励。</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sz w:val="32"/>
          <w:szCs w:val="32"/>
          <w:shd w:val="clear" w:color="auto" w:fill="FFFFFF"/>
        </w:rPr>
        <w:t>（三）引进旅游及商贸服务等第三产业项目</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．固定资产投资在</w:t>
      </w: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亿元人民币以上的项目按正式开工建设之日起第一个年度实际投入固定资产总额的</w:t>
      </w:r>
      <w:r>
        <w:rPr>
          <w:rFonts w:ascii="Times New Roman" w:eastAsia="方正仿宋_GBK" w:hAnsi="Times New Roman"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‰给予奖励。</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．固定资产投资在</w:t>
      </w:r>
      <w:r>
        <w:rPr>
          <w:rFonts w:ascii="Times New Roman" w:eastAsia="方正仿宋_GBK" w:hAnsi="Times New Roman"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亿元人民币（含）以上</w:t>
      </w: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亿元人民币以下的项目按正式开工建设之日起第一个年度实际投入固定资产总额的</w:t>
      </w:r>
      <w:r>
        <w:rPr>
          <w:rFonts w:ascii="Times New Roman" w:eastAsia="方正仿宋_GBK" w:hAnsi="Times New Roman"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‰给予奖励。</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lastRenderedPageBreak/>
        <w:t>3</w:t>
      </w:r>
      <w:r>
        <w:rPr>
          <w:rFonts w:ascii="方正仿宋_GBK" w:eastAsia="方正仿宋_GBK" w:hAnsi="方正仿宋_GBK" w:cs="方正仿宋_GBK" w:hint="eastAsia"/>
          <w:sz w:val="32"/>
          <w:szCs w:val="32"/>
          <w:shd w:val="clear" w:color="auto" w:fill="FFFFFF"/>
        </w:rPr>
        <w:t>．固定资产投资在</w:t>
      </w: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亿元人民币（含）以上</w:t>
      </w:r>
      <w:r>
        <w:rPr>
          <w:rFonts w:ascii="Times New Roman" w:eastAsia="方正仿宋_GBK" w:hAnsi="Times New Roman"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亿元人民币以下的项目按正式开工建设之日起第一个年度实际投入固定资产总额的</w:t>
      </w: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‰给予奖励。</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4</w:t>
      </w:r>
      <w:r>
        <w:rPr>
          <w:rFonts w:ascii="方正仿宋_GBK" w:eastAsia="方正仿宋_GBK" w:hAnsi="方正仿宋_GBK" w:cs="方正仿宋_GBK" w:hint="eastAsia"/>
          <w:sz w:val="32"/>
          <w:szCs w:val="32"/>
          <w:shd w:val="clear" w:color="auto" w:fill="FFFFFF"/>
        </w:rPr>
        <w:t>．固定资产投资在</w:t>
      </w: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亿元人民币以下的项目按正式开工建设之日起第一个年度实际投入固定资产总额的</w:t>
      </w: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‰给予奖励。</w:t>
      </w:r>
    </w:p>
    <w:p w:rsidR="00593825" w:rsidRDefault="00CF133E">
      <w:pPr>
        <w:pStyle w:val="a6"/>
        <w:widowControl/>
        <w:wordWrap w:val="0"/>
        <w:spacing w:beforeAutospacing="0" w:afterAutospacing="0" w:line="600" w:lineRule="exact"/>
        <w:ind w:firstLineChars="200" w:firstLine="640"/>
        <w:jc w:val="both"/>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（四）引进社会事业项目</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．固定资产投资在</w:t>
      </w: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亿元人民币（含）以上的项目按正式开工建设之日起第一个年度实际投入固定资产总额的</w:t>
      </w:r>
      <w:r>
        <w:rPr>
          <w:rFonts w:ascii="Times New Roman" w:eastAsia="方正仿宋_GBK" w:hAnsi="Times New Roman"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‰给予奖励。</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．固定资产投资在</w:t>
      </w:r>
      <w:r>
        <w:rPr>
          <w:rFonts w:ascii="Times New Roman" w:eastAsia="方正仿宋_GBK" w:hAnsi="Times New Roman"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亿元人民币（含）以上</w:t>
      </w: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亿元人民币以下的项目按正式开工建设之日起第一个年度实际投入固定资产总额的</w:t>
      </w: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‰给予奖励。</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．固定资产投资在</w:t>
      </w: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亿元人民币（含）以上</w:t>
      </w:r>
      <w:r>
        <w:rPr>
          <w:rFonts w:ascii="Times New Roman" w:eastAsia="方正仿宋_GBK" w:hAnsi="Times New Roman"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亿元人民币以下的项目按正式开工建设之日起第一个年度实际投入固定资产总额的</w:t>
      </w: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‰给予奖励。</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4</w:t>
      </w:r>
      <w:r>
        <w:rPr>
          <w:rFonts w:ascii="方正仿宋_GBK" w:eastAsia="方正仿宋_GBK" w:hAnsi="方正仿宋_GBK" w:cs="方正仿宋_GBK" w:hint="eastAsia"/>
          <w:sz w:val="32"/>
          <w:szCs w:val="32"/>
          <w:shd w:val="clear" w:color="auto" w:fill="FFFFFF"/>
        </w:rPr>
        <w:t>．固定资产投资在</w:t>
      </w: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亿元人民币以下的项目按正式开工建设之日起第一个年度实际投入固定资产总额的</w:t>
      </w:r>
      <w:r>
        <w:rPr>
          <w:rFonts w:ascii="Times New Roman" w:eastAsia="方正仿宋_GBK" w:hAnsi="Times New Roman" w:cs="方正仿宋_GBK" w:hint="eastAsia"/>
          <w:sz w:val="32"/>
          <w:szCs w:val="32"/>
          <w:shd w:val="clear" w:color="auto" w:fill="FFFFFF"/>
        </w:rPr>
        <w:t>0</w:t>
      </w:r>
      <w:r>
        <w:rPr>
          <w:rFonts w:ascii="方正仿宋_GBK" w:eastAsia="方正仿宋_GBK" w:hAnsi="方正仿宋_GBK"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‰给予奖励。</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sz w:val="32"/>
          <w:szCs w:val="32"/>
          <w:shd w:val="clear" w:color="auto" w:fill="FFFFFF"/>
        </w:rPr>
        <w:t>（五）</w:t>
      </w:r>
      <w:r>
        <w:rPr>
          <w:rFonts w:ascii="方正仿宋_GBK" w:eastAsia="方正仿宋_GBK" w:hAnsi="方正仿宋_GBK" w:cs="方正仿宋_GBK" w:hint="eastAsia"/>
          <w:sz w:val="32"/>
          <w:szCs w:val="32"/>
          <w:shd w:val="clear" w:color="auto" w:fill="FFFFFF"/>
        </w:rPr>
        <w:t>引进世界</w:t>
      </w:r>
      <w:r>
        <w:rPr>
          <w:rFonts w:ascii="Times New Roman" w:eastAsia="方正仿宋_GBK" w:hAnsi="Times New Roman" w:cs="方正仿宋_GBK" w:hint="eastAsia"/>
          <w:sz w:val="32"/>
          <w:szCs w:val="32"/>
          <w:shd w:val="clear" w:color="auto" w:fill="FFFFFF"/>
        </w:rPr>
        <w:t>500</w:t>
      </w:r>
      <w:r>
        <w:rPr>
          <w:rFonts w:ascii="方正仿宋_GBK" w:eastAsia="方正仿宋_GBK" w:hAnsi="方正仿宋_GBK" w:cs="方正仿宋_GBK" w:hint="eastAsia"/>
          <w:sz w:val="32"/>
          <w:szCs w:val="32"/>
          <w:shd w:val="clear" w:color="auto" w:fill="FFFFFF"/>
        </w:rPr>
        <w:t>强、中国</w:t>
      </w:r>
      <w:r>
        <w:rPr>
          <w:rFonts w:ascii="Times New Roman" w:eastAsia="方正仿宋_GBK" w:hAnsi="Times New Roman" w:cs="方正仿宋_GBK" w:hint="eastAsia"/>
          <w:sz w:val="32"/>
          <w:szCs w:val="32"/>
          <w:shd w:val="clear" w:color="auto" w:fill="FFFFFF"/>
        </w:rPr>
        <w:t>500</w:t>
      </w:r>
      <w:r>
        <w:rPr>
          <w:rFonts w:ascii="方正仿宋_GBK" w:eastAsia="方正仿宋_GBK" w:hAnsi="方正仿宋_GBK" w:cs="方正仿宋_GBK" w:hint="eastAsia"/>
          <w:sz w:val="32"/>
          <w:szCs w:val="32"/>
          <w:shd w:val="clear" w:color="auto" w:fill="FFFFFF"/>
        </w:rPr>
        <w:t>强企业来云阳县投资实体经济的，分别按正式开工建设之日起第一个年度实际投入固定资产总额的</w:t>
      </w:r>
      <w:r>
        <w:rPr>
          <w:rFonts w:ascii="Times New Roman" w:eastAsia="方正仿宋_GBK" w:hAnsi="Times New Roman"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‰给予奖励。</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sz w:val="32"/>
          <w:szCs w:val="32"/>
          <w:shd w:val="clear" w:color="auto" w:fill="FFFFFF"/>
        </w:rPr>
        <w:lastRenderedPageBreak/>
        <w:t>（六）</w:t>
      </w:r>
      <w:r>
        <w:rPr>
          <w:rFonts w:ascii="方正仿宋_GBK" w:eastAsia="方正仿宋_GBK" w:hAnsi="方正仿宋_GBK" w:cs="方正仿宋_GBK" w:hint="eastAsia"/>
          <w:sz w:val="32"/>
          <w:szCs w:val="32"/>
          <w:shd w:val="clear" w:color="auto" w:fill="FFFFFF"/>
        </w:rPr>
        <w:t>引进总部经济、高新技术项目、文化创意项目、县外企业在云设立结算中心、经营性分支机构以及外来企业到云阳注册、并购，利用绿色通道上市、挂牌的项目的按第一个完整纳税年度实际缴纳增值税和企业所得税县级留成部分的</w:t>
      </w:r>
      <w:r>
        <w:rPr>
          <w:rFonts w:ascii="Times New Roman" w:eastAsia="方正仿宋_GBK" w:hAnsi="Times New Roman" w:cs="方正仿宋_GBK" w:hint="eastAsia"/>
          <w:sz w:val="32"/>
          <w:szCs w:val="32"/>
          <w:shd w:val="clear" w:color="auto" w:fill="FFFFFF"/>
        </w:rPr>
        <w:t>10</w:t>
      </w:r>
      <w:r>
        <w:rPr>
          <w:rFonts w:ascii="方正仿宋_GBK" w:eastAsia="方正仿宋_GBK" w:hAnsi="方正仿宋_GBK" w:cs="方正仿宋_GBK" w:hint="eastAsia"/>
          <w:sz w:val="32"/>
          <w:szCs w:val="32"/>
          <w:shd w:val="clear" w:color="auto" w:fill="FFFFFF"/>
        </w:rPr>
        <w:t>%一次性给予奖励。</w:t>
      </w:r>
    </w:p>
    <w:p w:rsidR="00593825" w:rsidRDefault="00CF133E">
      <w:pPr>
        <w:pStyle w:val="a6"/>
        <w:widowControl/>
        <w:wordWrap w:val="0"/>
        <w:spacing w:beforeAutospacing="0" w:afterAutospacing="0" w:line="600" w:lineRule="exact"/>
        <w:ind w:firstLineChars="200" w:firstLine="640"/>
        <w:jc w:val="both"/>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五、奖励认定、申报和核发</w:t>
      </w:r>
    </w:p>
    <w:p w:rsidR="00593825" w:rsidRDefault="00CF133E">
      <w:pPr>
        <w:pStyle w:val="a6"/>
        <w:widowControl/>
        <w:wordWrap w:val="0"/>
        <w:spacing w:beforeAutospacing="0" w:afterAutospacing="0" w:line="600" w:lineRule="exact"/>
        <w:ind w:firstLineChars="200" w:firstLine="640"/>
        <w:jc w:val="both"/>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（一）奖励认定</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．引进项目认定。凡引进项目和企业，必须与云阳县政府或相关部门签订具有法律效力的投资协议，在云阳县完成企业登记注册并开工建设的项目。</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固定资产投入的认定。固定资产投入以县发改委（招商引资服务中心）会同县审计局、行业主管部门委托法定中介机构对项目开工之日起第一个年度实际投入固定资产投资评估的额度为准，评估费用由县财政列支。</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 缴纳税收的核定。年度实际缴纳的增值税和企业所得税县级留成部分以县财政局、县国税局、县地税局对项目税收核定额度为准。</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4</w:t>
      </w:r>
      <w:r>
        <w:rPr>
          <w:rFonts w:ascii="方正仿宋_GBK" w:eastAsia="方正仿宋_GBK" w:hAnsi="方正仿宋_GBK" w:cs="方正仿宋_GBK" w:hint="eastAsia"/>
          <w:sz w:val="32"/>
          <w:szCs w:val="32"/>
          <w:shd w:val="clear" w:color="auto" w:fill="FFFFFF"/>
        </w:rPr>
        <w:t>．引介人的认定。引介人必须是为项目引进起到牵线搭桥作用并经投资者和相关行业主管部门认定的第一引介人。同一项目和企业只认定一个引介人，两个或两个以上引介人视为一个引</w:t>
      </w:r>
      <w:r>
        <w:rPr>
          <w:rFonts w:ascii="方正仿宋_GBK" w:eastAsia="方正仿宋_GBK" w:hAnsi="方正仿宋_GBK" w:cs="方正仿宋_GBK" w:hint="eastAsia"/>
          <w:sz w:val="32"/>
          <w:szCs w:val="32"/>
          <w:shd w:val="clear" w:color="auto" w:fill="FFFFFF"/>
        </w:rPr>
        <w:lastRenderedPageBreak/>
        <w:t>介团队。投资人不能同时以引介人身份或委托他人对其自身投资的项目申请引资奖励。</w:t>
      </w:r>
    </w:p>
    <w:p w:rsidR="00593825" w:rsidRDefault="00CF133E">
      <w:pPr>
        <w:pStyle w:val="a6"/>
        <w:widowControl/>
        <w:wordWrap w:val="0"/>
        <w:spacing w:beforeAutospacing="0" w:afterAutospacing="0" w:line="600" w:lineRule="exact"/>
        <w:ind w:firstLineChars="200" w:firstLine="640"/>
        <w:jc w:val="both"/>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（二）奖励申报</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．申报的时限及程序。引介人在与投资者开始联络时，需到县招商引资服务中心备案；在项目开工建设后</w:t>
      </w: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个月内，将投资者和相关行业主管部门确认的引介人证明和《云阳县招商引介人确认表》送县招商引资服务中心登记；项目开工建设满</w:t>
      </w: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年后的</w:t>
      </w: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个月内，根据项目实际投入的固定资产或缴纳税收的情况向县招商引资服务中心申报奖励。逾期未登记或申报奖励视为自动放弃。</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．申报材料要求。凡申报奖励的单位或个人，应及时、准确、完整地提供以下材料的原件及复印件：</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）云阳县招商引介人确认表；</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）云阳县招商引介人奖励申报审批表（见附件）；</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）项目投资者和行业主管部门出具的投资引荐证明书；</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4</w:t>
      </w:r>
      <w:r>
        <w:rPr>
          <w:rFonts w:ascii="方正仿宋_GBK" w:eastAsia="方正仿宋_GBK" w:hAnsi="方正仿宋_GBK" w:cs="方正仿宋_GBK" w:hint="eastAsia"/>
          <w:sz w:val="32"/>
          <w:szCs w:val="32"/>
          <w:shd w:val="clear" w:color="auto" w:fill="FFFFFF"/>
        </w:rPr>
        <w:t>）引介人的身份证明（身份证或统一社会信用代码，引介人应注明不是项目实际控制人、投资人）；</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）工商注册的有效证明（营业执照副本）、正式投资协议文本、银行资金到位进账单、引进企业固定资产投入的有效证明。</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w:t>
      </w:r>
      <w:r>
        <w:rPr>
          <w:rFonts w:ascii="Times New Roman" w:eastAsia="方正仿宋_GBK" w:hAnsi="Times New Roman" w:cs="方正仿宋_GBK" w:hint="eastAsia"/>
          <w:sz w:val="32"/>
          <w:szCs w:val="32"/>
          <w:shd w:val="clear" w:color="auto" w:fill="FFFFFF"/>
        </w:rPr>
        <w:t>6</w:t>
      </w:r>
      <w:r>
        <w:rPr>
          <w:rFonts w:ascii="方正仿宋_GBK" w:eastAsia="方正仿宋_GBK" w:hAnsi="方正仿宋_GBK" w:cs="方正仿宋_GBK" w:hint="eastAsia"/>
          <w:sz w:val="32"/>
          <w:szCs w:val="32"/>
          <w:shd w:val="clear" w:color="auto" w:fill="FFFFFF"/>
        </w:rPr>
        <w:t>）总部经济、高新技术项目、文化创意项目、县外企业在云设立结算中心、经营性分支机构以及外来企业到云阳注册、并购，利用绿色通道上市、挂牌的项目，需提供税务部门出具的一个完整年度纳税证明。</w:t>
      </w:r>
    </w:p>
    <w:p w:rsidR="00593825" w:rsidRDefault="00CF133E">
      <w:pPr>
        <w:pStyle w:val="a6"/>
        <w:widowControl/>
        <w:wordWrap w:val="0"/>
        <w:spacing w:beforeAutospacing="0" w:afterAutospacing="0" w:line="600" w:lineRule="exact"/>
        <w:ind w:firstLineChars="200" w:firstLine="640"/>
        <w:jc w:val="both"/>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（三）奖励核发</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．县招商引资服务中心与行业主管部门根据固定资产评估及税收核定情况提出奖励建议，报请县政府审定。</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．县政府审定后，须将奖励事项对外公示</w:t>
      </w:r>
      <w:r>
        <w:rPr>
          <w:rFonts w:ascii="Times New Roman" w:eastAsia="方正仿宋_GBK" w:hAnsi="Times New Roman" w:cs="方正仿宋_GBK" w:hint="eastAsia"/>
          <w:sz w:val="32"/>
          <w:szCs w:val="32"/>
          <w:shd w:val="clear" w:color="auto" w:fill="FFFFFF"/>
        </w:rPr>
        <w:t>7</w:t>
      </w:r>
      <w:r>
        <w:rPr>
          <w:rFonts w:ascii="方正仿宋_GBK" w:eastAsia="方正仿宋_GBK" w:hAnsi="方正仿宋_GBK" w:cs="方正仿宋_GBK" w:hint="eastAsia"/>
          <w:sz w:val="32"/>
          <w:szCs w:val="32"/>
          <w:shd w:val="clear" w:color="auto" w:fill="FFFFFF"/>
        </w:rPr>
        <w:t>日。公示无异议后，由县财政局负责向引介人兑付奖金。兑付奖金时应当按有关法律法规代为扣缴个人所得税。</w:t>
      </w:r>
    </w:p>
    <w:p w:rsidR="00593825" w:rsidRDefault="00CF133E">
      <w:pPr>
        <w:pStyle w:val="a6"/>
        <w:widowControl/>
        <w:wordWrap w:val="0"/>
        <w:spacing w:beforeAutospacing="0" w:afterAutospacing="0" w:line="600" w:lineRule="exact"/>
        <w:ind w:firstLineChars="200" w:firstLine="640"/>
        <w:jc w:val="both"/>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六、奖金来源</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引进项目的奖励资金由县财政预算列支。</w:t>
      </w:r>
    </w:p>
    <w:p w:rsidR="00593825" w:rsidRDefault="00CF133E">
      <w:pPr>
        <w:pStyle w:val="a6"/>
        <w:widowControl/>
        <w:wordWrap w:val="0"/>
        <w:spacing w:beforeAutospacing="0" w:afterAutospacing="0" w:line="600" w:lineRule="exact"/>
        <w:ind w:firstLineChars="200" w:firstLine="640"/>
        <w:jc w:val="both"/>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七、附则</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sz w:val="32"/>
          <w:szCs w:val="32"/>
          <w:shd w:val="clear" w:color="auto" w:fill="FFFFFF"/>
        </w:rPr>
        <w:t>（一）</w:t>
      </w:r>
      <w:r>
        <w:rPr>
          <w:rFonts w:ascii="方正仿宋_GBK" w:eastAsia="方正仿宋_GBK" w:hAnsi="方正仿宋_GBK" w:cs="方正仿宋_GBK" w:hint="eastAsia"/>
          <w:sz w:val="32"/>
          <w:szCs w:val="32"/>
          <w:shd w:val="clear" w:color="auto" w:fill="FFFFFF"/>
        </w:rPr>
        <w:t>奖励的申报、审核、发放要符合相关规定，同时接受监察机关和审计部门的监督。</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sz w:val="32"/>
          <w:szCs w:val="32"/>
          <w:shd w:val="clear" w:color="auto" w:fill="FFFFFF"/>
        </w:rPr>
        <w:t>（二）</w:t>
      </w:r>
      <w:r>
        <w:rPr>
          <w:rFonts w:ascii="方正仿宋_GBK" w:eastAsia="方正仿宋_GBK" w:hAnsi="方正仿宋_GBK" w:cs="方正仿宋_GBK" w:hint="eastAsia"/>
          <w:sz w:val="32"/>
          <w:szCs w:val="32"/>
          <w:shd w:val="clear" w:color="auto" w:fill="FFFFFF"/>
        </w:rPr>
        <w:t>对采取各种不正当手段骗取奖励的，除追回全部奖金外，还要追究相关人员的行政、经济责任；行为触犯法律构成犯罪的，由司法机关依法追究刑事责任。</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sz w:val="32"/>
          <w:szCs w:val="32"/>
          <w:shd w:val="clear" w:color="auto" w:fill="FFFFFF"/>
        </w:rPr>
        <w:lastRenderedPageBreak/>
        <w:t>（三）</w:t>
      </w:r>
      <w:r>
        <w:rPr>
          <w:rFonts w:ascii="方正仿宋_GBK" w:eastAsia="方正仿宋_GBK" w:hAnsi="方正仿宋_GBK" w:cs="方正仿宋_GBK" w:hint="eastAsia"/>
          <w:sz w:val="32"/>
          <w:szCs w:val="32"/>
          <w:shd w:val="clear" w:color="auto" w:fill="FFFFFF"/>
        </w:rPr>
        <w:t>本政策参照相关法律法规制定，若与相关法律法规不相符合的，以法律法规为准。若国家、市相关政策调整，按新的政策执行。</w:t>
      </w:r>
    </w:p>
    <w:p w:rsidR="00593825" w:rsidRDefault="00CF133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sz w:val="32"/>
          <w:szCs w:val="32"/>
          <w:shd w:val="clear" w:color="auto" w:fill="FFFFFF"/>
        </w:rPr>
        <w:t>（四）</w:t>
      </w:r>
      <w:r>
        <w:rPr>
          <w:rFonts w:ascii="方正仿宋_GBK" w:eastAsia="方正仿宋_GBK" w:hAnsi="方正仿宋_GBK" w:cs="方正仿宋_GBK" w:hint="eastAsia"/>
          <w:sz w:val="32"/>
          <w:szCs w:val="32"/>
          <w:shd w:val="clear" w:color="auto" w:fill="FFFFFF"/>
        </w:rPr>
        <w:t>本办法自</w:t>
      </w:r>
      <w:r>
        <w:rPr>
          <w:rFonts w:ascii="Times New Roman" w:eastAsia="方正仿宋_GBK" w:hAnsi="Times New Roman" w:cs="方正仿宋_GBK" w:hint="eastAsia"/>
          <w:sz w:val="32"/>
          <w:szCs w:val="32"/>
          <w:shd w:val="clear" w:color="auto" w:fill="FFFFFF"/>
        </w:rPr>
        <w:t>2017</w:t>
      </w:r>
      <w:r>
        <w:rPr>
          <w:rFonts w:ascii="方正仿宋_GBK" w:eastAsia="方正仿宋_GBK" w:hAnsi="方正仿宋_GBK" w:cs="方正仿宋_GBK" w:hint="eastAsia"/>
          <w:sz w:val="32"/>
          <w:szCs w:val="32"/>
          <w:shd w:val="clear" w:color="auto" w:fill="FFFFFF"/>
        </w:rPr>
        <w:t>年</w:t>
      </w: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月</w:t>
      </w: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日起试行，</w:t>
      </w:r>
      <w:r>
        <w:rPr>
          <w:rFonts w:ascii="Times New Roman" w:eastAsia="方正仿宋_GBK" w:hAnsi="Times New Roman" w:cs="方正仿宋_GBK" w:hint="eastAsia"/>
          <w:sz w:val="32"/>
          <w:szCs w:val="32"/>
          <w:shd w:val="clear" w:color="auto" w:fill="FFFFFF"/>
        </w:rPr>
        <w:t>2017</w:t>
      </w:r>
      <w:r>
        <w:rPr>
          <w:rFonts w:ascii="方正仿宋_GBK" w:eastAsia="方正仿宋_GBK" w:hAnsi="方正仿宋_GBK" w:cs="方正仿宋_GBK" w:hint="eastAsia"/>
          <w:sz w:val="32"/>
          <w:szCs w:val="32"/>
          <w:shd w:val="clear" w:color="auto" w:fill="FFFFFF"/>
        </w:rPr>
        <w:t>年</w:t>
      </w: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月</w:t>
      </w: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日后正式签约落户云阳的项目适用本办法。</w:t>
      </w:r>
    </w:p>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p w:rsidR="00593825" w:rsidRDefault="00CF133E">
      <w:pPr>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br w:type="page"/>
      </w:r>
    </w:p>
    <w:p w:rsidR="00593825" w:rsidRDefault="00593825">
      <w:pPr>
        <w:pStyle w:val="a6"/>
        <w:widowControl/>
        <w:wordWrap w:val="0"/>
        <w:spacing w:beforeAutospacing="0" w:afterAutospacing="0" w:line="600" w:lineRule="exact"/>
        <w:ind w:firstLine="420"/>
        <w:jc w:val="center"/>
        <w:rPr>
          <w:rFonts w:ascii="方正仿宋_GBK" w:eastAsia="方正仿宋_GBK" w:hAnsi="方正仿宋_GBK" w:cs="方正仿宋_GBK"/>
          <w:sz w:val="32"/>
          <w:szCs w:val="32"/>
          <w:shd w:val="clear" w:color="auto" w:fill="FFFFFF"/>
        </w:rPr>
      </w:pPr>
    </w:p>
    <w:p w:rsidR="00593825" w:rsidRDefault="00CF133E">
      <w:pPr>
        <w:pStyle w:val="a6"/>
        <w:widowControl/>
        <w:wordWrap w:val="0"/>
        <w:spacing w:beforeAutospacing="0" w:afterAutospacing="0" w:line="600" w:lineRule="exact"/>
        <w:ind w:firstLine="420"/>
        <w:jc w:val="center"/>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云阳县招商引介人确认表</w:t>
      </w:r>
    </w:p>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时间： 年 月 日 单位： 万元人民币</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2461"/>
        <w:gridCol w:w="1153"/>
        <w:gridCol w:w="971"/>
        <w:gridCol w:w="1008"/>
        <w:gridCol w:w="840"/>
        <w:gridCol w:w="2442"/>
      </w:tblGrid>
      <w:tr w:rsidR="00593825">
        <w:tc>
          <w:tcPr>
            <w:tcW w:w="1386" w:type="pct"/>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项目名称</w:t>
            </w:r>
          </w:p>
        </w:tc>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593825">
            <w:pPr>
              <w:pStyle w:val="a6"/>
              <w:widowControl/>
              <w:wordWrap w:val="0"/>
              <w:spacing w:beforeAutospacing="0" w:afterAutospacing="0" w:line="600" w:lineRule="exact"/>
              <w:ind w:firstLine="420"/>
              <w:jc w:val="center"/>
              <w:rPr>
                <w:rFonts w:ascii="方正仿宋_GBK" w:eastAsia="方正仿宋_GBK" w:hAnsi="方正仿宋_GBK" w:cs="方正仿宋_GBK"/>
                <w:sz w:val="32"/>
                <w:szCs w:val="32"/>
                <w:shd w:val="clear" w:color="auto" w:fill="FFFFFF"/>
              </w:rPr>
            </w:pPr>
          </w:p>
        </w:tc>
        <w:tc>
          <w:tcPr>
            <w:tcW w:w="104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所属行业</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593825">
            <w:pPr>
              <w:pStyle w:val="a6"/>
              <w:widowControl/>
              <w:wordWrap w:val="0"/>
              <w:spacing w:beforeAutospacing="0" w:afterAutospacing="0" w:line="600" w:lineRule="exact"/>
              <w:ind w:firstLine="420"/>
              <w:jc w:val="center"/>
              <w:rPr>
                <w:rFonts w:ascii="方正仿宋_GBK" w:eastAsia="方正仿宋_GBK" w:hAnsi="方正仿宋_GBK" w:cs="方正仿宋_GBK"/>
                <w:sz w:val="32"/>
                <w:szCs w:val="32"/>
                <w:shd w:val="clear" w:color="auto" w:fill="FFFFFF"/>
              </w:rPr>
            </w:pPr>
          </w:p>
        </w:tc>
      </w:tr>
      <w:tr w:rsidR="00593825">
        <w:tc>
          <w:tcPr>
            <w:tcW w:w="1386" w:type="pct"/>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投资方</w:t>
            </w:r>
          </w:p>
        </w:tc>
        <w:tc>
          <w:tcPr>
            <w:tcW w:w="361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593825">
            <w:pPr>
              <w:pStyle w:val="a6"/>
              <w:widowControl/>
              <w:wordWrap w:val="0"/>
              <w:spacing w:beforeAutospacing="0" w:afterAutospacing="0" w:line="600" w:lineRule="exact"/>
              <w:ind w:firstLine="420"/>
              <w:jc w:val="center"/>
              <w:rPr>
                <w:rFonts w:ascii="方正仿宋_GBK" w:eastAsia="方正仿宋_GBK" w:hAnsi="方正仿宋_GBK" w:cs="方正仿宋_GBK"/>
                <w:sz w:val="32"/>
                <w:szCs w:val="32"/>
                <w:shd w:val="clear" w:color="auto" w:fill="FFFFFF"/>
              </w:rPr>
            </w:pPr>
          </w:p>
        </w:tc>
      </w:tr>
      <w:tr w:rsidR="00593825">
        <w:tc>
          <w:tcPr>
            <w:tcW w:w="1386" w:type="pct"/>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云阳注册</w:t>
            </w:r>
          </w:p>
          <w:p w:rsidR="00593825" w:rsidRDefault="00CF133E">
            <w:pPr>
              <w:pStyle w:val="a6"/>
              <w:widowControl/>
              <w:wordWrap w:val="0"/>
              <w:spacing w:beforeAutospacing="0" w:afterAutospacing="0" w:line="60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企业名称</w:t>
            </w:r>
          </w:p>
        </w:tc>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593825">
            <w:pPr>
              <w:pStyle w:val="a6"/>
              <w:widowControl/>
              <w:wordWrap w:val="0"/>
              <w:spacing w:beforeAutospacing="0" w:afterAutospacing="0" w:line="600" w:lineRule="exact"/>
              <w:ind w:firstLine="420"/>
              <w:jc w:val="center"/>
              <w:rPr>
                <w:rFonts w:ascii="方正仿宋_GBK" w:eastAsia="方正仿宋_GBK" w:hAnsi="方正仿宋_GBK" w:cs="方正仿宋_GBK"/>
                <w:sz w:val="32"/>
                <w:szCs w:val="32"/>
                <w:shd w:val="clear" w:color="auto" w:fill="FFFFFF"/>
              </w:rPr>
            </w:pPr>
          </w:p>
        </w:tc>
        <w:tc>
          <w:tcPr>
            <w:tcW w:w="104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注册时间</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593825">
            <w:pPr>
              <w:pStyle w:val="a6"/>
              <w:widowControl/>
              <w:wordWrap w:val="0"/>
              <w:spacing w:beforeAutospacing="0" w:afterAutospacing="0" w:line="600" w:lineRule="exact"/>
              <w:ind w:firstLine="420"/>
              <w:jc w:val="center"/>
              <w:rPr>
                <w:rFonts w:ascii="方正仿宋_GBK" w:eastAsia="方正仿宋_GBK" w:hAnsi="方正仿宋_GBK" w:cs="方正仿宋_GBK"/>
                <w:sz w:val="32"/>
                <w:szCs w:val="32"/>
                <w:shd w:val="clear" w:color="auto" w:fill="FFFFFF"/>
              </w:rPr>
            </w:pPr>
          </w:p>
        </w:tc>
      </w:tr>
      <w:tr w:rsidR="00593825">
        <w:tc>
          <w:tcPr>
            <w:tcW w:w="1386" w:type="pct"/>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法人代表</w:t>
            </w:r>
          </w:p>
        </w:tc>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593825">
            <w:pPr>
              <w:pStyle w:val="a6"/>
              <w:widowControl/>
              <w:wordWrap w:val="0"/>
              <w:spacing w:beforeAutospacing="0" w:afterAutospacing="0" w:line="600" w:lineRule="exact"/>
              <w:ind w:firstLine="420"/>
              <w:jc w:val="center"/>
              <w:rPr>
                <w:rFonts w:ascii="方正仿宋_GBK" w:eastAsia="方正仿宋_GBK" w:hAnsi="方正仿宋_GBK" w:cs="方正仿宋_GBK"/>
                <w:sz w:val="32"/>
                <w:szCs w:val="32"/>
                <w:shd w:val="clear" w:color="auto" w:fill="FFFFFF"/>
              </w:rPr>
            </w:pPr>
          </w:p>
        </w:tc>
        <w:tc>
          <w:tcPr>
            <w:tcW w:w="104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统一社会信用代码</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593825">
            <w:pPr>
              <w:pStyle w:val="a6"/>
              <w:widowControl/>
              <w:wordWrap w:val="0"/>
              <w:spacing w:beforeAutospacing="0" w:afterAutospacing="0" w:line="600" w:lineRule="exact"/>
              <w:ind w:firstLine="420"/>
              <w:jc w:val="center"/>
              <w:rPr>
                <w:rFonts w:ascii="方正仿宋_GBK" w:eastAsia="方正仿宋_GBK" w:hAnsi="方正仿宋_GBK" w:cs="方正仿宋_GBK"/>
                <w:sz w:val="32"/>
                <w:szCs w:val="32"/>
                <w:shd w:val="clear" w:color="auto" w:fill="FFFFFF"/>
              </w:rPr>
            </w:pPr>
          </w:p>
        </w:tc>
      </w:tr>
      <w:tr w:rsidR="00593825">
        <w:tc>
          <w:tcPr>
            <w:tcW w:w="1386" w:type="pct"/>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项目建设内容</w:t>
            </w:r>
          </w:p>
        </w:tc>
        <w:tc>
          <w:tcPr>
            <w:tcW w:w="361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593825">
            <w:pPr>
              <w:pStyle w:val="a6"/>
              <w:widowControl/>
              <w:wordWrap w:val="0"/>
              <w:spacing w:beforeAutospacing="0" w:afterAutospacing="0" w:line="600" w:lineRule="exact"/>
              <w:ind w:firstLine="420"/>
              <w:jc w:val="center"/>
              <w:rPr>
                <w:rFonts w:ascii="方正仿宋_GBK" w:eastAsia="方正仿宋_GBK" w:hAnsi="方正仿宋_GBK" w:cs="方正仿宋_GBK"/>
                <w:sz w:val="32"/>
                <w:szCs w:val="32"/>
                <w:shd w:val="clear" w:color="auto" w:fill="FFFFFF"/>
              </w:rPr>
            </w:pPr>
          </w:p>
        </w:tc>
      </w:tr>
      <w:tr w:rsidR="00593825">
        <w:tc>
          <w:tcPr>
            <w:tcW w:w="1386" w:type="pct"/>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投资总额</w:t>
            </w:r>
          </w:p>
        </w:tc>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593825">
            <w:pPr>
              <w:pStyle w:val="a6"/>
              <w:widowControl/>
              <w:wordWrap w:val="0"/>
              <w:spacing w:beforeAutospacing="0" w:afterAutospacing="0" w:line="600" w:lineRule="exact"/>
              <w:ind w:firstLine="420"/>
              <w:jc w:val="center"/>
              <w:rPr>
                <w:rFonts w:ascii="方正仿宋_GBK" w:eastAsia="方正仿宋_GBK" w:hAnsi="方正仿宋_GBK" w:cs="方正仿宋_GBK"/>
                <w:sz w:val="32"/>
                <w:szCs w:val="32"/>
                <w:shd w:val="clear" w:color="auto" w:fill="FFFFFF"/>
              </w:rPr>
            </w:pPr>
          </w:p>
        </w:tc>
        <w:tc>
          <w:tcPr>
            <w:tcW w:w="104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开工时间</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593825">
            <w:pPr>
              <w:pStyle w:val="a6"/>
              <w:widowControl/>
              <w:wordWrap w:val="0"/>
              <w:spacing w:beforeAutospacing="0" w:afterAutospacing="0" w:line="600" w:lineRule="exact"/>
              <w:ind w:firstLine="420"/>
              <w:jc w:val="center"/>
              <w:rPr>
                <w:rFonts w:ascii="方正仿宋_GBK" w:eastAsia="方正仿宋_GBK" w:hAnsi="方正仿宋_GBK" w:cs="方正仿宋_GBK"/>
                <w:sz w:val="32"/>
                <w:szCs w:val="32"/>
                <w:shd w:val="clear" w:color="auto" w:fill="FFFFFF"/>
              </w:rPr>
            </w:pPr>
          </w:p>
        </w:tc>
      </w:tr>
      <w:tr w:rsidR="00593825">
        <w:tc>
          <w:tcPr>
            <w:tcW w:w="1386"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引介人</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姓名</w:t>
            </w:r>
          </w:p>
        </w:tc>
        <w:tc>
          <w:tcPr>
            <w:tcW w:w="111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593825">
            <w:pPr>
              <w:pStyle w:val="a6"/>
              <w:widowControl/>
              <w:wordWrap w:val="0"/>
              <w:spacing w:beforeAutospacing="0" w:afterAutospacing="0" w:line="600" w:lineRule="exact"/>
              <w:ind w:firstLine="420"/>
              <w:jc w:val="center"/>
              <w:rPr>
                <w:rFonts w:ascii="方正仿宋_GBK" w:eastAsia="方正仿宋_GBK" w:hAnsi="方正仿宋_GBK" w:cs="方正仿宋_GBK"/>
                <w:sz w:val="32"/>
                <w:szCs w:val="32"/>
                <w:shd w:val="clear" w:color="auto" w:fill="FFFFFF"/>
              </w:rPr>
            </w:pPr>
          </w:p>
        </w:tc>
        <w:tc>
          <w:tcPr>
            <w:tcW w:w="473" w:type="pct"/>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所在单位</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593825">
            <w:pPr>
              <w:pStyle w:val="a6"/>
              <w:widowControl/>
              <w:wordWrap w:val="0"/>
              <w:spacing w:beforeAutospacing="0" w:afterAutospacing="0" w:line="600" w:lineRule="exact"/>
              <w:ind w:firstLine="420"/>
              <w:jc w:val="center"/>
              <w:rPr>
                <w:rFonts w:ascii="方正仿宋_GBK" w:eastAsia="方正仿宋_GBK" w:hAnsi="方正仿宋_GBK" w:cs="方正仿宋_GBK"/>
                <w:sz w:val="32"/>
                <w:szCs w:val="32"/>
                <w:shd w:val="clear" w:color="auto" w:fill="FFFFFF"/>
              </w:rPr>
            </w:pPr>
          </w:p>
        </w:tc>
      </w:tr>
      <w:tr w:rsidR="00593825">
        <w:tc>
          <w:tcPr>
            <w:tcW w:w="1386" w:type="pct"/>
            <w:vMerge/>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593825">
            <w:pPr>
              <w:pStyle w:val="a6"/>
              <w:widowControl/>
              <w:wordWrap w:val="0"/>
              <w:spacing w:beforeAutospacing="0" w:afterAutospacing="0" w:line="600" w:lineRule="exact"/>
              <w:ind w:firstLine="420"/>
              <w:jc w:val="center"/>
              <w:rPr>
                <w:rFonts w:ascii="方正仿宋_GBK" w:eastAsia="方正仿宋_GBK" w:hAnsi="方正仿宋_GBK" w:cs="方正仿宋_GBK"/>
                <w:sz w:val="32"/>
                <w:szCs w:val="32"/>
                <w:shd w:val="clear" w:color="auto" w:fill="FFFFFF"/>
              </w:rPr>
            </w:pP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身份</w:t>
            </w:r>
          </w:p>
          <w:p w:rsidR="00593825" w:rsidRDefault="00CF133E">
            <w:pPr>
              <w:pStyle w:val="a6"/>
              <w:widowControl/>
              <w:wordWrap w:val="0"/>
              <w:spacing w:beforeAutospacing="0" w:afterAutospacing="0" w:line="60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证号</w:t>
            </w:r>
          </w:p>
        </w:tc>
        <w:tc>
          <w:tcPr>
            <w:tcW w:w="111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593825">
            <w:pPr>
              <w:pStyle w:val="a6"/>
              <w:widowControl/>
              <w:wordWrap w:val="0"/>
              <w:spacing w:beforeAutospacing="0" w:afterAutospacing="0" w:line="600" w:lineRule="exact"/>
              <w:ind w:firstLine="420"/>
              <w:jc w:val="center"/>
              <w:rPr>
                <w:rFonts w:ascii="方正仿宋_GBK" w:eastAsia="方正仿宋_GBK" w:hAnsi="方正仿宋_GBK" w:cs="方正仿宋_GBK"/>
                <w:sz w:val="32"/>
                <w:szCs w:val="32"/>
                <w:shd w:val="clear" w:color="auto" w:fill="FFFFFF"/>
              </w:rPr>
            </w:pPr>
          </w:p>
        </w:tc>
        <w:tc>
          <w:tcPr>
            <w:tcW w:w="473" w:type="pct"/>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联系电话</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593825">
            <w:pPr>
              <w:pStyle w:val="a6"/>
              <w:widowControl/>
              <w:wordWrap w:val="0"/>
              <w:spacing w:beforeAutospacing="0" w:afterAutospacing="0" w:line="600" w:lineRule="exact"/>
              <w:ind w:firstLine="420"/>
              <w:jc w:val="center"/>
              <w:rPr>
                <w:rFonts w:ascii="方正仿宋_GBK" w:eastAsia="方正仿宋_GBK" w:hAnsi="方正仿宋_GBK" w:cs="方正仿宋_GBK"/>
                <w:sz w:val="32"/>
                <w:szCs w:val="32"/>
                <w:shd w:val="clear" w:color="auto" w:fill="FFFFFF"/>
              </w:rPr>
            </w:pPr>
          </w:p>
        </w:tc>
      </w:tr>
      <w:tr w:rsidR="00593825">
        <w:tc>
          <w:tcPr>
            <w:tcW w:w="1386" w:type="pct"/>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投资者</w:t>
            </w:r>
          </w:p>
          <w:p w:rsidR="00593825" w:rsidRDefault="00CF133E">
            <w:pPr>
              <w:pStyle w:val="a6"/>
              <w:widowControl/>
              <w:wordWrap w:val="0"/>
              <w:spacing w:beforeAutospacing="0" w:afterAutospacing="0" w:line="60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认定意见</w:t>
            </w:r>
          </w:p>
        </w:tc>
        <w:tc>
          <w:tcPr>
            <w:tcW w:w="361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593825">
            <w:pPr>
              <w:pStyle w:val="a6"/>
              <w:widowControl/>
              <w:wordWrap w:val="0"/>
              <w:spacing w:beforeAutospacing="0" w:afterAutospacing="0" w:line="600" w:lineRule="exact"/>
              <w:ind w:firstLine="420"/>
              <w:jc w:val="center"/>
              <w:rPr>
                <w:rFonts w:ascii="方正仿宋_GBK" w:eastAsia="方正仿宋_GBK" w:hAnsi="方正仿宋_GBK" w:cs="方正仿宋_GBK"/>
                <w:sz w:val="32"/>
                <w:szCs w:val="32"/>
                <w:shd w:val="clear" w:color="auto" w:fill="FFFFFF"/>
              </w:rPr>
            </w:pPr>
          </w:p>
          <w:p w:rsidR="00593825" w:rsidRDefault="00CF133E">
            <w:pPr>
              <w:pStyle w:val="a6"/>
              <w:widowControl/>
              <w:wordWrap w:val="0"/>
              <w:spacing w:beforeAutospacing="0" w:afterAutospacing="0" w:line="600" w:lineRule="exact"/>
              <w:ind w:firstLine="420"/>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签章：</w:t>
            </w:r>
          </w:p>
        </w:tc>
      </w:tr>
      <w:tr w:rsidR="00593825">
        <w:tc>
          <w:tcPr>
            <w:tcW w:w="1386" w:type="pct"/>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行业主管部门意</w:t>
            </w:r>
            <w:r>
              <w:rPr>
                <w:rFonts w:ascii="方正仿宋_GBK" w:eastAsia="方正仿宋_GBK" w:hAnsi="方正仿宋_GBK" w:cs="方正仿宋_GBK" w:hint="eastAsia"/>
                <w:sz w:val="32"/>
                <w:szCs w:val="32"/>
                <w:shd w:val="clear" w:color="auto" w:fill="FFFFFF"/>
              </w:rPr>
              <w:lastRenderedPageBreak/>
              <w:t>见</w:t>
            </w:r>
          </w:p>
        </w:tc>
        <w:tc>
          <w:tcPr>
            <w:tcW w:w="361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签章：</w:t>
            </w:r>
          </w:p>
        </w:tc>
      </w:tr>
      <w:tr w:rsidR="00593825">
        <w:tc>
          <w:tcPr>
            <w:tcW w:w="1386" w:type="pct"/>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县招商引资服务中心意见</w:t>
            </w:r>
          </w:p>
        </w:tc>
        <w:tc>
          <w:tcPr>
            <w:tcW w:w="361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593825">
            <w:pPr>
              <w:pStyle w:val="a6"/>
              <w:widowControl/>
              <w:wordWrap w:val="0"/>
              <w:spacing w:beforeAutospacing="0" w:afterAutospacing="0" w:line="600" w:lineRule="exact"/>
              <w:ind w:firstLine="420"/>
              <w:jc w:val="center"/>
              <w:rPr>
                <w:rFonts w:ascii="方正仿宋_GBK" w:eastAsia="方正仿宋_GBK" w:hAnsi="方正仿宋_GBK" w:cs="方正仿宋_GBK"/>
                <w:sz w:val="32"/>
                <w:szCs w:val="32"/>
                <w:shd w:val="clear" w:color="auto" w:fill="FFFFFF"/>
              </w:rPr>
            </w:pPr>
          </w:p>
          <w:p w:rsidR="00593825" w:rsidRDefault="00CF133E">
            <w:pPr>
              <w:pStyle w:val="a6"/>
              <w:widowControl/>
              <w:wordWrap w:val="0"/>
              <w:spacing w:beforeAutospacing="0" w:afterAutospacing="0" w:line="600" w:lineRule="exact"/>
              <w:ind w:firstLine="420"/>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签章：</w:t>
            </w:r>
          </w:p>
        </w:tc>
      </w:tr>
    </w:tbl>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p w:rsidR="00593825" w:rsidRDefault="00CF133E">
      <w:pPr>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br w:type="page"/>
      </w:r>
    </w:p>
    <w:p w:rsidR="00593825" w:rsidRDefault="00593825">
      <w:pPr>
        <w:pStyle w:val="a6"/>
        <w:widowControl/>
        <w:wordWrap w:val="0"/>
        <w:spacing w:beforeAutospacing="0" w:afterAutospacing="0" w:line="600" w:lineRule="exact"/>
        <w:jc w:val="center"/>
        <w:rPr>
          <w:rFonts w:ascii="方正仿宋_GBK" w:eastAsia="方正仿宋_GBK" w:hAnsi="方正仿宋_GBK" w:cs="方正仿宋_GBK"/>
          <w:sz w:val="32"/>
          <w:szCs w:val="32"/>
          <w:shd w:val="clear" w:color="auto" w:fill="FFFFFF"/>
        </w:rPr>
      </w:pPr>
    </w:p>
    <w:p w:rsidR="00593825" w:rsidRDefault="00CF133E">
      <w:pPr>
        <w:pStyle w:val="a6"/>
        <w:widowControl/>
        <w:wordWrap w:val="0"/>
        <w:spacing w:beforeAutospacing="0" w:afterAutospacing="0" w:line="600" w:lineRule="exact"/>
        <w:jc w:val="center"/>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云阳县招商引介人奖励申报审批表</w:t>
      </w:r>
    </w:p>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时间： 年 月 日 单位： 万元人民币</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1985"/>
        <w:gridCol w:w="1362"/>
        <w:gridCol w:w="2049"/>
        <w:gridCol w:w="360"/>
        <w:gridCol w:w="360"/>
        <w:gridCol w:w="360"/>
        <w:gridCol w:w="2049"/>
        <w:gridCol w:w="350"/>
      </w:tblGrid>
      <w:tr w:rsidR="0059382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项目名称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所属行业</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tc>
      </w:tr>
      <w:tr w:rsidR="0059382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投资方</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云阳注册企业名称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tc>
      </w:tr>
      <w:tr w:rsidR="0059382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法人代表</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统一社会信用代码</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tc>
      </w:tr>
      <w:tr w:rsidR="0059382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投资总额</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开工时间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登记注册时间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tc>
      </w:tr>
      <w:tr w:rsidR="0059382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项目建设内容</w:t>
            </w:r>
          </w:p>
        </w:tc>
        <w:tc>
          <w:tcPr>
            <w:tcW w:w="0" w:type="auto"/>
            <w:gridSpan w:val="7"/>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tc>
      </w:tr>
      <w:tr w:rsidR="0059382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一年内完成投资或纳税情况</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申请兑现奖励金额</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tc>
      </w:tr>
      <w:tr w:rsidR="00593825">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引介人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姓名</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所在单位</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tc>
      </w:tr>
      <w:tr w:rsidR="0059382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593825">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身份证号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联系电话</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tc>
      </w:tr>
      <w:tr w:rsidR="0059382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投资者认定意见</w:t>
            </w:r>
          </w:p>
        </w:tc>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签章：</w:t>
            </w:r>
          </w:p>
        </w:tc>
      </w:tr>
      <w:tr w:rsidR="0059382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行业主管部门意见</w:t>
            </w:r>
          </w:p>
        </w:tc>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签章：</w:t>
            </w:r>
          </w:p>
        </w:tc>
      </w:tr>
      <w:tr w:rsidR="0059382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县招商引资服务中心审核意见</w:t>
            </w:r>
          </w:p>
        </w:tc>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签章：</w:t>
            </w:r>
          </w:p>
        </w:tc>
      </w:tr>
      <w:tr w:rsidR="0059382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县政府意见</w:t>
            </w:r>
          </w:p>
        </w:tc>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签章：</w:t>
            </w:r>
          </w:p>
        </w:tc>
      </w:tr>
      <w:tr w:rsidR="0059382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引资者意见</w:t>
            </w:r>
          </w:p>
        </w:tc>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签章：</w:t>
            </w:r>
          </w:p>
        </w:tc>
      </w:tr>
    </w:tbl>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p w:rsidR="00593825" w:rsidRDefault="00CF133E">
      <w:pPr>
        <w:pStyle w:val="a6"/>
        <w:widowControl/>
        <w:wordWrap w:val="0"/>
        <w:spacing w:beforeAutospacing="0" w:afterAutospacing="0" w:line="600" w:lineRule="exact"/>
        <w:ind w:firstLine="4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p w:rsidR="00593825" w:rsidRDefault="00593825">
      <w:pPr>
        <w:pStyle w:val="a6"/>
        <w:widowControl/>
        <w:spacing w:beforeAutospacing="0" w:afterAutospacing="0" w:line="600" w:lineRule="exact"/>
        <w:jc w:val="center"/>
        <w:rPr>
          <w:rStyle w:val="a7"/>
          <w:rFonts w:ascii="方正小标宋_GBK" w:eastAsia="方正小标宋_GBK" w:hAnsi="方正小标宋_GBK" w:cs="方正小标宋_GBK"/>
          <w:b w:val="0"/>
          <w:kern w:val="2"/>
          <w:sz w:val="44"/>
          <w:szCs w:val="44"/>
          <w:shd w:val="clear" w:color="auto" w:fill="FFFFFF"/>
        </w:rPr>
      </w:pPr>
    </w:p>
    <w:sectPr w:rsidR="00593825" w:rsidSect="00593825">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9EB" w:rsidRDefault="00EC49EB" w:rsidP="00593825">
      <w:r>
        <w:separator/>
      </w:r>
    </w:p>
  </w:endnote>
  <w:endnote w:type="continuationSeparator" w:id="1">
    <w:p w:rsidR="00EC49EB" w:rsidRDefault="00EC49EB" w:rsidP="00593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75F" w:rsidRDefault="000E275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825" w:rsidRDefault="009F55FE">
    <w:pPr>
      <w:pStyle w:val="a5"/>
      <w:ind w:leftChars="2280" w:left="4788" w:firstLineChars="2000" w:firstLine="6400"/>
      <w:rPr>
        <w:rFonts w:eastAsia="仿宋"/>
        <w:sz w:val="32"/>
        <w:szCs w:val="48"/>
      </w:rPr>
    </w:pPr>
    <w:r w:rsidRPr="009F55FE">
      <w:rPr>
        <w:sz w:val="32"/>
      </w:rPr>
      <w:pict>
        <v:shapetype id="_x0000_t202" coordsize="21600,21600" o:spt="202" path="m,l,21600r21600,l21600,xe">
          <v:stroke joinstyle="miter"/>
          <v:path gradientshapeok="t" o:connecttype="rect"/>
        </v:shapetype>
        <v:shape id="_x0000_s1028" type="#_x0000_t202" style="position:absolute;left:0;text-align:left;margin-left:208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593825" w:rsidRDefault="009F55FE">
                <w:pPr>
                  <w:pStyle w:val="a4"/>
                </w:pPr>
                <w:r>
                  <w:rPr>
                    <w:rFonts w:ascii="宋体" w:eastAsia="宋体" w:hAnsi="宋体" w:cs="宋体" w:hint="eastAsia"/>
                    <w:sz w:val="28"/>
                    <w:szCs w:val="28"/>
                  </w:rPr>
                  <w:fldChar w:fldCharType="begin"/>
                </w:r>
                <w:r w:rsidR="00CF133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E275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593825" w:rsidRDefault="009F55FE">
    <w:pPr>
      <w:pStyle w:val="a5"/>
      <w:wordWrap w:val="0"/>
      <w:ind w:leftChars="1803" w:left="3786" w:firstLineChars="2312" w:firstLine="7398"/>
      <w:jc w:val="right"/>
      <w:rPr>
        <w:rFonts w:ascii="宋体" w:eastAsia="宋体" w:hAnsi="宋体" w:cs="宋体"/>
        <w:b/>
        <w:bCs/>
        <w:color w:val="005192"/>
        <w:sz w:val="28"/>
        <w:szCs w:val="44"/>
      </w:rPr>
    </w:pPr>
    <w:r w:rsidRPr="009F55FE">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CF133E">
      <w:rPr>
        <w:rFonts w:ascii="宋体" w:eastAsia="宋体" w:hAnsi="宋体" w:cs="宋体" w:hint="eastAsia"/>
        <w:b/>
        <w:bCs/>
        <w:color w:val="005192"/>
        <w:sz w:val="28"/>
        <w:szCs w:val="44"/>
      </w:rPr>
      <w:t>云</w:t>
    </w:r>
    <w:r w:rsidR="000E275F">
      <w:rPr>
        <w:rFonts w:ascii="宋体" w:eastAsia="宋体" w:hAnsi="宋体" w:cs="宋体" w:hint="eastAsia"/>
        <w:b/>
        <w:bCs/>
        <w:color w:val="005192"/>
        <w:sz w:val="28"/>
        <w:szCs w:val="44"/>
      </w:rPr>
      <w:t>云</w:t>
    </w:r>
    <w:r w:rsidR="00CF133E">
      <w:rPr>
        <w:rFonts w:ascii="宋体" w:eastAsia="宋体" w:hAnsi="宋体" w:cs="宋体" w:hint="eastAsia"/>
        <w:b/>
        <w:bCs/>
        <w:color w:val="005192"/>
        <w:sz w:val="28"/>
        <w:szCs w:val="44"/>
      </w:rPr>
      <w:t xml:space="preserve">阳县人民政府办公室发布     </w:t>
    </w:r>
  </w:p>
  <w:p w:rsidR="00593825" w:rsidRDefault="00593825">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75F" w:rsidRDefault="000E275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9EB" w:rsidRDefault="00EC49EB" w:rsidP="00593825">
      <w:r>
        <w:separator/>
      </w:r>
    </w:p>
  </w:footnote>
  <w:footnote w:type="continuationSeparator" w:id="1">
    <w:p w:rsidR="00EC49EB" w:rsidRDefault="00EC49EB" w:rsidP="00593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75F" w:rsidRDefault="000E275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825" w:rsidRDefault="009F55FE">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593825" w:rsidRDefault="00CF133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云阳县人民政府行政</w:t>
    </w:r>
    <w:r>
      <w:rPr>
        <w:rFonts w:ascii="宋体" w:eastAsia="宋体" w:hAnsi="宋体" w:cs="宋体" w:hint="eastAsia"/>
        <w:b/>
        <w:bCs/>
        <w:color w:val="005192"/>
        <w:sz w:val="32"/>
        <w:szCs w:val="32"/>
      </w:rPr>
      <w:t>规范性文件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75F" w:rsidRDefault="000E275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mZjODFkNmEzODdmZGE0ZTBiY2U5YjQyNjVkNTU0ZTYifQ=="/>
  </w:docVars>
  <w:rsids>
    <w:rsidRoot w:val="00172A27"/>
    <w:rsid w:val="F05B4F69"/>
    <w:rsid w:val="F97D9566"/>
    <w:rsid w:val="FDFF411C"/>
    <w:rsid w:val="000E275F"/>
    <w:rsid w:val="00172A27"/>
    <w:rsid w:val="00593825"/>
    <w:rsid w:val="009F55FE"/>
    <w:rsid w:val="00CF133E"/>
    <w:rsid w:val="00E74D33"/>
    <w:rsid w:val="00EC49EB"/>
    <w:rsid w:val="019E71BD"/>
    <w:rsid w:val="041C42DA"/>
    <w:rsid w:val="04B679C3"/>
    <w:rsid w:val="053C7F53"/>
    <w:rsid w:val="05F07036"/>
    <w:rsid w:val="06E00104"/>
    <w:rsid w:val="080F63D8"/>
    <w:rsid w:val="084F18AF"/>
    <w:rsid w:val="09341458"/>
    <w:rsid w:val="098254C2"/>
    <w:rsid w:val="0A766EDE"/>
    <w:rsid w:val="0AD64BE8"/>
    <w:rsid w:val="0B0912D7"/>
    <w:rsid w:val="0B5F7DF6"/>
    <w:rsid w:val="0E025194"/>
    <w:rsid w:val="152D2DCA"/>
    <w:rsid w:val="187168EA"/>
    <w:rsid w:val="196673CA"/>
    <w:rsid w:val="1B2F4AEE"/>
    <w:rsid w:val="1CEA12E9"/>
    <w:rsid w:val="1CF734C9"/>
    <w:rsid w:val="1DEC284C"/>
    <w:rsid w:val="1E6523AC"/>
    <w:rsid w:val="22440422"/>
    <w:rsid w:val="22BB4BBB"/>
    <w:rsid w:val="23F03942"/>
    <w:rsid w:val="2AEB3417"/>
    <w:rsid w:val="2B236C52"/>
    <w:rsid w:val="2F98737C"/>
    <w:rsid w:val="31A15F24"/>
    <w:rsid w:val="324A1681"/>
    <w:rsid w:val="36FB1DF0"/>
    <w:rsid w:val="395347B5"/>
    <w:rsid w:val="39A232A0"/>
    <w:rsid w:val="39E745AA"/>
    <w:rsid w:val="3B5A6BBB"/>
    <w:rsid w:val="3EDA13A6"/>
    <w:rsid w:val="417B75E9"/>
    <w:rsid w:val="42F058B7"/>
    <w:rsid w:val="436109F6"/>
    <w:rsid w:val="441A38D4"/>
    <w:rsid w:val="44EC44AD"/>
    <w:rsid w:val="4504239D"/>
    <w:rsid w:val="469E4E6D"/>
    <w:rsid w:val="4BC77339"/>
    <w:rsid w:val="4C9236C5"/>
    <w:rsid w:val="4E250A85"/>
    <w:rsid w:val="4FFD4925"/>
    <w:rsid w:val="505C172E"/>
    <w:rsid w:val="506405EA"/>
    <w:rsid w:val="52F46F0B"/>
    <w:rsid w:val="532B6A10"/>
    <w:rsid w:val="53D8014D"/>
    <w:rsid w:val="55E064E0"/>
    <w:rsid w:val="572C6D10"/>
    <w:rsid w:val="5DC34279"/>
    <w:rsid w:val="5ECD3986"/>
    <w:rsid w:val="5F6632FD"/>
    <w:rsid w:val="5FCD688E"/>
    <w:rsid w:val="5FF9BDAA"/>
    <w:rsid w:val="5FFE5333"/>
    <w:rsid w:val="608816D1"/>
    <w:rsid w:val="60EF4E7F"/>
    <w:rsid w:val="648B0A32"/>
    <w:rsid w:val="665233C1"/>
    <w:rsid w:val="67D77E86"/>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3825"/>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593825"/>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593825"/>
    <w:pPr>
      <w:jc w:val="left"/>
    </w:pPr>
  </w:style>
  <w:style w:type="paragraph" w:styleId="a4">
    <w:name w:val="footer"/>
    <w:basedOn w:val="a"/>
    <w:qFormat/>
    <w:rsid w:val="00593825"/>
    <w:pPr>
      <w:tabs>
        <w:tab w:val="center" w:pos="4153"/>
        <w:tab w:val="right" w:pos="8306"/>
      </w:tabs>
      <w:snapToGrid w:val="0"/>
      <w:jc w:val="left"/>
    </w:pPr>
    <w:rPr>
      <w:sz w:val="18"/>
    </w:rPr>
  </w:style>
  <w:style w:type="paragraph" w:styleId="a5">
    <w:name w:val="header"/>
    <w:basedOn w:val="a"/>
    <w:qFormat/>
    <w:rsid w:val="0059382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593825"/>
    <w:pPr>
      <w:spacing w:beforeAutospacing="1" w:afterAutospacing="1"/>
      <w:jc w:val="left"/>
    </w:pPr>
    <w:rPr>
      <w:rFonts w:cs="Times New Roman"/>
      <w:kern w:val="0"/>
      <w:sz w:val="24"/>
    </w:rPr>
  </w:style>
  <w:style w:type="character" w:styleId="a7">
    <w:name w:val="Strong"/>
    <w:basedOn w:val="a0"/>
    <w:qFormat/>
    <w:rsid w:val="00593825"/>
    <w:rPr>
      <w:b/>
      <w:bCs/>
    </w:rPr>
  </w:style>
  <w:style w:type="paragraph" w:customStyle="1" w:styleId="p0">
    <w:name w:val="p0"/>
    <w:basedOn w:val="a"/>
    <w:qFormat/>
    <w:rsid w:val="00593825"/>
    <w:pPr>
      <w:widowControl/>
    </w:pPr>
    <w:rPr>
      <w:rFonts w:ascii="Calibri" w:eastAsia="宋体" w:hAnsi="Calibri" w:cs="宋体"/>
      <w:kern w:val="0"/>
      <w:szCs w:val="32"/>
    </w:rPr>
  </w:style>
  <w:style w:type="paragraph" w:customStyle="1" w:styleId="Style10">
    <w:name w:val="_Style 10"/>
    <w:basedOn w:val="a"/>
    <w:next w:val="a"/>
    <w:qFormat/>
    <w:rsid w:val="00593825"/>
    <w:pPr>
      <w:pBdr>
        <w:bottom w:val="single" w:sz="6" w:space="1" w:color="auto"/>
      </w:pBdr>
      <w:jc w:val="center"/>
    </w:pPr>
    <w:rPr>
      <w:rFonts w:ascii="Arial" w:eastAsia="宋体"/>
      <w:vanish/>
      <w:sz w:val="16"/>
    </w:rPr>
  </w:style>
  <w:style w:type="paragraph" w:customStyle="1" w:styleId="Style11">
    <w:name w:val="_Style 11"/>
    <w:basedOn w:val="a"/>
    <w:next w:val="a"/>
    <w:qFormat/>
    <w:rsid w:val="00593825"/>
    <w:pPr>
      <w:pBdr>
        <w:top w:val="single" w:sz="6" w:space="1" w:color="auto"/>
      </w:pBdr>
      <w:jc w:val="center"/>
    </w:pPr>
    <w:rPr>
      <w:rFonts w:ascii="Arial" w:eastAsia="宋体"/>
      <w:vanish/>
      <w:sz w:val="16"/>
    </w:rPr>
  </w:style>
  <w:style w:type="paragraph" w:styleId="a8">
    <w:name w:val="Balloon Text"/>
    <w:basedOn w:val="a"/>
    <w:link w:val="Char"/>
    <w:rsid w:val="00E74D33"/>
    <w:rPr>
      <w:sz w:val="18"/>
      <w:szCs w:val="18"/>
    </w:rPr>
  </w:style>
  <w:style w:type="character" w:customStyle="1" w:styleId="Char">
    <w:name w:val="批注框文本 Char"/>
    <w:basedOn w:val="a0"/>
    <w:link w:val="a8"/>
    <w:rsid w:val="00E74D3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MM</cp:lastModifiedBy>
  <cp:revision>3</cp:revision>
  <cp:lastPrinted>2022-05-12T00:46:00Z</cp:lastPrinted>
  <dcterms:created xsi:type="dcterms:W3CDTF">2021-09-11T02:41:00Z</dcterms:created>
  <dcterms:modified xsi:type="dcterms:W3CDTF">2022-06-13T01:38:00Z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DD846DBABD7D499397994D6ABD17B9BD</vt:lpwstr>
  </property>
</Properties>
</file>