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520C8">
      <w:pPr>
        <w:keepNext w:val="0"/>
        <w:keepLines w:val="0"/>
        <w:pageBreakBefore w:val="0"/>
        <w:widowControl/>
        <w:tabs>
          <w:tab w:val="left" w:pos="1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jc w:val="left"/>
        <w:textAlignment w:val="auto"/>
        <w:rPr>
          <w:rFonts w:hint="eastAsia" w:eastAsiaTheme="minorEastAsia"/>
          <w:lang w:eastAsia="zh-CN"/>
        </w:rPr>
      </w:pPr>
    </w:p>
    <w:p w14:paraId="6043C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jc w:val="both"/>
        <w:textAlignment w:val="auto"/>
      </w:pPr>
    </w:p>
    <w:p w14:paraId="74D94C7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40" w:lineRule="exact"/>
        <w:textAlignment w:val="auto"/>
      </w:pPr>
    </w:p>
    <w:p w14:paraId="1FB2B2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4"/>
          <w:sz w:val="43"/>
          <w:szCs w:val="43"/>
        </w:rPr>
      </w:pPr>
      <w:r>
        <w:rPr>
          <w:rFonts w:hint="default" w:ascii="Times New Roman" w:hAnsi="Times New Roman" w:eastAsia="方正小标宋_GBK" w:cs="Times New Roman"/>
          <w:spacing w:val="4"/>
          <w:sz w:val="43"/>
          <w:szCs w:val="43"/>
          <w:lang w:val="en-US" w:eastAsia="zh-CN"/>
        </w:rPr>
        <w:t>云阳县</w:t>
      </w:r>
      <w:r>
        <w:rPr>
          <w:rFonts w:hint="default" w:ascii="Times New Roman" w:hAnsi="Times New Roman" w:eastAsia="方正小标宋_GBK" w:cs="Times New Roman"/>
          <w:spacing w:val="4"/>
          <w:sz w:val="43"/>
          <w:szCs w:val="43"/>
        </w:rPr>
        <w:t>人民政府</w:t>
      </w:r>
    </w:p>
    <w:p w14:paraId="19F637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3"/>
          <w:szCs w:val="43"/>
        </w:rPr>
      </w:pPr>
      <w:r>
        <w:rPr>
          <w:rFonts w:hint="default" w:ascii="Times New Roman" w:hAnsi="Times New Roman" w:eastAsia="方正小标宋_GBK" w:cs="Times New Roman"/>
          <w:spacing w:val="4"/>
          <w:sz w:val="43"/>
          <w:szCs w:val="43"/>
        </w:rPr>
        <w:t>关于做好第四次全国农业普查工作的通知</w:t>
      </w:r>
    </w:p>
    <w:p w14:paraId="45100B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云阳府发〔2025〕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58254B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default" w:ascii="Times New Roman" w:hAnsi="Times New Roman" w:cs="Times New Roman"/>
          <w:sz w:val="21"/>
        </w:rPr>
      </w:pPr>
    </w:p>
    <w:p w14:paraId="08D92181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各乡镇人民政府、街道办事处，县政府各部门，有关单位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：</w:t>
      </w:r>
    </w:p>
    <w:p w14:paraId="68D30E4E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56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为认真贯彻落实</w:t>
      </w:r>
      <w:bookmarkStart w:id="0" w:name="OLE_LINK1"/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重庆市人民政府关于做好第四次全国农业普查工作的通知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渝府发〔2025〕10号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）</w:t>
      </w:r>
      <w:bookmarkEnd w:id="0"/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精神，切实做好我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第四次全国农业普查工作，结合我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实际，现就有关事项通知如下。</w:t>
      </w:r>
    </w:p>
    <w:p w14:paraId="1C14E22E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30" w:leftChars="0" w:right="0"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普查对象和范围</w:t>
      </w:r>
    </w:p>
    <w:p w14:paraId="657542A8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56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普查的对象是在全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行政区域内的下列个人和单位：农村住户，包括农村农业生产经营户和其他住户；城镇农业生产经营户；农业生产经营单位；村民委员会；乡镇人民政府。普查的行业范围包括：农作物种植业、林业、畜牧业、渔业和农林牧渔服务业。</w:t>
      </w:r>
    </w:p>
    <w:p w14:paraId="55DC3095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30" w:leftChars="0" w:right="0"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普查内容和时间</w:t>
      </w:r>
    </w:p>
    <w:p w14:paraId="7BCFB88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56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普查的主要内容包括：农业生产条件、粮食和大食物生产情况、农业新质生产力情况、乡村发展基本情况、农村居民生活情况等。普查的标准时点为2026年12月31日24时，时期资料为2026年年度资料。</w:t>
      </w:r>
    </w:p>
    <w:p w14:paraId="4CC9CEF7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30" w:leftChars="0" w:right="0"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普查组织实施</w:t>
      </w:r>
    </w:p>
    <w:p w14:paraId="1795E0C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56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成立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云阳县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第四次全国农业普查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工作专班（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以下简称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“工作专班”）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，负责组织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全县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第四次全国农业普查工作，协调解决普查中的重大问题。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工作专班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办公室设在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统计局，负责普查日常工作的组织和协调。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工作专班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成员单位按照各自职能，各负其责、通力协作、密切配合、信息共享，协助做好普查工作。其中，涉及普查经费方面的事项，由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负责和协调；涉及固定资产投资保障方面的事项，由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县发展改革委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负责和协调；涉及普查宣传动员方面的事项，由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统计局、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委宣传部负责和协调。掌握普查有关基础资料的各级部门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要及时准确提供行政记录和数据信息。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工作专班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不作为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政府议事协调机构，普查任务完成后自动撤销。各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乡镇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街道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要成立相应的普查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工作专班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，认真组织实施好本地区第四次全国农业普查工作。</w:t>
      </w:r>
    </w:p>
    <w:p w14:paraId="3504DAC4"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630" w:leftChars="0" w:right="0" w:firstLine="0" w:firstLine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普查</w:t>
      </w:r>
      <w:r>
        <w:rPr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工作要求</w:t>
      </w:r>
    </w:p>
    <w:p w14:paraId="1873F9F2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56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（一）严格依法普查。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各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乡镇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街道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、部门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（单位）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要严格按照《中华人民共和国统计法》《中华人民共和国统计法实施条例》《全国农业普查条例》等法律法规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做好普查各项工作。普查人员要如实搜集、报送普查资料，不得伪造、篡改普查资料。普查对象要按时、如实填报普查表，不得提供不真实、不完整的普查资料或者迟报、拒报普查资料。普查工作中获得的能够识别或者推断单个普查对象身份的资料，不得对外提供、泄露，不得用于统计以外的目的。未经批准，任何单位和个人不得对外发布普查数据。对普查工作中的违纪违法等行为，依纪依法予以处理并加大通报曝光力度。</w:t>
      </w:r>
    </w:p>
    <w:p w14:paraId="62405AB2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56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（</w:t>
      </w: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）坚守数据质量。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坚持将数据质量放在第一位，依照普查方案，精心选聘普查指导员、普查员，加强业务培训，确保按照规范的流程开展普查工作。强化数据质量检查核查，确保普查数据真实准确、完整可信。建立全流程数据质量管控办法，防范和惩治统计造假、弄虚作假行为。健全普查数据质量溯源及追责问责机制，坚决杜绝人为干预普查数据行为。采用有效技术手段和管理措施，确保普查数据安全。</w:t>
      </w:r>
    </w:p>
    <w:p w14:paraId="46D813BC">
      <w:pPr>
        <w:pStyle w:val="1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56" w:firstLineChars="200"/>
        <w:textAlignment w:val="auto"/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（三）</w:t>
      </w: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强化</w:t>
      </w: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经费保障。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财政局要按照满足工作需要、厉行节约、确保普查顺利完成的原则，将普查经费纳入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相应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年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度</w:t>
      </w:r>
    </w:p>
    <w:p w14:paraId="2654F9AF">
      <w:pPr>
        <w:pStyle w:val="1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财政预算，按时拨付，确保到位，保障普查工作顺利开展。各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乡镇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街道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要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将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第四次全国农业普查工作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经费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纳入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val="en-US" w:eastAsia="zh-CN"/>
        </w:rPr>
        <w:t>相应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  <w:t>年度财政预算。</w:t>
      </w:r>
    </w:p>
    <w:p w14:paraId="716F6592">
      <w:pPr>
        <w:keepNext w:val="0"/>
        <w:keepLines w:val="0"/>
        <w:pageBreakBefore w:val="0"/>
        <w:widowControl/>
        <w:tabs>
          <w:tab w:val="left" w:pos="8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6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（四）做好宣传引导。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各乡镇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街道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和相关部门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（单位）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，要会同宣传部门认真做好宣传工作。利用报刊、广播、电视、互联网等媒体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  <w:t>广泛深入宣传第四次全国农业普查的重要意义和要求，引导广大普查人员依法开展普查、广大普查对象依法配合普查，为普查工作顺利实施创造良好的社会氛围。</w:t>
      </w:r>
    </w:p>
    <w:p w14:paraId="75EAF3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  <w:lang w:eastAsia="zh-CN"/>
        </w:rPr>
      </w:pPr>
    </w:p>
    <w:p w14:paraId="59F29495">
      <w:pPr>
        <w:keepNext w:val="0"/>
        <w:keepLines w:val="0"/>
        <w:pageBreakBefore w:val="0"/>
        <w:widowControl/>
        <w:tabs>
          <w:tab w:val="left" w:pos="8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附件：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云阳县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第四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次全国农业普查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工作专班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组成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人员名单</w:t>
      </w:r>
    </w:p>
    <w:p w14:paraId="0D37A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56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shd w:val="clear" w:fill="FFFFFF"/>
        </w:rPr>
      </w:pPr>
    </w:p>
    <w:p w14:paraId="10AA3917">
      <w:pPr>
        <w:keepNext w:val="0"/>
        <w:keepLines w:val="0"/>
        <w:pageBreakBefore w:val="0"/>
        <w:widowControl w:val="0"/>
        <w:tabs>
          <w:tab w:val="left" w:pos="7680"/>
          <w:tab w:val="left" w:pos="8000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  <w:t>云阳县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eastAsia="zh-CN"/>
        </w:rPr>
        <w:t>人民政府</w:t>
      </w:r>
    </w:p>
    <w:p w14:paraId="05770DA7">
      <w:pPr>
        <w:keepNext w:val="0"/>
        <w:keepLines w:val="0"/>
        <w:pageBreakBefore w:val="0"/>
        <w:widowControl w:val="0"/>
        <w:tabs>
          <w:tab w:val="left" w:pos="5870"/>
          <w:tab w:val="left" w:pos="8000"/>
          <w:tab w:val="left" w:pos="8320"/>
        </w:tabs>
        <w:kinsoku/>
        <w:wordWrap w:val="0"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日</w:t>
      </w:r>
    </w:p>
    <w:p w14:paraId="5194D57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（此件公开发布）</w:t>
      </w:r>
    </w:p>
    <w:p w14:paraId="294053AC">
      <w:pPr>
        <w:rPr>
          <w:rStyle w:val="15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</w:pPr>
      <w:r>
        <w:rPr>
          <w:rStyle w:val="15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br w:type="page"/>
      </w:r>
      <w:bookmarkStart w:id="1" w:name="_GoBack"/>
      <w:bookmarkEnd w:id="1"/>
      <w:r>
        <w:rPr>
          <w:rStyle w:val="15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  <w:t>附件</w:t>
      </w:r>
    </w:p>
    <w:p w14:paraId="5325700E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both"/>
        <w:textAlignment w:val="auto"/>
        <w:rPr>
          <w:rStyle w:val="15"/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</w:pPr>
    </w:p>
    <w:p w14:paraId="6AFE4774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 w:firstLine="0"/>
        <w:jc w:val="center"/>
        <w:textAlignment w:val="auto"/>
        <w:rPr>
          <w:rStyle w:val="1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Style w:val="1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val="en-US" w:eastAsia="zh-CN"/>
        </w:rPr>
        <w:t>云阳县</w:t>
      </w:r>
      <w:r>
        <w:rPr>
          <w:rStyle w:val="1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sz w:val="44"/>
          <w:szCs w:val="44"/>
        </w:rPr>
        <w:t>第四次全国农业普查</w:t>
      </w:r>
      <w:r>
        <w:rPr>
          <w:rStyle w:val="1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工作专班</w:t>
      </w:r>
    </w:p>
    <w:p w14:paraId="1FC23E61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2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Style w:val="15"/>
          <w:rFonts w:hint="eastAsia" w:ascii="方正小标宋_GBK" w:hAnsi="方正小标宋_GBK" w:eastAsia="方正小标宋_GBK" w:cs="方正小标宋_GBK"/>
          <w:b w:val="0"/>
          <w:bCs/>
          <w:i w:val="0"/>
          <w:iCs w:val="0"/>
          <w:caps w:val="0"/>
          <w:color w:val="auto"/>
          <w:spacing w:val="0"/>
          <w:sz w:val="44"/>
          <w:szCs w:val="44"/>
        </w:rPr>
        <w:t>组成人员名单</w:t>
      </w:r>
    </w:p>
    <w:p w14:paraId="35BCE9A2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</w:p>
    <w:p w14:paraId="2534FD8F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56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组  长：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李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桢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政府副县长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党组成员</w:t>
      </w:r>
    </w:p>
    <w:p w14:paraId="0EC19E9E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56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副组长：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李江华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县政府办公室党组成员、副主任</w:t>
      </w:r>
    </w:p>
    <w:p w14:paraId="5DDE2F7C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张敬卫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县政府办公室党组成员、副主任</w:t>
      </w:r>
    </w:p>
    <w:p w14:paraId="129BFDB1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冯  林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统计局党组书记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局长</w:t>
      </w:r>
    </w:p>
    <w:p w14:paraId="44ED0D3D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解春燕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县社会经济调查队队长</w:t>
      </w:r>
    </w:p>
    <w:p w14:paraId="6243C29B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李定雄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发展改革委党组成员、副主任</w:t>
      </w:r>
    </w:p>
    <w:p w14:paraId="593C0FD9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王 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骁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财政局党组成员、副局长</w:t>
      </w:r>
    </w:p>
    <w:p w14:paraId="5B191625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姚兴跃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县委农业农村工委委员、县农业农村委</w:t>
      </w:r>
    </w:p>
    <w:p w14:paraId="391F2AC0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3296" w:firstLineChars="103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0"/>
          <w:w w:val="100"/>
          <w:sz w:val="32"/>
          <w:szCs w:val="32"/>
          <w:lang w:val="en-US" w:eastAsia="zh-CN"/>
        </w:rPr>
        <w:t>副主任</w:t>
      </w:r>
    </w:p>
    <w:p w14:paraId="68D69A95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56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成  员：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邹龙虎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委宣传部副部长</w:t>
      </w:r>
    </w:p>
    <w:p w14:paraId="140D72ED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蒋安平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公安局党委委员、副局长</w:t>
      </w:r>
    </w:p>
    <w:p w14:paraId="57834C44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张兴均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民政局党组成员、副局长</w:t>
      </w:r>
    </w:p>
    <w:p w14:paraId="6E930E71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罗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荣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司法局副局长</w:t>
      </w:r>
    </w:p>
    <w:p w14:paraId="71980DEF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张  繁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县规划自然资源局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党组成员、副局长</w:t>
      </w:r>
    </w:p>
    <w:p w14:paraId="2E1F64CD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付江波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人力社保局党委委员、副局长</w:t>
      </w:r>
    </w:p>
    <w:p w14:paraId="569C51CC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廖戒之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水利局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副局长</w:t>
      </w:r>
    </w:p>
    <w:p w14:paraId="16A4B2BE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宋国民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县市场监管执法支队副支队长</w:t>
      </w:r>
    </w:p>
    <w:p w14:paraId="662F4E60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刘太兴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融媒体中心党支部副书记、副主任</w:t>
      </w:r>
    </w:p>
    <w:p w14:paraId="666C5DAD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李强军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林业局党委委员、副局长</w:t>
      </w:r>
    </w:p>
    <w:p w14:paraId="76B5F27B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万江民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县统计局党组成员、副局长</w:t>
      </w:r>
    </w:p>
    <w:p w14:paraId="757B6BA8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李志明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县统计局党组成员、副局长</w:t>
      </w:r>
    </w:p>
    <w:p w14:paraId="41C67F50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李书书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县统计局党组成员、副局长</w:t>
      </w:r>
    </w:p>
    <w:p w14:paraId="73A4EE98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曾凡军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县社会经济调查队副队长</w:t>
      </w:r>
    </w:p>
    <w:p w14:paraId="51772AF0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付  东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 xml:space="preserve"> 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县种植发展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中心主任</w:t>
      </w:r>
    </w:p>
    <w:p w14:paraId="58B2B37E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right="0" w:firstLine="1968" w:firstLineChars="6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张  彬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 xml:space="preserve"> </w:t>
      </w:r>
      <w:r>
        <w:rPr>
          <w:rFonts w:hint="eastAsia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县养殖发展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中心主任</w:t>
      </w:r>
    </w:p>
    <w:p w14:paraId="48D32BB0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56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工作专班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办公室设在县统计局，承担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工作专班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的日常工作，研究提出需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工作专班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决策的建议方案，督促落实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工作专班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议定事项，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办公室主任由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县社会经济调查队队长解春燕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  <w:t>兼任。</w:t>
      </w:r>
    </w:p>
    <w:p w14:paraId="65EDCB11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right="0" w:firstLine="656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工作专班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成员因工作调整发生变动的，由其接任者自然替补，不再另行发文通知。工作任务完成后，</w:t>
      </w:r>
      <w:r>
        <w:rPr>
          <w:rFonts w:hint="eastAsia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工作专班</w:t>
      </w:r>
      <w:r>
        <w:rPr>
          <w:rFonts w:hint="default" w:ascii="Times New Roman" w:hAnsi="Times New Roman" w:eastAsia="方正仿宋_GBK" w:cs="Times New Roman"/>
          <w:b w:val="0"/>
          <w:bCs/>
          <w:i w:val="0"/>
          <w:iCs w:val="0"/>
          <w:caps w:val="0"/>
          <w:color w:val="auto"/>
          <w:spacing w:val="4"/>
          <w:sz w:val="32"/>
          <w:szCs w:val="32"/>
          <w:lang w:eastAsia="zh-CN"/>
        </w:rPr>
        <w:t>自行撤销。</w:t>
      </w:r>
    </w:p>
    <w:p w14:paraId="4C54EB39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80" w:firstLineChars="200"/>
        <w:jc w:val="both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787AE690">
      <w:pPr>
        <w:bidi w:val="0"/>
        <w:jc w:val="both"/>
        <w:rPr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848" w:bottom="1848" w:left="1474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EDFFE">
    <w:pPr>
      <w:pStyle w:val="11"/>
      <w:ind w:left="0" w:leftChars="0" w:firstLine="0" w:firstLineChars="0"/>
      <w:rPr>
        <w:sz w:val="32"/>
      </w:rPr>
    </w:pPr>
  </w:p>
  <w:p w14:paraId="07D804F4">
    <w:pPr>
      <w:pStyle w:val="11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4690110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9F2890">
                          <w:pPr>
                            <w:pStyle w:val="1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9.3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ZGyltUAAAAJAQAADwAAAAAAAAABACAAAAAiAAAAZHJzL2Rvd25yZXYueG1sUEsB&#10;AhQAFAAAAAgAh07iQMeXtc4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9F2890">
                    <w:pPr>
                      <w:pStyle w:val="1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1725C6D0">
    <w:pPr>
      <w:pStyle w:val="11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云阳县人民政府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</w:t>
    </w:r>
  </w:p>
  <w:p w14:paraId="3393B2B5">
    <w:pPr>
      <w:pStyle w:val="11"/>
      <w:wordWrap w:val="0"/>
      <w:jc w:val="center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FCE0D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5715" b="1460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5C096F89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8890" b="889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云阳县人民政府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文件</w:t>
    </w:r>
  </w:p>
  <w:p w14:paraId="20D1CB39">
    <w:pPr>
      <w:pStyle w:val="11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7C1A72"/>
    <w:multiLevelType w:val="singleLevel"/>
    <w:tmpl w:val="157C1A72"/>
    <w:lvl w:ilvl="0" w:tentative="0">
      <w:start w:val="1"/>
      <w:numFmt w:val="chineseCounting"/>
      <w:suff w:val="nothing"/>
      <w:lvlText w:val="%1、"/>
      <w:lvlJc w:val="left"/>
      <w:pPr>
        <w:ind w:left="63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E156D"/>
    <w:rsid w:val="145E156D"/>
    <w:rsid w:val="1D02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5"/>
    <w:basedOn w:val="1"/>
    <w:next w:val="4"/>
    <w:qFormat/>
    <w:uiPriority w:val="9"/>
    <w:pPr>
      <w:keepNext/>
      <w:keepLines/>
      <w:spacing w:before="240" w:after="120"/>
      <w:jc w:val="left"/>
      <w:outlineLvl w:val="4"/>
    </w:pPr>
    <w:rPr>
      <w:b/>
      <w:bCs/>
      <w:sz w:val="28"/>
      <w:szCs w:val="28"/>
      <w:lang w:val="zh-CN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标题5"/>
    <w:basedOn w:val="3"/>
    <w:next w:val="6"/>
    <w:qFormat/>
    <w:uiPriority w:val="0"/>
    <w:pPr>
      <w:spacing w:before="100" w:beforeAutospacing="1" w:after="100" w:afterAutospacing="1"/>
      <w:ind w:hanging="1008"/>
    </w:pPr>
    <w:rPr>
      <w:rFonts w:eastAsia="黑体"/>
      <w:bCs w:val="0"/>
      <w:szCs w:val="20"/>
    </w:rPr>
  </w:style>
  <w:style w:type="paragraph" w:styleId="4">
    <w:name w:val="Body Text"/>
    <w:basedOn w:val="1"/>
    <w:next w:val="5"/>
    <w:qFormat/>
    <w:uiPriority w:val="0"/>
    <w:pPr>
      <w:spacing w:line="320" w:lineRule="exact"/>
    </w:pPr>
    <w:rPr>
      <w:rFonts w:ascii="仿宋_GB2312" w:hAnsi="Calibri" w:eastAsia="仿宋_GB2312" w:cs="Times New Roman"/>
      <w:spacing w:val="-6"/>
      <w:sz w:val="32"/>
      <w:szCs w:val="24"/>
    </w:rPr>
  </w:style>
  <w:style w:type="paragraph" w:styleId="5">
    <w:name w:val="index 6"/>
    <w:basedOn w:val="1"/>
    <w:next w:val="1"/>
    <w:qFormat/>
    <w:uiPriority w:val="0"/>
    <w:pPr>
      <w:ind w:left="2100"/>
    </w:pPr>
    <w:rPr>
      <w:rFonts w:ascii="Times New Roman" w:hAnsi="Times New Roman" w:eastAsia="宋体" w:cs="Times New Roman"/>
    </w:rPr>
  </w:style>
  <w:style w:type="paragraph" w:customStyle="1" w:styleId="6">
    <w:name w:val="D正文"/>
    <w:basedOn w:val="7"/>
    <w:next w:val="1"/>
    <w:qFormat/>
    <w:uiPriority w:val="0"/>
    <w:rPr>
      <w:rFonts w:ascii="Calibri" w:hAnsi="Calibri"/>
    </w:rPr>
  </w:style>
  <w:style w:type="paragraph" w:styleId="7">
    <w:name w:val="Body Text First Indent 2"/>
    <w:basedOn w:val="8"/>
    <w:next w:val="1"/>
    <w:unhideWhenUsed/>
    <w:qFormat/>
    <w:uiPriority w:val="99"/>
    <w:pPr>
      <w:ind w:firstLine="420" w:firstLineChars="200"/>
    </w:pPr>
    <w:rPr>
      <w:rFonts w:ascii="Arial" w:hAnsi="Arial"/>
    </w:rPr>
  </w:style>
  <w:style w:type="paragraph" w:styleId="8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5">
    <w:name w:val="Strong"/>
    <w:basedOn w:val="1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2025-10-20T01:31:00Z</dcterms:created>
  <dc:creator>陶丽</dc:creator>
  <cp:lastModifiedBy>喵喵三个</cp:lastModifiedBy>
  <dcterms:modified xsi:type="dcterms:W3CDTF">2026-07-24T09:06:50Z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DCA8ECB840CA428DA24A8E30642092CD_11</vt:lpwstr>
  </property>
</Properties>
</file>