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right"/>
        <w:rPr>
          <w:rFonts w:eastAsia="方正仿宋_GBK"/>
          <w:b/>
          <w:sz w:val="32"/>
          <w:szCs w:val="32"/>
        </w:rPr>
      </w:pPr>
      <w:r>
        <w:rPr>
          <w:rFonts w:hint="eastAsia" w:eastAsia="方正仿宋_GBK"/>
          <w:b/>
          <w:sz w:val="32"/>
          <w:szCs w:val="32"/>
        </w:rPr>
        <w:t>B</w:t>
      </w:r>
      <w:r>
        <w:rPr>
          <w:rFonts w:eastAsia="方正仿宋_GBK"/>
          <w:b/>
          <w:sz w:val="32"/>
          <w:szCs w:val="32"/>
        </w:rPr>
        <w:t>类</w:t>
      </w:r>
      <w:r>
        <w:rPr>
          <w:rFonts w:hint="eastAsia" w:eastAsia="方正黑体_GBK"/>
          <w:sz w:val="32"/>
          <w:szCs w:val="32"/>
        </w:rPr>
        <w:t xml:space="preserve">                                           </w:t>
      </w:r>
    </w:p>
    <w:p>
      <w:pPr>
        <w:jc w:val="distribute"/>
        <w:rPr>
          <w:rFonts w:hint="eastAsia" w:ascii="方正小标宋_GBK" w:hAnsi="方正小标宋_GBK" w:eastAsia="方正小标宋_GBK" w:cs="方正小标宋_GBK"/>
          <w:color w:val="FF0000"/>
          <w:sz w:val="112"/>
          <w:szCs w:val="112"/>
        </w:rPr>
      </w:pPr>
      <w:r>
        <w:rPr>
          <w:rFonts w:eastAsia="方正仿宋_GBK"/>
          <w:sz w:val="112"/>
          <w:szCs w:val="20"/>
        </w:rPr>
        <w:pict>
          <v:line id="_x0000_s2051" o:spid="_x0000_s2051" o:spt="20" style="position:absolute;left:0pt;margin-left:-11.75pt;margin-top:90.95pt;height:0pt;width:463.5pt;z-index:251660288;mso-width-relative:page;mso-height-relative:page;" stroked="t" coordsize="21600,21600" o:gfxdata="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FgAAAGRycy9QSwECFAAUAAAACACHTuJANd7pZNcA&#10;AAALAQAADwAAAAAAAAABACAAAAA4AAAAZHJzL2Rvd25yZXYueG1sUEsBAhQAFAAAAAgAh07iQPG+&#10;GzvRAQAAZQMAAA4AAAAAAAAAAQAgAAAAPAEAAGRycy9lMm9Eb2MueG1sUEsFBgAAAAAGAAYAWQEA&#10;AH8FAAAAAA==&#10;">
            <v:path arrowok="t"/>
            <v:fill focussize="0,0"/>
            <v:stroke color="#FF0000"/>
            <v:imagedata o:title=""/>
            <o:lock v:ext="edit"/>
          </v:line>
        </w:pict>
      </w:r>
      <w:r>
        <w:rPr>
          <w:rFonts w:eastAsia="方正仿宋_GBK"/>
          <w:sz w:val="112"/>
          <w:szCs w:val="20"/>
        </w:rPr>
        <w:pict>
          <v:line id="_x0000_s2050" o:spid="_x0000_s2050" o:spt="20" style="position:absolute;left:0pt;margin-left:-13.25pt;margin-top:86.45pt;height:0pt;width:467.25pt;z-index:251661312;mso-width-relative:page;mso-height-relative:page;" stroked="t" coordsize="21600,21600" o:gfxdata="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FgAAAGRycy9QSwECFAAUAAAACACHTuJA&#10;rfiVb9oAAAALAQAADwAAAAAAAAABACAAAAA4AAAAZHJzL2Rvd25yZXYueG1sUEsBAhQAFAAAAAgA&#10;h07iQPoQgzLUAQAAZgMAAA4AAAAAAAAAAQAgAAAAPwEAAGRycy9lMm9Eb2MueG1sUEsFBgAAAAAG&#10;AAYAWQEAAIUFAAAAAA==&#10;">
            <v:path arrowok="t"/>
            <v:fill focussize="0,0"/>
            <v:stroke weight="2.75pt" color="#FF0000"/>
            <v:imagedata o:title=""/>
            <o:lock v:ext="edit"/>
          </v:line>
        </w:pict>
      </w:r>
      <w:r>
        <w:rPr>
          <w:rFonts w:hint="eastAsia" w:ascii="方正小标宋_GBK" w:hAnsi="方正小标宋_GBK" w:eastAsia="方正小标宋_GBK" w:cs="方正小标宋_GBK"/>
          <w:color w:val="FF0000"/>
          <w:sz w:val="112"/>
          <w:szCs w:val="112"/>
        </w:rPr>
        <w:t>云阳县民政局</w:t>
      </w:r>
    </w:p>
    <w:p>
      <w:pPr>
        <w:tabs>
          <w:tab w:val="left" w:pos="1145"/>
        </w:tabs>
        <w:wordWrap w:val="0"/>
        <w:spacing w:line="580" w:lineRule="exact"/>
        <w:jc w:val="right"/>
        <w:rPr>
          <w:rFonts w:eastAsia="方正仿宋_GBK" w:cs="宋体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 xml:space="preserve"> 云阳民函〔</w:t>
      </w:r>
      <w:r>
        <w:rPr>
          <w:rFonts w:eastAsia="方正仿宋_GBK"/>
          <w:sz w:val="32"/>
          <w:szCs w:val="32"/>
        </w:rPr>
        <w:t>20</w:t>
      </w:r>
      <w:r>
        <w:rPr>
          <w:rFonts w:hint="eastAsia" w:eastAsia="方正仿宋_GBK"/>
          <w:sz w:val="32"/>
          <w:szCs w:val="32"/>
        </w:rPr>
        <w:t>24〕</w:t>
      </w:r>
      <w:r>
        <w:rPr>
          <w:rFonts w:hint="eastAsia" w:eastAsia="方正仿宋_GBK"/>
          <w:sz w:val="32"/>
          <w:szCs w:val="32"/>
          <w:lang w:val="en-US" w:eastAsia="zh-CN"/>
        </w:rPr>
        <w:t>105</w:t>
      </w:r>
      <w:r>
        <w:rPr>
          <w:rFonts w:hint="eastAsia" w:eastAsia="方正仿宋_GBK"/>
          <w:sz w:val="32"/>
          <w:szCs w:val="32"/>
        </w:rPr>
        <w:t>号</w:t>
      </w:r>
    </w:p>
    <w:p>
      <w:pPr>
        <w:spacing w:line="580" w:lineRule="exact"/>
        <w:jc w:val="center"/>
        <w:rPr>
          <w:rFonts w:eastAsia="方正小标宋_GBK"/>
          <w:bCs/>
          <w:sz w:val="44"/>
          <w:szCs w:val="20"/>
        </w:rPr>
      </w:pPr>
    </w:p>
    <w:p>
      <w:pPr>
        <w:spacing w:line="580" w:lineRule="exact"/>
        <w:rPr>
          <w:rFonts w:eastAsia="方正仿宋_GB2312"/>
          <w:sz w:val="32"/>
          <w:szCs w:val="32"/>
        </w:rPr>
      </w:pPr>
    </w:p>
    <w:p>
      <w:pPr>
        <w:spacing w:line="720" w:lineRule="exact"/>
        <w:jc w:val="center"/>
        <w:rPr>
          <w:rFonts w:eastAsia="方正小标宋_GBK" w:cs="方正小标宋_GBK"/>
          <w:sz w:val="44"/>
          <w:szCs w:val="44"/>
        </w:rPr>
      </w:pPr>
      <w:r>
        <w:rPr>
          <w:rFonts w:hint="eastAsia" w:eastAsia="方正小标宋_GBK" w:cs="方正小标宋_GBK"/>
          <w:sz w:val="44"/>
          <w:szCs w:val="44"/>
        </w:rPr>
        <w:t>云阳县民政局</w:t>
      </w:r>
    </w:p>
    <w:p>
      <w:pPr>
        <w:spacing w:line="720" w:lineRule="exact"/>
        <w:jc w:val="center"/>
        <w:rPr>
          <w:rFonts w:hint="eastAsia" w:eastAsia="方正小标宋_GBK" w:cs="方正小标宋_GBK"/>
          <w:sz w:val="44"/>
          <w:szCs w:val="44"/>
        </w:rPr>
      </w:pPr>
      <w:r>
        <w:rPr>
          <w:rFonts w:hint="eastAsia" w:eastAsia="方正小标宋_GBK" w:cs="方正小标宋_GBK"/>
          <w:sz w:val="44"/>
          <w:szCs w:val="44"/>
        </w:rPr>
        <w:t>关于县政协第十五届三次会议059号提案的</w:t>
      </w:r>
    </w:p>
    <w:p>
      <w:pPr>
        <w:spacing w:line="720" w:lineRule="exact"/>
        <w:jc w:val="center"/>
        <w:rPr>
          <w:rFonts w:eastAsia="方正仿宋_GBK"/>
          <w:sz w:val="32"/>
          <w:szCs w:val="32"/>
        </w:rPr>
      </w:pPr>
      <w:r>
        <w:rPr>
          <w:rFonts w:hint="eastAsia" w:eastAsia="方正小标宋_GBK" w:cs="方正小标宋_GBK"/>
          <w:sz w:val="44"/>
          <w:szCs w:val="44"/>
        </w:rPr>
        <w:t>复</w:t>
      </w:r>
      <w:r>
        <w:rPr>
          <w:rFonts w:hint="eastAsia" w:eastAsia="方正小标宋_GBK" w:cs="方正小标宋_GBK"/>
          <w:sz w:val="44"/>
          <w:szCs w:val="44"/>
          <w:lang w:val="en-US" w:eastAsia="zh-CN"/>
        </w:rPr>
        <w:t xml:space="preserve">  </w:t>
      </w:r>
      <w:r>
        <w:rPr>
          <w:rFonts w:hint="eastAsia" w:eastAsia="方正小标宋_GBK" w:cs="方正小标宋_GBK"/>
          <w:sz w:val="44"/>
          <w:szCs w:val="44"/>
        </w:rPr>
        <w:t>函</w:t>
      </w:r>
      <w:r>
        <w:rPr>
          <w:rFonts w:hint="eastAsia" w:eastAsia="方正仿宋_GBK"/>
          <w:sz w:val="32"/>
          <w:szCs w:val="32"/>
        </w:rPr>
        <w:t xml:space="preserve"> </w:t>
      </w:r>
    </w:p>
    <w:p>
      <w:pPr>
        <w:spacing w:line="578" w:lineRule="exact"/>
        <w:rPr>
          <w:rFonts w:hint="eastAsia" w:eastAsia="方正仿宋_GBK" w:cs="方正仿宋_GBK"/>
          <w:sz w:val="32"/>
          <w:szCs w:val="32"/>
        </w:rPr>
      </w:pPr>
    </w:p>
    <w:p>
      <w:pPr>
        <w:spacing w:line="578" w:lineRule="exact"/>
        <w:rPr>
          <w:rFonts w:eastAsia="方正仿宋_GBK" w:cs="方正仿宋_GBK"/>
          <w:sz w:val="32"/>
          <w:szCs w:val="32"/>
        </w:rPr>
      </w:pPr>
      <w:r>
        <w:rPr>
          <w:rFonts w:hint="eastAsia" w:eastAsia="方正仿宋_GBK" w:cs="方正仿宋_GBK"/>
          <w:sz w:val="32"/>
          <w:szCs w:val="32"/>
        </w:rPr>
        <w:t>徐度生</w:t>
      </w:r>
      <w:r>
        <w:rPr>
          <w:rFonts w:eastAsia="方正仿宋_GBK" w:cs="方正仿宋_GBK"/>
          <w:sz w:val="32"/>
          <w:szCs w:val="32"/>
        </w:rPr>
        <w:t>委员：</w:t>
      </w:r>
    </w:p>
    <w:p>
      <w:pPr>
        <w:spacing w:line="578" w:lineRule="exact"/>
        <w:ind w:firstLine="640" w:firstLineChars="200"/>
        <w:rPr>
          <w:rFonts w:eastAsia="方正仿宋_GBK" w:cs="方正仿宋_GBK"/>
          <w:sz w:val="32"/>
          <w:szCs w:val="32"/>
        </w:rPr>
      </w:pPr>
      <w:r>
        <w:rPr>
          <w:rFonts w:eastAsia="方正仿宋_GBK" w:cs="方正仿宋_GBK"/>
          <w:sz w:val="32"/>
          <w:szCs w:val="32"/>
        </w:rPr>
        <w:t>您提出的《</w:t>
      </w:r>
      <w:r>
        <w:rPr>
          <w:rFonts w:hint="eastAsia" w:eastAsia="方正仿宋_GBK" w:cs="方正仿宋_GBK"/>
          <w:sz w:val="32"/>
          <w:szCs w:val="32"/>
        </w:rPr>
        <w:t>关于推进居家社区养老服务模式，打造云阳护工品牌的建议</w:t>
      </w:r>
      <w:r>
        <w:rPr>
          <w:rFonts w:eastAsia="方正仿宋_GBK" w:cs="方正仿宋_GBK"/>
          <w:sz w:val="32"/>
          <w:szCs w:val="32"/>
        </w:rPr>
        <w:t>》（第</w:t>
      </w:r>
      <w:r>
        <w:rPr>
          <w:rFonts w:hint="eastAsia" w:eastAsia="方正仿宋_GBK" w:cs="方正仿宋_GBK"/>
          <w:sz w:val="32"/>
          <w:szCs w:val="32"/>
        </w:rPr>
        <w:t>059</w:t>
      </w:r>
      <w:r>
        <w:rPr>
          <w:rFonts w:eastAsia="方正仿宋_GBK" w:cs="方正仿宋_GBK"/>
          <w:sz w:val="32"/>
          <w:szCs w:val="32"/>
        </w:rPr>
        <w:t>号）收悉。经研究办理，现答复如下：</w:t>
      </w:r>
    </w:p>
    <w:p>
      <w:pPr>
        <w:spacing w:line="578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hint="eastAsia" w:eastAsia="方正黑体_GBK" w:cs="方正黑体_GBK"/>
          <w:sz w:val="32"/>
          <w:szCs w:val="32"/>
        </w:rPr>
        <w:t>一、养老服务体系</w:t>
      </w:r>
      <w:r>
        <w:rPr>
          <w:rFonts w:hint="eastAsia" w:eastAsia="方正黑体_GBK" w:cs="方正黑体_GBK"/>
          <w:sz w:val="32"/>
          <w:szCs w:val="32"/>
          <w:lang w:eastAsia="zh-CN"/>
        </w:rPr>
        <w:t>建设情况</w:t>
      </w:r>
    </w:p>
    <w:p>
      <w:pPr>
        <w:spacing w:line="578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hint="eastAsia" w:eastAsia="方正楷体_GBK" w:cs="方正楷体_GBK"/>
          <w:sz w:val="32"/>
          <w:szCs w:val="32"/>
        </w:rPr>
        <w:t>（一）</w:t>
      </w:r>
      <w:r>
        <w:rPr>
          <w:rFonts w:hint="eastAsia" w:eastAsia="方正楷体_GBK" w:cs="方正楷体_GBK"/>
          <w:sz w:val="32"/>
          <w:szCs w:val="32"/>
          <w:lang w:eastAsia="zh-CN"/>
        </w:rPr>
        <w:t>基本</w:t>
      </w:r>
      <w:r>
        <w:rPr>
          <w:rFonts w:hint="eastAsia" w:eastAsia="方正楷体_GBK" w:cs="方正楷体_GBK"/>
          <w:sz w:val="32"/>
          <w:szCs w:val="32"/>
          <w:lang w:val="en-US"/>
        </w:rPr>
        <w:t>养老服务体系</w:t>
      </w:r>
      <w:r>
        <w:rPr>
          <w:rFonts w:hint="eastAsia" w:eastAsia="方正楷体_GBK" w:cs="方正楷体_GBK"/>
          <w:sz w:val="32"/>
          <w:szCs w:val="32"/>
          <w:lang w:val="en-US" w:eastAsia="zh-CN"/>
        </w:rPr>
        <w:t>初步形成。</w:t>
      </w:r>
      <w:r>
        <w:rPr>
          <w:rFonts w:hint="eastAsia" w:eastAsia="方正仿宋_GBK"/>
          <w:sz w:val="32"/>
          <w:szCs w:val="32"/>
          <w:lang w:val="en-US" w:eastAsia="zh-CN"/>
        </w:rPr>
        <w:t>自2021年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>以来，</w:t>
      </w:r>
      <w:r>
        <w:rPr>
          <w:rFonts w:hint="eastAsia" w:eastAsia="方正仿宋_GBK"/>
          <w:sz w:val="32"/>
          <w:szCs w:val="32"/>
          <w:lang w:val="en-US" w:eastAsia="zh-CN"/>
        </w:rPr>
        <w:t>通过三年的</w:t>
      </w:r>
      <w:r>
        <w:rPr>
          <w:rFonts w:hint="eastAsia" w:eastAsia="方正仿宋_GBK"/>
          <w:sz w:val="32"/>
          <w:szCs w:val="32"/>
        </w:rPr>
        <w:t>养老服务设施全覆盖</w:t>
      </w:r>
      <w:r>
        <w:rPr>
          <w:rFonts w:hint="eastAsia" w:eastAsia="方正仿宋_GBK"/>
          <w:sz w:val="32"/>
          <w:szCs w:val="32"/>
          <w:lang w:eastAsia="zh-CN"/>
        </w:rPr>
        <w:t>建设，全县已</w:t>
      </w:r>
      <w:r>
        <w:rPr>
          <w:rFonts w:eastAsia="方正仿宋_GBK"/>
          <w:sz w:val="32"/>
          <w:szCs w:val="32"/>
        </w:rPr>
        <w:t>建成42个</w:t>
      </w:r>
      <w:r>
        <w:rPr>
          <w:rFonts w:hint="eastAsia" w:eastAsia="方正仿宋_GBK"/>
          <w:sz w:val="32"/>
          <w:szCs w:val="32"/>
          <w:lang w:eastAsia="zh-CN"/>
        </w:rPr>
        <w:t>乡</w:t>
      </w:r>
      <w:r>
        <w:rPr>
          <w:rFonts w:eastAsia="方正仿宋_GBK"/>
          <w:sz w:val="32"/>
          <w:szCs w:val="32"/>
        </w:rPr>
        <w:t>镇</w:t>
      </w:r>
      <w:r>
        <w:rPr>
          <w:rFonts w:hint="eastAsia" w:eastAsia="方正仿宋_GBK"/>
          <w:sz w:val="32"/>
          <w:szCs w:val="32"/>
          <w:lang w:eastAsia="zh-CN"/>
        </w:rPr>
        <w:t>（</w:t>
      </w:r>
      <w:r>
        <w:rPr>
          <w:rFonts w:eastAsia="方正仿宋_GBK"/>
          <w:sz w:val="32"/>
          <w:szCs w:val="32"/>
        </w:rPr>
        <w:t>街</w:t>
      </w:r>
      <w:r>
        <w:rPr>
          <w:rFonts w:hint="eastAsia" w:eastAsia="方正仿宋_GBK"/>
          <w:sz w:val="32"/>
          <w:szCs w:val="32"/>
          <w:lang w:eastAsia="zh-CN"/>
        </w:rPr>
        <w:t>道）</w:t>
      </w:r>
      <w:r>
        <w:rPr>
          <w:rFonts w:eastAsia="方正仿宋_GBK"/>
          <w:sz w:val="32"/>
          <w:szCs w:val="32"/>
        </w:rPr>
        <w:t>养老服务中心、98个社区养老服务站和380个村级养老服务点，初步</w:t>
      </w:r>
      <w:r>
        <w:rPr>
          <w:rFonts w:hint="eastAsia" w:eastAsia="方正仿宋_GBK"/>
          <w:sz w:val="32"/>
          <w:szCs w:val="32"/>
          <w:lang w:eastAsia="zh-CN"/>
        </w:rPr>
        <w:t>建成涵盖</w:t>
      </w:r>
      <w:r>
        <w:rPr>
          <w:rFonts w:eastAsia="方正仿宋_GBK"/>
          <w:sz w:val="32"/>
          <w:szCs w:val="32"/>
        </w:rPr>
        <w:t>县、乡、村</w:t>
      </w:r>
      <w:r>
        <w:rPr>
          <w:rFonts w:hint="eastAsia" w:eastAsia="方正仿宋_GBK"/>
          <w:sz w:val="32"/>
          <w:szCs w:val="32"/>
          <w:lang w:eastAsia="zh-CN"/>
        </w:rPr>
        <w:t>的</w:t>
      </w:r>
      <w:r>
        <w:rPr>
          <w:rFonts w:eastAsia="方正仿宋_GBK"/>
          <w:sz w:val="32"/>
          <w:szCs w:val="32"/>
        </w:rPr>
        <w:t>三级基本养老服务体系。</w:t>
      </w:r>
    </w:p>
    <w:p>
      <w:pPr>
        <w:spacing w:line="578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hint="eastAsia" w:eastAsia="方正楷体_GBK" w:cs="方正楷体_GBK"/>
          <w:sz w:val="32"/>
          <w:szCs w:val="32"/>
        </w:rPr>
        <w:t>（二）</w:t>
      </w:r>
      <w:r>
        <w:rPr>
          <w:rFonts w:hint="eastAsia" w:eastAsia="方正楷体_GBK" w:cs="方正楷体_GBK"/>
          <w:sz w:val="32"/>
          <w:szCs w:val="32"/>
          <w:lang w:eastAsia="zh-CN"/>
        </w:rPr>
        <w:t>养老事业和产业持续加力</w:t>
      </w:r>
      <w:r>
        <w:rPr>
          <w:rFonts w:hint="eastAsia" w:eastAsia="方正楷体_GBK" w:cs="方正楷体_GBK"/>
          <w:sz w:val="32"/>
          <w:szCs w:val="32"/>
        </w:rPr>
        <w:t>。</w:t>
      </w:r>
      <w:r>
        <w:rPr>
          <w:rFonts w:eastAsia="方正仿宋_GBK"/>
          <w:sz w:val="32"/>
          <w:szCs w:val="32"/>
        </w:rPr>
        <w:t>一是加大政府投资。以打造渝东北机构养老高地为目标，积极策划五年重点项目和三年滚动项目，已入库41个项目。争取中央预算内资金1.08亿元和县级专项债投入0.96亿元启动老年养护院和第二老年养护院建设，老年养护院</w:t>
      </w:r>
      <w:r>
        <w:rPr>
          <w:rFonts w:hint="eastAsia" w:eastAsia="方正仿宋_GBK"/>
          <w:sz w:val="32"/>
          <w:szCs w:val="32"/>
          <w:lang w:eastAsia="zh-CN"/>
        </w:rPr>
        <w:t>已</w:t>
      </w:r>
      <w:r>
        <w:rPr>
          <w:rFonts w:eastAsia="方正仿宋_GBK"/>
          <w:sz w:val="32"/>
          <w:szCs w:val="32"/>
        </w:rPr>
        <w:t>完成主体封顶，第二老年养护院完成场坪工程量</w:t>
      </w:r>
      <w:r>
        <w:rPr>
          <w:rFonts w:hint="eastAsia" w:eastAsia="方正仿宋_GBK"/>
          <w:sz w:val="32"/>
          <w:szCs w:val="32"/>
          <w:lang w:val="en-US" w:eastAsia="zh-CN"/>
        </w:rPr>
        <w:t>6</w:t>
      </w:r>
      <w:r>
        <w:rPr>
          <w:rFonts w:eastAsia="方正仿宋_GBK"/>
          <w:sz w:val="32"/>
          <w:szCs w:val="32"/>
        </w:rPr>
        <w:t>0%。二是大力培育发展社会办养老机构。着力推动总投资5.5亿元、床位在200张以上的6家社会办养老机构建设。</w:t>
      </w:r>
      <w:r>
        <w:rPr>
          <w:rFonts w:hint="eastAsia" w:eastAsia="方正仿宋_GBK"/>
          <w:sz w:val="32"/>
          <w:szCs w:val="32"/>
        </w:rPr>
        <w:t>“</w:t>
      </w:r>
      <w:r>
        <w:rPr>
          <w:rFonts w:eastAsia="方正仿宋_GBK"/>
          <w:sz w:val="32"/>
          <w:szCs w:val="32"/>
        </w:rPr>
        <w:t>爱里养老</w:t>
      </w:r>
      <w:r>
        <w:rPr>
          <w:rFonts w:hint="eastAsia" w:eastAsia="方正仿宋_GBK"/>
          <w:sz w:val="32"/>
          <w:szCs w:val="32"/>
          <w:lang w:eastAsia="zh-CN"/>
        </w:rPr>
        <w:t>”“</w:t>
      </w:r>
      <w:r>
        <w:rPr>
          <w:rFonts w:eastAsia="方正仿宋_GBK"/>
          <w:sz w:val="32"/>
          <w:szCs w:val="32"/>
        </w:rPr>
        <w:t>水印云阳</w:t>
      </w:r>
      <w:r>
        <w:rPr>
          <w:rFonts w:hint="eastAsia" w:ascii="汉仪大黑简" w:hAnsi="汉仪大黑简" w:eastAsia="汉仪大黑简" w:cs="汉仪大黑简"/>
          <w:sz w:val="32"/>
          <w:szCs w:val="32"/>
        </w:rPr>
        <w:t>·</w:t>
      </w:r>
      <w:r>
        <w:rPr>
          <w:rFonts w:eastAsia="方正仿宋_GBK"/>
          <w:sz w:val="32"/>
          <w:szCs w:val="32"/>
        </w:rPr>
        <w:t>怡养家园</w:t>
      </w:r>
      <w:r>
        <w:rPr>
          <w:rFonts w:hint="eastAsia" w:eastAsia="方正仿宋_GBK"/>
          <w:sz w:val="32"/>
          <w:szCs w:val="32"/>
        </w:rPr>
        <w:t>”</w:t>
      </w:r>
      <w:r>
        <w:rPr>
          <w:rFonts w:eastAsia="方正仿宋_GBK"/>
          <w:sz w:val="32"/>
          <w:szCs w:val="32"/>
        </w:rPr>
        <w:t>和农坝镇养老中心已投入使用，能开展日托、全托养老服务，既能满足年轻人白天上班无时间照顾老人，又能满足老年人不隔离亲人的养老。</w:t>
      </w:r>
      <w:r>
        <w:rPr>
          <w:rFonts w:hint="eastAsia" w:eastAsia="方正仿宋_GBK"/>
          <w:sz w:val="32"/>
          <w:szCs w:val="32"/>
        </w:rPr>
        <w:t>“</w:t>
      </w:r>
      <w:r>
        <w:rPr>
          <w:rFonts w:eastAsia="方正仿宋_GBK"/>
          <w:sz w:val="32"/>
          <w:szCs w:val="32"/>
        </w:rPr>
        <w:t>爱心老年养护院</w:t>
      </w:r>
      <w:r>
        <w:rPr>
          <w:rFonts w:hint="eastAsia" w:eastAsia="方正仿宋_GBK"/>
          <w:sz w:val="32"/>
          <w:szCs w:val="32"/>
        </w:rPr>
        <w:t>”</w:t>
      </w:r>
      <w:r>
        <w:rPr>
          <w:rFonts w:eastAsia="方正仿宋_GBK"/>
          <w:sz w:val="32"/>
          <w:szCs w:val="32"/>
        </w:rPr>
        <w:t>已完成主体工程，进入装修阶段。南溪镇福春康养中心已完成场坪。三是社区居家养老骨干网络</w:t>
      </w:r>
      <w:r>
        <w:rPr>
          <w:rFonts w:hint="eastAsia" w:eastAsia="方正仿宋_GBK"/>
          <w:sz w:val="32"/>
          <w:szCs w:val="32"/>
          <w:lang w:eastAsia="zh-CN"/>
        </w:rPr>
        <w:t>项目推进有序。</w:t>
      </w:r>
      <w:r>
        <w:rPr>
          <w:rFonts w:eastAsia="方正仿宋_GBK"/>
          <w:sz w:val="32"/>
          <w:szCs w:val="32"/>
        </w:rPr>
        <w:t>已争取中央预算内资金3032万元</w:t>
      </w:r>
      <w:r>
        <w:rPr>
          <w:rFonts w:hint="eastAsia" w:eastAsia="方正仿宋_GBK"/>
          <w:sz w:val="32"/>
          <w:szCs w:val="32"/>
          <w:lang w:eastAsia="zh-CN"/>
        </w:rPr>
        <w:t>、选址在青龙街道亮水坪社区、双江街道桂湾社区、体育场等地打造</w:t>
      </w:r>
      <w:r>
        <w:rPr>
          <w:rFonts w:hint="eastAsia" w:eastAsia="方正仿宋_GBK"/>
          <w:sz w:val="32"/>
          <w:szCs w:val="32"/>
          <w:lang w:val="en-US" w:eastAsia="zh-CN"/>
        </w:rPr>
        <w:t>3家</w:t>
      </w:r>
      <w:r>
        <w:rPr>
          <w:rFonts w:hint="eastAsia" w:eastAsia="方正仿宋_GBK"/>
          <w:sz w:val="32"/>
          <w:szCs w:val="32"/>
          <w:lang w:eastAsia="zh-CN"/>
        </w:rPr>
        <w:t>社区养老服务综合体</w:t>
      </w:r>
      <w:r>
        <w:rPr>
          <w:rFonts w:eastAsia="方正仿宋_GBK"/>
          <w:sz w:val="32"/>
          <w:szCs w:val="32"/>
        </w:rPr>
        <w:t>。</w:t>
      </w:r>
    </w:p>
    <w:p>
      <w:pPr>
        <w:spacing w:line="578" w:lineRule="exact"/>
        <w:ind w:firstLine="640" w:firstLineChars="200"/>
        <w:rPr>
          <w:rFonts w:hint="eastAsia" w:eastAsia="方正黑体_GBK" w:cs="方正黑体_GBK"/>
          <w:sz w:val="32"/>
          <w:szCs w:val="32"/>
        </w:rPr>
      </w:pPr>
      <w:r>
        <w:rPr>
          <w:rFonts w:hint="eastAsia" w:eastAsia="方正黑体_GBK" w:cs="方正黑体_GBK"/>
          <w:sz w:val="32"/>
          <w:szCs w:val="32"/>
        </w:rPr>
        <w:t>二、</w:t>
      </w:r>
      <w:r>
        <w:rPr>
          <w:rFonts w:hint="eastAsia" w:eastAsia="方正黑体_GBK" w:cs="方正黑体_GBK"/>
          <w:sz w:val="32"/>
          <w:szCs w:val="32"/>
          <w:lang w:eastAsia="zh-CN"/>
        </w:rPr>
        <w:t>社</w:t>
      </w:r>
      <w:r>
        <w:rPr>
          <w:rFonts w:hint="eastAsia" w:eastAsia="方正黑体_GBK" w:cs="方正黑体_GBK"/>
          <w:sz w:val="32"/>
          <w:szCs w:val="32"/>
        </w:rPr>
        <w:t>区</w:t>
      </w:r>
      <w:r>
        <w:rPr>
          <w:rFonts w:hint="eastAsia" w:eastAsia="方正黑体_GBK" w:cs="方正黑体_GBK"/>
          <w:sz w:val="32"/>
          <w:szCs w:val="32"/>
          <w:lang w:eastAsia="zh-CN"/>
        </w:rPr>
        <w:t>居家</w:t>
      </w:r>
      <w:r>
        <w:rPr>
          <w:rFonts w:hint="eastAsia" w:eastAsia="方正黑体_GBK" w:cs="方正黑体_GBK"/>
          <w:sz w:val="32"/>
          <w:szCs w:val="32"/>
        </w:rPr>
        <w:t>养老服务场景日渐完善</w:t>
      </w:r>
    </w:p>
    <w:p>
      <w:pPr>
        <w:spacing w:line="578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hint="eastAsia" w:eastAsia="方正楷体_GBK" w:cs="方正楷体_GBK"/>
          <w:sz w:val="32"/>
          <w:szCs w:val="32"/>
          <w:lang w:val="en-US" w:eastAsia="zh-CN"/>
        </w:rPr>
        <w:t>（</w:t>
      </w:r>
      <w:r>
        <w:rPr>
          <w:rFonts w:hint="eastAsia" w:eastAsia="方正楷体_GBK" w:cs="方正楷体_GBK"/>
          <w:sz w:val="32"/>
          <w:szCs w:val="32"/>
          <w:lang w:val="en-US"/>
        </w:rPr>
        <w:t>一</w:t>
      </w:r>
      <w:r>
        <w:rPr>
          <w:rFonts w:hint="eastAsia" w:eastAsia="方正楷体_GBK" w:cs="方正楷体_GBK"/>
          <w:sz w:val="32"/>
          <w:szCs w:val="32"/>
          <w:lang w:val="en-US" w:eastAsia="zh-CN"/>
        </w:rPr>
        <w:t>）整合资源</w:t>
      </w:r>
      <w:r>
        <w:rPr>
          <w:rFonts w:hint="eastAsia" w:eastAsia="方正楷体_GBK" w:cs="方正楷体_GBK"/>
          <w:sz w:val="32"/>
          <w:szCs w:val="32"/>
          <w:lang w:val="en-US"/>
        </w:rPr>
        <w:t>“搭台子”。</w:t>
      </w:r>
      <w:r>
        <w:rPr>
          <w:rFonts w:hint="eastAsia" w:eastAsia="方正仿宋_GBK"/>
          <w:sz w:val="32"/>
          <w:szCs w:val="32"/>
        </w:rPr>
        <w:t>积极引入社会力量，创新打造社区养老场景。依托</w:t>
      </w:r>
      <w:r>
        <w:rPr>
          <w:rFonts w:hint="eastAsia" w:eastAsia="方正仿宋_GBK"/>
          <w:sz w:val="32"/>
          <w:szCs w:val="32"/>
          <w:lang w:eastAsia="zh-CN"/>
        </w:rPr>
        <w:t>县</w:t>
      </w:r>
      <w:r>
        <w:rPr>
          <w:rFonts w:hint="eastAsia" w:eastAsia="方正仿宋_GBK"/>
          <w:sz w:val="32"/>
          <w:szCs w:val="32"/>
        </w:rPr>
        <w:t>兴云集团建设青龙街道云福院社区食堂、人和街道怡心院社区食堂、柏杨湾社区居家养老服务中心均已建成投入使用</w:t>
      </w:r>
      <w:r>
        <w:rPr>
          <w:rFonts w:hint="eastAsia" w:eastAsia="方正仿宋_GBK"/>
          <w:sz w:val="32"/>
          <w:szCs w:val="32"/>
          <w:lang w:eastAsia="zh-CN"/>
        </w:rPr>
        <w:t>，能为社区群众提供居家上门服务、老年助餐、日托和全托养老服务。截至目前</w:t>
      </w:r>
      <w:r>
        <w:rPr>
          <w:rFonts w:hint="eastAsia" w:eastAsia="方正仿宋_GBK"/>
          <w:sz w:val="32"/>
          <w:szCs w:val="32"/>
        </w:rPr>
        <w:t>，全县已建成</w:t>
      </w:r>
      <w:r>
        <w:rPr>
          <w:rFonts w:hint="eastAsia" w:eastAsia="方正仿宋_GBK"/>
          <w:sz w:val="32"/>
          <w:szCs w:val="32"/>
          <w:lang w:eastAsia="zh-CN"/>
        </w:rPr>
        <w:t>双江街道</w:t>
      </w:r>
      <w:r>
        <w:rPr>
          <w:rFonts w:hint="eastAsia" w:eastAsia="方正仿宋_GBK"/>
          <w:sz w:val="32"/>
          <w:szCs w:val="32"/>
        </w:rPr>
        <w:t>爱里</w:t>
      </w:r>
      <w:r>
        <w:rPr>
          <w:rFonts w:hint="eastAsia" w:eastAsia="方正仿宋_GBK"/>
          <w:sz w:val="32"/>
          <w:szCs w:val="32"/>
          <w:lang w:eastAsia="zh-CN"/>
        </w:rPr>
        <w:t>养老</w:t>
      </w:r>
      <w:r>
        <w:rPr>
          <w:rFonts w:hint="eastAsia" w:eastAsia="方正仿宋_GBK"/>
          <w:sz w:val="32"/>
          <w:szCs w:val="32"/>
        </w:rPr>
        <w:t>、青龙</w:t>
      </w:r>
      <w:r>
        <w:rPr>
          <w:rFonts w:hint="eastAsia" w:eastAsia="方正仿宋_GBK"/>
          <w:sz w:val="32"/>
          <w:szCs w:val="32"/>
          <w:lang w:eastAsia="zh-CN"/>
        </w:rPr>
        <w:t>街道</w:t>
      </w:r>
      <w:r>
        <w:rPr>
          <w:rFonts w:hint="eastAsia" w:eastAsia="方正仿宋_GBK"/>
          <w:sz w:val="32"/>
          <w:szCs w:val="32"/>
        </w:rPr>
        <w:t>张家坝</w:t>
      </w:r>
      <w:r>
        <w:rPr>
          <w:rFonts w:hint="eastAsia" w:eastAsia="方正仿宋_GBK"/>
          <w:sz w:val="32"/>
          <w:szCs w:val="32"/>
          <w:lang w:eastAsia="zh-CN"/>
        </w:rPr>
        <w:t>社区</w:t>
      </w:r>
      <w:r>
        <w:rPr>
          <w:rFonts w:hint="eastAsia" w:eastAsia="方正仿宋_GBK"/>
          <w:sz w:val="32"/>
          <w:szCs w:val="32"/>
        </w:rPr>
        <w:t>、江口</w:t>
      </w:r>
      <w:r>
        <w:rPr>
          <w:rFonts w:hint="eastAsia" w:eastAsia="方正仿宋_GBK"/>
          <w:sz w:val="32"/>
          <w:szCs w:val="32"/>
          <w:lang w:eastAsia="zh-CN"/>
        </w:rPr>
        <w:t>镇</w:t>
      </w:r>
      <w:r>
        <w:rPr>
          <w:rFonts w:hint="eastAsia" w:eastAsia="方正仿宋_GBK"/>
          <w:sz w:val="32"/>
          <w:szCs w:val="32"/>
        </w:rPr>
        <w:t>滨河社区和故陵</w:t>
      </w:r>
      <w:r>
        <w:rPr>
          <w:rFonts w:hint="eastAsia" w:eastAsia="方正仿宋_GBK"/>
          <w:sz w:val="32"/>
          <w:szCs w:val="32"/>
          <w:lang w:eastAsia="zh-CN"/>
        </w:rPr>
        <w:t>镇故陵社区</w:t>
      </w:r>
      <w:r>
        <w:rPr>
          <w:rFonts w:hint="eastAsia" w:eastAsia="方正仿宋_GBK"/>
          <w:sz w:val="32"/>
          <w:szCs w:val="32"/>
        </w:rPr>
        <w:t>等45家社区食堂，累计提供助餐服务18000余人次</w:t>
      </w:r>
      <w:r>
        <w:rPr>
          <w:rFonts w:hint="eastAsia" w:eastAsia="方正仿宋_GBK"/>
          <w:sz w:val="32"/>
          <w:szCs w:val="32"/>
          <w:lang w:eastAsia="zh-CN"/>
        </w:rPr>
        <w:t>、</w:t>
      </w:r>
      <w:r>
        <w:rPr>
          <w:rFonts w:hint="eastAsia" w:eastAsia="方正仿宋_GBK"/>
          <w:sz w:val="32"/>
          <w:szCs w:val="32"/>
        </w:rPr>
        <w:t>提供中医理疗服务500余人次，代办手续、代缴费用等700余人次。</w:t>
      </w:r>
    </w:p>
    <w:p>
      <w:pPr>
        <w:spacing w:line="578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hint="eastAsia" w:eastAsia="方正楷体_GBK" w:cs="方正楷体_GBK"/>
          <w:sz w:val="32"/>
          <w:szCs w:val="32"/>
          <w:lang w:eastAsia="zh-CN"/>
        </w:rPr>
        <w:t>（二）强化服务“建机制”。</w:t>
      </w:r>
      <w:r>
        <w:rPr>
          <w:rFonts w:eastAsia="方正仿宋_GBK"/>
          <w:sz w:val="32"/>
          <w:szCs w:val="32"/>
        </w:rPr>
        <w:t>广泛组织社区</w:t>
      </w:r>
      <w:r>
        <w:rPr>
          <w:rFonts w:hint="eastAsia" w:eastAsia="方正仿宋_GBK"/>
          <w:sz w:val="32"/>
          <w:szCs w:val="32"/>
          <w:lang w:eastAsia="zh-CN"/>
        </w:rPr>
        <w:t>工作</w:t>
      </w:r>
      <w:r>
        <w:rPr>
          <w:rFonts w:eastAsia="方正仿宋_GBK"/>
          <w:sz w:val="32"/>
          <w:szCs w:val="32"/>
        </w:rPr>
        <w:t>人员对</w:t>
      </w:r>
      <w:r>
        <w:rPr>
          <w:rFonts w:hint="eastAsia" w:eastAsia="方正仿宋_GBK"/>
          <w:sz w:val="32"/>
          <w:szCs w:val="32"/>
          <w:lang w:eastAsia="zh-CN"/>
        </w:rPr>
        <w:t>空巢、独居、失能等特殊困难</w:t>
      </w:r>
      <w:r>
        <w:rPr>
          <w:rFonts w:eastAsia="方正仿宋_GBK"/>
          <w:sz w:val="32"/>
          <w:szCs w:val="32"/>
        </w:rPr>
        <w:t>老</w:t>
      </w:r>
      <w:r>
        <w:rPr>
          <w:rFonts w:hint="eastAsia" w:eastAsia="方正仿宋_GBK"/>
          <w:sz w:val="32"/>
          <w:szCs w:val="32"/>
          <w:lang w:eastAsia="zh-CN"/>
        </w:rPr>
        <w:t>年</w:t>
      </w:r>
      <w:r>
        <w:rPr>
          <w:rFonts w:eastAsia="方正仿宋_GBK"/>
          <w:sz w:val="32"/>
          <w:szCs w:val="32"/>
        </w:rPr>
        <w:t>人进行照顾与帮扶。在城区全面开展</w:t>
      </w:r>
      <w:r>
        <w:rPr>
          <w:rFonts w:hint="eastAsia" w:eastAsia="方正仿宋_GBK"/>
          <w:sz w:val="32"/>
          <w:szCs w:val="32"/>
        </w:rPr>
        <w:t>“</w:t>
      </w:r>
      <w:r>
        <w:rPr>
          <w:rFonts w:eastAsia="方正仿宋_GBK"/>
          <w:sz w:val="32"/>
          <w:szCs w:val="32"/>
        </w:rPr>
        <w:t>三助</w:t>
      </w:r>
      <w:r>
        <w:rPr>
          <w:rFonts w:hint="eastAsia" w:eastAsia="方正仿宋_GBK"/>
          <w:sz w:val="32"/>
          <w:szCs w:val="32"/>
        </w:rPr>
        <w:t>”</w:t>
      </w:r>
      <w:r>
        <w:rPr>
          <w:rFonts w:eastAsia="方正仿宋_GBK"/>
          <w:sz w:val="32"/>
          <w:szCs w:val="32"/>
        </w:rPr>
        <w:t>基本养老照料服务，在农村推行</w:t>
      </w:r>
      <w:r>
        <w:rPr>
          <w:rFonts w:hint="eastAsia" w:eastAsia="方正仿宋_GBK"/>
          <w:sz w:val="32"/>
          <w:szCs w:val="32"/>
        </w:rPr>
        <w:t>“</w:t>
      </w:r>
      <w:r>
        <w:rPr>
          <w:rFonts w:eastAsia="方正仿宋_GBK"/>
          <w:sz w:val="32"/>
          <w:szCs w:val="32"/>
        </w:rPr>
        <w:t>四有五助</w:t>
      </w:r>
      <w:r>
        <w:rPr>
          <w:rFonts w:hint="eastAsia" w:eastAsia="方正仿宋_GBK"/>
          <w:sz w:val="32"/>
          <w:szCs w:val="32"/>
        </w:rPr>
        <w:t>”</w:t>
      </w:r>
      <w:r>
        <w:rPr>
          <w:rFonts w:eastAsia="方正仿宋_GBK"/>
          <w:sz w:val="32"/>
          <w:szCs w:val="32"/>
        </w:rPr>
        <w:t>养老模式，为老年人提供养老等服务，为社区居家老人提供生活照料、家政服务、康复护理、精神慰藉、应急救援等上门服务。</w:t>
      </w:r>
    </w:p>
    <w:p>
      <w:pPr>
        <w:spacing w:line="578" w:lineRule="exact"/>
        <w:ind w:firstLine="640" w:firstLineChars="200"/>
        <w:rPr>
          <w:rFonts w:hint="eastAsia" w:eastAsia="方正仿宋_GBK"/>
          <w:sz w:val="32"/>
          <w:szCs w:val="32"/>
          <w:lang w:val="en-US" w:eastAsia="zh-CN"/>
        </w:rPr>
      </w:pPr>
      <w:r>
        <w:rPr>
          <w:rFonts w:hint="eastAsia" w:eastAsia="方正楷体_GBK" w:cs="方正楷体_GBK"/>
          <w:sz w:val="32"/>
          <w:szCs w:val="32"/>
          <w:lang w:eastAsia="zh-CN"/>
        </w:rPr>
        <w:t>（三）注重引导“强宣传”。</w:t>
      </w:r>
      <w:r>
        <w:rPr>
          <w:rFonts w:hint="eastAsia" w:eastAsia="方正仿宋_GBK"/>
          <w:sz w:val="32"/>
          <w:szCs w:val="32"/>
          <w:lang w:eastAsia="zh-CN"/>
        </w:rPr>
        <w:t>一是强化宣传。自</w:t>
      </w:r>
      <w:r>
        <w:rPr>
          <w:rFonts w:hint="eastAsia" w:eastAsia="方正仿宋_GBK"/>
          <w:sz w:val="32"/>
          <w:szCs w:val="32"/>
          <w:lang w:val="en-US" w:eastAsia="zh-CN"/>
        </w:rPr>
        <w:t>2023年以来，</w:t>
      </w:r>
      <w:r>
        <w:rPr>
          <w:rFonts w:hint="eastAsia" w:eastAsia="方正仿宋_GBK"/>
          <w:sz w:val="32"/>
          <w:szCs w:val="32"/>
          <w:lang w:eastAsia="zh-CN"/>
        </w:rPr>
        <w:t>联合各乡镇（街道）深入城市社区和农村院坝，广泛宣传新时代养老政策。召开养老服务需求调研</w:t>
      </w:r>
      <w:r>
        <w:rPr>
          <w:rFonts w:hint="eastAsia" w:eastAsia="方正仿宋_GBK"/>
          <w:sz w:val="32"/>
          <w:szCs w:val="32"/>
          <w:lang w:val="en-US" w:eastAsia="zh-CN"/>
        </w:rPr>
        <w:t>20余场次，发放养老需求问卷调查30000余份。二是做优民生实事。全县共对1458户特殊困难老年人实施居家适老化改造，针对性配置了适老化设施，有效改善了特殊困难老年人的居家生活安全。三是扶持政策到位。“十四五”时期以来，对符合条件的社区养老服务站和民办养老机构发放运营补贴193.35万元，有力推动了居家养老服务良性发展和可持续运营。</w:t>
      </w:r>
    </w:p>
    <w:p>
      <w:pPr>
        <w:spacing w:line="578" w:lineRule="exact"/>
        <w:ind w:firstLine="640" w:firstLineChars="200"/>
        <w:rPr>
          <w:rFonts w:hint="eastAsia" w:eastAsia="方正黑体_GBK" w:cs="方正黑体_GBK"/>
          <w:sz w:val="32"/>
          <w:szCs w:val="32"/>
        </w:rPr>
      </w:pPr>
      <w:r>
        <w:rPr>
          <w:rFonts w:hint="eastAsia" w:eastAsia="方正黑体_GBK" w:cs="方正黑体_GBK"/>
          <w:sz w:val="32"/>
          <w:szCs w:val="32"/>
        </w:rPr>
        <w:t>三、养老机构服务质量逐</w:t>
      </w:r>
      <w:r>
        <w:rPr>
          <w:rFonts w:hint="eastAsia" w:eastAsia="方正黑体_GBK" w:cs="方正黑体_GBK"/>
          <w:sz w:val="32"/>
          <w:szCs w:val="32"/>
          <w:lang w:eastAsia="zh-CN"/>
        </w:rPr>
        <w:t>步</w:t>
      </w:r>
      <w:r>
        <w:rPr>
          <w:rFonts w:hint="eastAsia" w:eastAsia="方正黑体_GBK" w:cs="方正黑体_GBK"/>
          <w:sz w:val="32"/>
          <w:szCs w:val="32"/>
        </w:rPr>
        <w:t>提</w:t>
      </w:r>
      <w:r>
        <w:rPr>
          <w:rFonts w:hint="eastAsia" w:eastAsia="方正黑体_GBK" w:cs="方正黑体_GBK"/>
          <w:sz w:val="32"/>
          <w:szCs w:val="32"/>
          <w:lang w:eastAsia="zh-CN"/>
        </w:rPr>
        <w:t>升</w:t>
      </w:r>
      <w:bookmarkStart w:id="0" w:name="_GoBack"/>
      <w:bookmarkEnd w:id="0"/>
    </w:p>
    <w:p>
      <w:pPr>
        <w:numPr>
          <w:ilvl w:val="0"/>
          <w:numId w:val="0"/>
        </w:numPr>
        <w:spacing w:line="578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kern w:val="2"/>
          <w:sz w:val="32"/>
          <w:szCs w:val="32"/>
          <w:lang w:val="en-US" w:eastAsia="zh-CN" w:bidi="ar-SA"/>
        </w:rPr>
        <w:t>（一）</w:t>
      </w: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强化人才培育引进。</w:t>
      </w:r>
      <w:r>
        <w:rPr>
          <w:rFonts w:eastAsia="方正仿宋_GBK"/>
          <w:sz w:val="32"/>
          <w:szCs w:val="32"/>
        </w:rPr>
        <w:t>202</w:t>
      </w:r>
      <w:r>
        <w:rPr>
          <w:rFonts w:hint="eastAsia" w:eastAsia="方正仿宋_GBK"/>
          <w:sz w:val="32"/>
          <w:szCs w:val="32"/>
        </w:rPr>
        <w:t>3</w:t>
      </w:r>
      <w:r>
        <w:rPr>
          <w:rFonts w:eastAsia="方正仿宋_GBK"/>
          <w:sz w:val="32"/>
          <w:szCs w:val="32"/>
        </w:rPr>
        <w:t>年</w:t>
      </w:r>
      <w:r>
        <w:rPr>
          <w:rFonts w:hint="eastAsia" w:eastAsia="方正仿宋_GBK"/>
          <w:sz w:val="32"/>
          <w:szCs w:val="32"/>
          <w:lang w:eastAsia="zh-CN"/>
        </w:rPr>
        <w:t>以来</w:t>
      </w:r>
      <w:r>
        <w:rPr>
          <w:rFonts w:eastAsia="方正仿宋_GBK"/>
          <w:sz w:val="32"/>
          <w:szCs w:val="32"/>
        </w:rPr>
        <w:t>，县</w:t>
      </w:r>
      <w:r>
        <w:rPr>
          <w:rFonts w:hint="eastAsia" w:eastAsia="方正仿宋_GBK"/>
          <w:sz w:val="32"/>
          <w:szCs w:val="32"/>
          <w:lang w:eastAsia="zh-CN"/>
        </w:rPr>
        <w:t>人力社保</w:t>
      </w:r>
      <w:r>
        <w:rPr>
          <w:rFonts w:eastAsia="方正仿宋_GBK"/>
          <w:sz w:val="32"/>
          <w:szCs w:val="32"/>
        </w:rPr>
        <w:t>局</w:t>
      </w:r>
      <w:r>
        <w:rPr>
          <w:rFonts w:hint="eastAsia" w:eastAsia="方正仿宋_GBK"/>
          <w:sz w:val="32"/>
          <w:szCs w:val="32"/>
          <w:lang w:eastAsia="zh-CN"/>
        </w:rPr>
        <w:t>牵头组织</w:t>
      </w:r>
      <w:r>
        <w:rPr>
          <w:rFonts w:eastAsia="方正仿宋_GBK"/>
          <w:sz w:val="32"/>
          <w:szCs w:val="32"/>
        </w:rPr>
        <w:t>开展养老护理类培训</w:t>
      </w:r>
      <w:r>
        <w:rPr>
          <w:rFonts w:hint="eastAsia" w:eastAsia="方正仿宋_GBK"/>
          <w:sz w:val="32"/>
          <w:szCs w:val="32"/>
        </w:rPr>
        <w:t>1220</w:t>
      </w:r>
      <w:r>
        <w:rPr>
          <w:rFonts w:eastAsia="方正仿宋_GBK"/>
          <w:sz w:val="32"/>
          <w:szCs w:val="32"/>
        </w:rPr>
        <w:t>人次。县</w:t>
      </w:r>
      <w:r>
        <w:rPr>
          <w:rFonts w:hint="eastAsia" w:eastAsia="方正仿宋_GBK"/>
          <w:sz w:val="32"/>
          <w:szCs w:val="32"/>
        </w:rPr>
        <w:t>民政</w:t>
      </w:r>
      <w:r>
        <w:rPr>
          <w:rFonts w:hint="eastAsia" w:eastAsia="方正仿宋_GBK"/>
          <w:sz w:val="32"/>
          <w:szCs w:val="32"/>
          <w:lang w:eastAsia="zh-CN"/>
        </w:rPr>
        <w:t>局</w:t>
      </w:r>
      <w:r>
        <w:rPr>
          <w:rFonts w:eastAsia="方正仿宋_GBK"/>
          <w:sz w:val="32"/>
          <w:szCs w:val="32"/>
        </w:rPr>
        <w:t>组织2名养老护理员积极参加第四届</w:t>
      </w:r>
      <w:r>
        <w:rPr>
          <w:rFonts w:hint="eastAsia" w:eastAsia="方正仿宋_GBK"/>
          <w:sz w:val="32"/>
          <w:szCs w:val="32"/>
        </w:rPr>
        <w:t>“</w:t>
      </w:r>
      <w:r>
        <w:rPr>
          <w:rFonts w:eastAsia="方正仿宋_GBK"/>
          <w:sz w:val="32"/>
          <w:szCs w:val="32"/>
        </w:rPr>
        <w:t>渝家人</w:t>
      </w:r>
      <w:r>
        <w:rPr>
          <w:rFonts w:hint="eastAsia" w:eastAsia="方正仿宋_GBK"/>
          <w:sz w:val="32"/>
          <w:szCs w:val="32"/>
        </w:rPr>
        <w:t>”</w:t>
      </w:r>
      <w:r>
        <w:rPr>
          <w:rFonts w:eastAsia="方正仿宋_GBK"/>
          <w:sz w:val="32"/>
          <w:szCs w:val="32"/>
        </w:rPr>
        <w:t>杯家政服务业技能大赛，获得</w:t>
      </w:r>
      <w:r>
        <w:rPr>
          <w:rFonts w:hint="eastAsia" w:eastAsia="方正仿宋_GBK"/>
          <w:sz w:val="32"/>
          <w:szCs w:val="32"/>
        </w:rPr>
        <w:t>“</w:t>
      </w:r>
      <w:r>
        <w:rPr>
          <w:rFonts w:eastAsia="方正仿宋_GBK"/>
          <w:sz w:val="32"/>
          <w:szCs w:val="32"/>
        </w:rPr>
        <w:t>优秀组织奖</w:t>
      </w:r>
      <w:r>
        <w:rPr>
          <w:rFonts w:hint="eastAsia" w:eastAsia="方正仿宋_GBK"/>
          <w:sz w:val="32"/>
          <w:szCs w:val="32"/>
        </w:rPr>
        <w:t>”</w:t>
      </w:r>
      <w:r>
        <w:rPr>
          <w:rFonts w:eastAsia="方正仿宋_GBK"/>
          <w:sz w:val="32"/>
          <w:szCs w:val="32"/>
        </w:rPr>
        <w:t>称号。全县养老行业共引进高（专）职养老服务优秀管理人员1</w:t>
      </w:r>
      <w:r>
        <w:rPr>
          <w:rFonts w:hint="eastAsia" w:eastAsia="方正仿宋_GBK"/>
          <w:sz w:val="32"/>
          <w:szCs w:val="32"/>
        </w:rPr>
        <w:t>4</w:t>
      </w:r>
      <w:r>
        <w:rPr>
          <w:rFonts w:eastAsia="方正仿宋_GBK"/>
          <w:sz w:val="32"/>
          <w:szCs w:val="32"/>
        </w:rPr>
        <w:t>人，持证专业护理人才300余人，具有等级资质的医疗人才15人</w:t>
      </w:r>
      <w:r>
        <w:rPr>
          <w:rFonts w:hint="eastAsia" w:eastAsia="方正仿宋_GBK"/>
          <w:sz w:val="32"/>
          <w:szCs w:val="32"/>
          <w:lang w:eastAsia="zh-CN"/>
        </w:rPr>
        <w:t>，着力打造专业护工品牌</w:t>
      </w:r>
      <w:r>
        <w:rPr>
          <w:rFonts w:eastAsia="方正仿宋_GBK"/>
          <w:sz w:val="32"/>
          <w:szCs w:val="32"/>
        </w:rPr>
        <w:t>。</w:t>
      </w:r>
    </w:p>
    <w:p>
      <w:pPr>
        <w:numPr>
          <w:ilvl w:val="0"/>
          <w:numId w:val="0"/>
        </w:numPr>
        <w:spacing w:line="578" w:lineRule="exact"/>
        <w:ind w:firstLine="640" w:firstLineChars="200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（二）医养结合有序发展。</w:t>
      </w:r>
      <w:r>
        <w:rPr>
          <w:rFonts w:hint="eastAsia" w:eastAsia="方正仿宋_GBK" w:cs="Times New Roman"/>
          <w:color w:val="auto"/>
          <w:sz w:val="32"/>
          <w:szCs w:val="32"/>
          <w:lang w:eastAsia="zh-CN"/>
        </w:rPr>
        <w:t>国家卫生健康委、国家发展改革委等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11</w:t>
      </w:r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>部委联合印发的《关于进一步推进医养结合发展的指导意见》，要求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积极提供居家医疗服务，支持医疗机构开展医养结合服务，加强医疗养老资源共享。</w:t>
      </w:r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>截至目前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，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全县已有县中医院、</w:t>
      </w:r>
      <w:r>
        <w:rPr>
          <w:rFonts w:hint="default" w:ascii="方正仿宋_GBK" w:hAnsi="方正仿宋_GBK" w:eastAsia="方正仿宋_GBK" w:cs="方正仿宋_GBK"/>
          <w:color w:val="auto"/>
          <w:sz w:val="32"/>
          <w:szCs w:val="32"/>
          <w:lang w:eastAsia="zh-CN"/>
        </w:rPr>
        <w:t>复兴护理院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、宝坪镇中心卫生院</w:t>
      </w:r>
      <w:r>
        <w:rPr>
          <w:rFonts w:hint="default" w:ascii="方正仿宋_GBK" w:hAnsi="方正仿宋_GBK" w:eastAsia="方正仿宋_GBK" w:cs="方正仿宋_GBK"/>
          <w:color w:val="auto"/>
          <w:sz w:val="32"/>
          <w:szCs w:val="32"/>
          <w:lang w:eastAsia="zh-CN"/>
        </w:rPr>
        <w:t>、双龙镇卫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生院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等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8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家医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疗机构提供医养结合服务。全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县71家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养老机构均与属地医疗卫生机构签订合作协议。截至目前，全县已建成石门乡森杉康养休闲中心、上坝乡梅溪花谷滨河公园。当前，县发展改革委、县文化旅游委、县规划自然资源局正在规划建设清水康养小镇，初步构建康养文旅产业体系。</w:t>
      </w:r>
    </w:p>
    <w:p>
      <w:pPr>
        <w:numPr>
          <w:ilvl w:val="0"/>
          <w:numId w:val="0"/>
        </w:numPr>
        <w:spacing w:line="578" w:lineRule="exact"/>
        <w:ind w:firstLine="640" w:firstLineChars="200"/>
        <w:rPr>
          <w:rFonts w:hint="eastAsia" w:eastAsia="方正仿宋_GBK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kern w:val="2"/>
          <w:sz w:val="32"/>
          <w:szCs w:val="32"/>
          <w:lang w:val="en-US" w:eastAsia="zh-CN" w:bidi="ar-SA"/>
        </w:rPr>
        <w:t>（三）</w:t>
      </w: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开展养老机构星级评定。</w:t>
      </w:r>
      <w:r>
        <w:rPr>
          <w:rFonts w:hint="eastAsia" w:eastAsia="方正仿宋_GBK"/>
          <w:sz w:val="32"/>
          <w:szCs w:val="32"/>
          <w:lang w:eastAsia="zh-CN"/>
        </w:rPr>
        <w:t>成立云阳县养老机构等级评定委员会，积极通过购买服务方式</w:t>
      </w:r>
      <w:r>
        <w:rPr>
          <w:rFonts w:eastAsia="方正仿宋_GBK"/>
          <w:sz w:val="32"/>
          <w:szCs w:val="32"/>
        </w:rPr>
        <w:t>对养老机构开展服务质量评估</w:t>
      </w:r>
      <w:r>
        <w:rPr>
          <w:rFonts w:hint="eastAsia" w:eastAsia="方正仿宋_GBK"/>
          <w:sz w:val="32"/>
          <w:szCs w:val="32"/>
          <w:lang w:eastAsia="zh-CN"/>
        </w:rPr>
        <w:t>。截至2023</w:t>
      </w:r>
      <w:r>
        <w:rPr>
          <w:rFonts w:hint="eastAsia" w:eastAsia="方正仿宋_GBK"/>
          <w:sz w:val="32"/>
          <w:szCs w:val="32"/>
          <w:lang w:val="en-US" w:eastAsia="zh-CN"/>
        </w:rPr>
        <w:t>年底，全县一星级养老机构达到20家、二星级养老机构达到12家。</w:t>
      </w:r>
    </w:p>
    <w:p>
      <w:pPr>
        <w:spacing w:line="578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此复函已经</w:t>
      </w:r>
      <w:r>
        <w:rPr>
          <w:rFonts w:hint="eastAsia" w:eastAsia="方正仿宋_GBK"/>
          <w:sz w:val="32"/>
          <w:szCs w:val="32"/>
        </w:rPr>
        <w:t>吴剑</w:t>
      </w:r>
      <w:r>
        <w:rPr>
          <w:rFonts w:eastAsia="方正仿宋_GBK"/>
          <w:sz w:val="32"/>
          <w:szCs w:val="32"/>
        </w:rPr>
        <w:t>局长审签。对以上答复您有什么意见，请填写在回执上寄给县政协提案委，以便进一步改进工作。</w:t>
      </w:r>
      <w:r>
        <w:rPr>
          <w:rFonts w:hint="eastAsia" w:eastAsia="方正仿宋_GBK"/>
          <w:sz w:val="32"/>
          <w:szCs w:val="32"/>
        </w:rPr>
        <w:t>真诚感谢您一直以来对民政工作的关心、理解、帮助和支持！</w:t>
      </w:r>
    </w:p>
    <w:p>
      <w:pPr>
        <w:spacing w:line="578" w:lineRule="exact"/>
        <w:rPr>
          <w:rFonts w:eastAsia="方正仿宋_GBK"/>
          <w:sz w:val="32"/>
          <w:szCs w:val="32"/>
        </w:rPr>
      </w:pPr>
    </w:p>
    <w:p>
      <w:pPr>
        <w:spacing w:line="578" w:lineRule="exact"/>
        <w:ind w:firstLine="5280" w:firstLineChars="165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云阳县</w:t>
      </w:r>
      <w:r>
        <w:rPr>
          <w:rFonts w:hint="eastAsia" w:eastAsia="方正仿宋_GBK"/>
          <w:sz w:val="32"/>
          <w:szCs w:val="32"/>
        </w:rPr>
        <w:t>民政局</w:t>
      </w:r>
    </w:p>
    <w:p>
      <w:pPr>
        <w:spacing w:line="578" w:lineRule="exact"/>
        <w:ind w:firstLine="5920" w:firstLineChars="1850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2024</w:t>
      </w:r>
      <w:r>
        <w:rPr>
          <w:rFonts w:eastAsia="方正仿宋_GBK"/>
          <w:sz w:val="32"/>
          <w:szCs w:val="32"/>
        </w:rPr>
        <w:t>年</w:t>
      </w:r>
      <w:r>
        <w:rPr>
          <w:rFonts w:hint="eastAsia" w:eastAsia="方正仿宋_GBK"/>
          <w:sz w:val="32"/>
          <w:szCs w:val="32"/>
          <w:lang w:val="en-US" w:eastAsia="zh-CN"/>
        </w:rPr>
        <w:t>6</w:t>
      </w:r>
      <w:r>
        <w:rPr>
          <w:rFonts w:eastAsia="方正仿宋_GBK"/>
          <w:sz w:val="32"/>
          <w:szCs w:val="32"/>
        </w:rPr>
        <w:t>月</w:t>
      </w:r>
      <w:r>
        <w:rPr>
          <w:rFonts w:hint="eastAsia" w:eastAsia="方正仿宋_GBK"/>
          <w:sz w:val="32"/>
          <w:szCs w:val="32"/>
          <w:lang w:val="en-US" w:eastAsia="zh-CN"/>
        </w:rPr>
        <w:t>27</w:t>
      </w:r>
      <w:r>
        <w:rPr>
          <w:rFonts w:eastAsia="方正仿宋_GBK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（联系电话：</w:t>
      </w:r>
      <w:r>
        <w:rPr>
          <w:rFonts w:hint="eastAsia" w:eastAsia="方正仿宋_GBK"/>
          <w:sz w:val="32"/>
          <w:szCs w:val="32"/>
          <w:lang w:eastAsia="zh-CN"/>
        </w:rPr>
        <w:t>邹佳君</w:t>
      </w:r>
      <w:r>
        <w:rPr>
          <w:rFonts w:eastAsia="方正仿宋_GBK"/>
          <w:sz w:val="32"/>
          <w:szCs w:val="32"/>
        </w:rPr>
        <w:t>，联系人</w:t>
      </w:r>
      <w:r>
        <w:rPr>
          <w:rFonts w:hint="eastAsia" w:eastAsia="方正仿宋_GBK"/>
          <w:sz w:val="32"/>
          <w:szCs w:val="32"/>
        </w:rPr>
        <w:t>：</w:t>
      </w:r>
      <w:r>
        <w:rPr>
          <w:rFonts w:hint="eastAsia" w:eastAsia="方正仿宋_GBK"/>
          <w:sz w:val="32"/>
          <w:szCs w:val="32"/>
          <w:lang w:val="en-US" w:eastAsia="zh-CN"/>
        </w:rPr>
        <w:t>023-55511189</w:t>
      </w:r>
      <w:r>
        <w:rPr>
          <w:rFonts w:eastAsia="方正仿宋_GBK"/>
          <w:sz w:val="32"/>
          <w:szCs w:val="32"/>
        </w:rPr>
        <w:t>）</w:t>
      </w:r>
    </w:p>
    <w:p>
      <w:pPr>
        <w:spacing w:line="578" w:lineRule="exact"/>
        <w:ind w:firstLine="560" w:firstLineChars="200"/>
        <w:rPr>
          <w:rFonts w:eastAsia="方正仿宋_GBK"/>
          <w:sz w:val="28"/>
          <w:szCs w:val="28"/>
        </w:rPr>
      </w:pPr>
    </w:p>
    <w:p>
      <w:pPr>
        <w:spacing w:line="578" w:lineRule="exact"/>
        <w:ind w:firstLine="560" w:firstLineChars="200"/>
        <w:rPr>
          <w:rFonts w:eastAsia="方正仿宋_GBK"/>
          <w:sz w:val="28"/>
          <w:szCs w:val="28"/>
        </w:rPr>
      </w:pPr>
    </w:p>
    <w:p>
      <w:pPr>
        <w:spacing w:line="578" w:lineRule="exact"/>
        <w:ind w:firstLine="560" w:firstLineChars="200"/>
      </w:pPr>
      <w:r>
        <w:rPr>
          <w:rFonts w:hint="eastAsia" w:eastAsia="方正仿宋_GBK"/>
          <w:sz w:val="28"/>
          <w:szCs w:val="28"/>
        </w:rPr>
        <w:t>抄送：县政府督查办，县政协提案委。</w:t>
      </w:r>
    </w:p>
    <w:sectPr>
      <w:footerReference r:id="rId3" w:type="default"/>
      <w:pgSz w:w="11906" w:h="16838"/>
      <w:pgMar w:top="2098" w:right="1531" w:bottom="1984" w:left="1531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2312">
    <w:altName w:val="方正仿宋_GBK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汉仪大黑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pict>
        <v:shape id="_x0000_s3073" o:spid="_x0000_s3073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3"/>
                  <w:keepNext w:val="0"/>
                  <w:keepLines w:val="0"/>
                  <w:pageBreakBefore w:val="0"/>
                  <w:widowControl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napToGrid w:val="0"/>
                  <w:ind w:left="210" w:leftChars="100" w:right="210" w:rightChars="100"/>
                  <w:textAlignment w:val="auto"/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</w:pP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t xml:space="preserve">— </w: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fldChar w:fldCharType="separate"/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t>1</w: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fldChar w:fldCharType="end"/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t xml:space="preserve"> —</w:t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JmYTdmYmMyOTY1N2E5YmMyOWE5MDBmMWE5Njc1ZTgifQ=="/>
  </w:docVars>
  <w:rsids>
    <w:rsidRoot w:val="00C46E61"/>
    <w:rsid w:val="00083E45"/>
    <w:rsid w:val="00205D98"/>
    <w:rsid w:val="003915A4"/>
    <w:rsid w:val="004D2800"/>
    <w:rsid w:val="00A0118D"/>
    <w:rsid w:val="00A95350"/>
    <w:rsid w:val="00C46E61"/>
    <w:rsid w:val="0EFE3B8D"/>
    <w:rsid w:val="1A3C71EC"/>
    <w:rsid w:val="1EA77665"/>
    <w:rsid w:val="26795D22"/>
    <w:rsid w:val="2B047E8E"/>
    <w:rsid w:val="2D680A71"/>
    <w:rsid w:val="30E16A06"/>
    <w:rsid w:val="335A2AA0"/>
    <w:rsid w:val="34367069"/>
    <w:rsid w:val="38D155B2"/>
    <w:rsid w:val="4C3244C9"/>
    <w:rsid w:val="5BC052E6"/>
    <w:rsid w:val="5E100C61"/>
    <w:rsid w:val="736BA180"/>
    <w:rsid w:val="73DD5AE2"/>
    <w:rsid w:val="7D837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link w:val="9"/>
    <w:semiHidden/>
    <w:unhideWhenUsed/>
    <w:qFormat/>
    <w:uiPriority w:val="99"/>
    <w:pPr>
      <w:spacing w:after="120" w:line="480" w:lineRule="auto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正文文本 2 Char"/>
    <w:basedOn w:val="6"/>
    <w:link w:val="2"/>
    <w:semiHidden/>
    <w:qFormat/>
    <w:uiPriority w:val="99"/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 textRotate="1"/>
    <customShpInfo spid="_x0000_s2051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1806</Words>
  <Characters>1891</Characters>
  <Lines>12</Lines>
  <Paragraphs>3</Paragraphs>
  <TotalTime>0</TotalTime>
  <ScaleCrop>false</ScaleCrop>
  <LinksUpToDate>false</LinksUpToDate>
  <CharactersWithSpaces>1938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2024-06-05T23:17:00Z</dcterms:created>
  <dc:creator>Windows 用户</dc:creator>
  <cp:lastModifiedBy>usermzjbgs</cp:lastModifiedBy>
  <dcterms:modified xsi:type="dcterms:W3CDTF">2024-07-05T16:48:50Z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  <property fmtid="{D5CDD505-2E9C-101B-9397-08002B2CF9AE}" pid="3" name="ICV">
    <vt:lpwstr>F709BFC3CBA44B6E84DECD7F40ED2A61_12</vt:lpwstr>
  </property>
</Properties>
</file>