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云阳县云安镇人民政府</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宋体" w:eastAsia="方正小标宋_GBK" w:cs="宋体"/>
          <w:kern w:val="0"/>
          <w:sz w:val="44"/>
          <w:szCs w:val="44"/>
        </w:rPr>
      </w:pPr>
      <w:r>
        <w:rPr>
          <w:rFonts w:hint="default" w:ascii="Times New Roman" w:hAnsi="Times New Roman" w:eastAsia="方正小标宋_GBK" w:cs="Times New Roman"/>
          <w:sz w:val="44"/>
          <w:szCs w:val="44"/>
        </w:rPr>
        <w:t>关于印发云安镇安全隐患排查整治攻坚行动实施方案的通知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宋体" w:eastAsia="方正小标宋_GBK" w:cs="宋体"/>
          <w:kern w:val="0"/>
          <w:sz w:val="44"/>
          <w:szCs w:val="44"/>
        </w:rPr>
      </w:pPr>
      <w:r>
        <w:rPr>
          <w:rFonts w:hint="default" w:ascii="Times New Roman" w:hAnsi="Times New Roman" w:eastAsia="方正仿宋_GBK" w:cs="Times New Roman"/>
          <w:sz w:val="32"/>
          <w:szCs w:val="32"/>
          <w:lang w:eastAsia="zh-CN"/>
        </w:rPr>
        <w:t>云安府发</w:t>
      </w:r>
      <w:r>
        <w:rPr>
          <w:rFonts w:hint="default" w:ascii="Times New Roman" w:hAnsi="Times New Roman" w:eastAsia="方正仿宋_GBK" w:cs="Times New Roman"/>
          <w:color w:val="000000"/>
          <w:kern w:val="0"/>
          <w:sz w:val="32"/>
          <w:szCs w:val="32"/>
        </w:rPr>
        <w:t>〔202</w:t>
      </w:r>
      <w:r>
        <w:rPr>
          <w:rFonts w:hint="eastAsia" w:eastAsia="方正仿宋_GBK" w:cs="Times New Roman"/>
          <w:color w:val="000000"/>
          <w:kern w:val="0"/>
          <w:sz w:val="32"/>
          <w:szCs w:val="32"/>
          <w:lang w:val="en-US" w:eastAsia="zh-CN"/>
        </w:rPr>
        <w:t>3</w:t>
      </w:r>
      <w:r>
        <w:rPr>
          <w:rFonts w:hint="default" w:ascii="Times New Roman" w:hAnsi="Times New Roman" w:eastAsia="方正仿宋_GBK" w:cs="Times New Roman"/>
          <w:color w:val="000000"/>
          <w:kern w:val="0"/>
          <w:sz w:val="32"/>
          <w:szCs w:val="32"/>
        </w:rPr>
        <w:t>〕</w:t>
      </w:r>
      <w:r>
        <w:rPr>
          <w:rFonts w:hint="eastAsia" w:eastAsia="方正仿宋_GBK" w:cs="Times New Roman"/>
          <w:color w:val="000000"/>
          <w:kern w:val="0"/>
          <w:sz w:val="32"/>
          <w:szCs w:val="32"/>
          <w:lang w:val="en-US" w:eastAsia="zh-CN"/>
        </w:rPr>
        <w:t>17</w:t>
      </w:r>
      <w:r>
        <w:rPr>
          <w:rFonts w:hint="default" w:ascii="Times New Roman" w:hAnsi="Times New Roman" w:eastAsia="方正仿宋_GBK" w:cs="Times New Roman"/>
          <w:color w:val="000000"/>
          <w:kern w:val="0"/>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宋体" w:eastAsia="方正小标宋_GBK" w:cs="宋体"/>
          <w:kern w:val="0"/>
          <w:sz w:val="44"/>
          <w:szCs w:val="44"/>
        </w:rPr>
      </w:pP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各村（社区）、相关科室：</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2月22日，内蒙古阿拉善盟阿拉善左旗新井煤业有限公司露天煤矿发生大面积坍塌，造成多人失联和人员伤亡。2023年2月23日，中铁十二局成渝中线项目在建工地挡墙垮塌（位于沙坪坝区回龙坝镇），致5人死亡。为全面贯彻落实习近平总书记重要指示精神，认真落实市委、市政府、县委、县政府工作要求，深刻吸取事故教训，为全国两会胜利召开营造安全稳定的良好环境。决定在全镇开展安全隐患排查整治攻坚行动，现将《云安镇安全隐患排查整治攻坚行动实施方案》印发给你们，请结合本辖区、本行业领域工作实际，认真组织实施，严防各类事故灾害发生，确保全镇安全生产与自然灾害防治工作形势持续稳定。</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cs="Times New Roman" w:eastAsiaTheme="minorEastAsia"/>
        </w:rPr>
      </w:pPr>
    </w:p>
    <w:p>
      <w:pPr>
        <w:pStyle w:val="3"/>
        <w:rPr>
          <w:rFonts w:hint="default"/>
        </w:rPr>
      </w:pPr>
    </w:p>
    <w:p>
      <w:pPr>
        <w:pStyle w:val="4"/>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（此页无正文）</w:t>
      </w:r>
    </w:p>
    <w:p>
      <w:pPr>
        <w:pStyle w:val="4"/>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eastAsia="zh-CN"/>
        </w:rPr>
        <w:t>云阳县</w:t>
      </w:r>
      <w:r>
        <w:rPr>
          <w:rFonts w:hint="default" w:ascii="Times New Roman" w:hAnsi="Times New Roman" w:eastAsia="方正仿宋_GBK" w:cs="Times New Roman"/>
          <w:sz w:val="32"/>
          <w:szCs w:val="32"/>
        </w:rPr>
        <w:t>云安镇人民政府</w:t>
      </w:r>
    </w:p>
    <w:p>
      <w:pPr>
        <w:pStyle w:val="4"/>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2023年2月28日</w:t>
      </w:r>
    </w:p>
    <w:p>
      <w:pPr>
        <w:pStyle w:val="4"/>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（此件公开发布）</w:t>
      </w:r>
    </w:p>
    <w:p>
      <w:pPr>
        <w:pStyle w:val="4"/>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sz w:val="32"/>
          <w:szCs w:val="32"/>
        </w:rPr>
      </w:pPr>
    </w:p>
    <w:p>
      <w:pPr>
        <w:pStyle w:val="4"/>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sz w:val="32"/>
          <w:szCs w:val="32"/>
        </w:rPr>
      </w:pPr>
    </w:p>
    <w:p>
      <w:pPr>
        <w:pStyle w:val="4"/>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sz w:val="32"/>
          <w:szCs w:val="32"/>
        </w:rPr>
      </w:pPr>
    </w:p>
    <w:p>
      <w:pPr>
        <w:pStyle w:val="4"/>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sz w:val="32"/>
          <w:szCs w:val="32"/>
        </w:rPr>
      </w:pPr>
    </w:p>
    <w:p>
      <w:pPr>
        <w:pStyle w:val="4"/>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sz w:val="32"/>
          <w:szCs w:val="32"/>
        </w:rPr>
      </w:pPr>
    </w:p>
    <w:p>
      <w:pPr>
        <w:pStyle w:val="4"/>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sz w:val="32"/>
          <w:szCs w:val="32"/>
        </w:rPr>
      </w:pPr>
    </w:p>
    <w:p>
      <w:pPr>
        <w:pStyle w:val="4"/>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sz w:val="32"/>
          <w:szCs w:val="32"/>
        </w:rPr>
      </w:pPr>
    </w:p>
    <w:p>
      <w:pPr>
        <w:pStyle w:val="4"/>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sz w:val="32"/>
          <w:szCs w:val="32"/>
        </w:rPr>
      </w:pPr>
    </w:p>
    <w:p>
      <w:pPr>
        <w:pStyle w:val="4"/>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sz w:val="32"/>
          <w:szCs w:val="32"/>
        </w:rPr>
      </w:pPr>
    </w:p>
    <w:p>
      <w:pPr>
        <w:pStyle w:val="4"/>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78" w:lineRule="exact"/>
        <w:ind w:firstLine="420" w:firstLineChars="200"/>
        <w:textAlignment w:val="auto"/>
        <w:rPr>
          <w:rFonts w:hint="default" w:ascii="Times New Roman" w:hAnsi="Times New Roman" w:cs="Times New Roman" w:eastAsiaTheme="minorEastAsia"/>
        </w:rPr>
      </w:pP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color w:val="000000"/>
          <w:kern w:val="0"/>
          <w:sz w:val="44"/>
          <w:szCs w:val="44"/>
        </w:rPr>
      </w:pP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color w:val="000000"/>
          <w:kern w:val="0"/>
          <w:sz w:val="44"/>
          <w:szCs w:val="44"/>
        </w:rPr>
      </w:pP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color w:val="000000"/>
          <w:kern w:val="0"/>
          <w:sz w:val="44"/>
          <w:szCs w:val="44"/>
        </w:rPr>
      </w:pP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color w:val="000000"/>
          <w:kern w:val="0"/>
          <w:sz w:val="44"/>
          <w:szCs w:val="44"/>
        </w:rPr>
      </w:pP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color w:val="000000"/>
          <w:kern w:val="0"/>
          <w:sz w:val="44"/>
          <w:szCs w:val="44"/>
        </w:rPr>
      </w:pP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color w:val="000000"/>
          <w:kern w:val="0"/>
          <w:sz w:val="44"/>
          <w:szCs w:val="44"/>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000000"/>
          <w:kern w:val="0"/>
          <w:sz w:val="44"/>
          <w:szCs w:val="44"/>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000000"/>
          <w:kern w:val="0"/>
          <w:sz w:val="44"/>
          <w:szCs w:val="44"/>
        </w:rPr>
      </w:pP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color w:val="5C5C5C"/>
          <w:kern w:val="0"/>
          <w:sz w:val="44"/>
          <w:szCs w:val="44"/>
        </w:rPr>
      </w:pPr>
      <w:r>
        <w:rPr>
          <w:rFonts w:hint="default" w:ascii="Times New Roman" w:hAnsi="Times New Roman" w:eastAsia="方正小标宋_GBK" w:cs="Times New Roman"/>
          <w:color w:val="000000"/>
          <w:kern w:val="0"/>
          <w:sz w:val="44"/>
          <w:szCs w:val="44"/>
        </w:rPr>
        <w:t>全镇安全隐患排查整治攻坚行动实施方案</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为深入推进安全生产隐患排查整治工作，切实防范各类事故发生，促进全镇安全生产与自然灾害防治工作形势持续稳定，保障人民群众生命财产安全，特制定本方案。</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一、总体要求</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全面排查、摸清底数、消除隐患、严防事故灾害。</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二、工作目标</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建立各行业领域隐患排查台账，全面推行隐患整改闭环式管理，一般隐患（是指危害和整改难度较小，发现后能够立即整改排除）整改到位率100%，重大隐患（是指危害和整改难度较大，应当全部或局部停产停业，并经过一段时间治理方能排除，或者因外部因素致使自身难以排除）整改到位率90%。</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三、行动时间</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2023年3月1日至4月10日。</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四、行动重点内容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针对当前工作实际，以关闭煤矿、非煤矿山、道路交通、建设施工、危险化学品、工贸、文旅、消防、特种设备、自然灾害等十大行业领域为重点，全面排查整治安全隐患，严防各类事故发生。</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楷体_GBK" w:cs="Times New Roman"/>
          <w:sz w:val="32"/>
        </w:rPr>
        <w:t>重点一：关闭煤矿。</w:t>
      </w:r>
      <w:r>
        <w:rPr>
          <w:rFonts w:hint="default" w:ascii="Times New Roman" w:hAnsi="Times New Roman" w:eastAsia="方正仿宋_GBK" w:cs="Times New Roman"/>
          <w:sz w:val="32"/>
        </w:rPr>
        <w:t>一查瓦斯溢出风险，加强关闭煤矿瓦斯溢出安全管控，全国两会和汛期前，分别开展一次已关闭煤矿井筒瓦斯溢出情况隐患排查。二查建（构）筑物安全，对井筒密闭墙完好情况，老旧建（构）筑物安全情况，以及安全隔离、警示标志、关闭标识设置情况等开展巡查排查。三查非法开采，严厉打击私挖滥采煤炭资源等违法行为，严防已关闭煤矿死灰复燃。（责任科室：应急办）</w:t>
      </w:r>
      <w:bookmarkStart w:id="0" w:name="_GoBack"/>
      <w:bookmarkEnd w:id="0"/>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楷体_GBK" w:cs="Times New Roman"/>
          <w:sz w:val="32"/>
        </w:rPr>
        <w:t>重点二：道路交通。一</w:t>
      </w:r>
      <w:r>
        <w:rPr>
          <w:rFonts w:hint="default" w:ascii="Times New Roman" w:hAnsi="Times New Roman" w:eastAsia="方正仿宋_GBK" w:cs="Times New Roman"/>
          <w:sz w:val="32"/>
        </w:rPr>
        <w:t>查违法行为，持续开展道路运输安全监管专项整治，严查重处超载、超限、超速和疲劳驾驶“三超一疲劳”等重点违法行为，切实强化路面管控。二查重点车辆，加强大客车、危化品运输车、货运车辆等“三客一危一货”安全隐患排查整治，督促落实车辆例保例检、动态监管等制度，加强源头管理。三查隐患路段，抓好生命工程建设，强化农村地区通行密集路段、临水临崖路段隐患整治，确保群众出行安全。（责任科室：应急办）</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楷体_GBK" w:cs="Times New Roman"/>
          <w:sz w:val="32"/>
        </w:rPr>
        <w:t>重点三：建设施工</w:t>
      </w:r>
      <w:r>
        <w:rPr>
          <w:rFonts w:hint="default" w:ascii="Times New Roman" w:hAnsi="Times New Roman" w:eastAsia="方正仿宋_GBK" w:cs="Times New Roman"/>
          <w:sz w:val="32"/>
        </w:rPr>
        <w:t>。一查作业安全，督促企业严格落实安全生产主体责任，做到企业主要负责人和关键岗位人员到位、安全教育培训和技术交底到位、隐患排查整治到位。二查设备安全，加大对脚手架基础、架体结构、拉结点、剪刀撑以及大型机械设备或关键设施的巡查检查力度，及时排除故障，确保安全运行。三查环境安全，严禁在大风、大雨、雷电天气安排施工作业，加强对建筑工地深基坑边坡坍塌、高切坡失稳滑坡、架子失稳、隧道围岩突泥涌水、受限空间有毒有害气体聚集等重大风险防范。四查措施落实，用好警示曝光、诚信管理等有效手段，持续围绕“两防”强化建设施工安全综合监管。（责任科室：规建环保办）</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楷体_GBK" w:cs="Times New Roman"/>
          <w:sz w:val="32"/>
        </w:rPr>
        <w:t>重点四：危险化学品。</w:t>
      </w:r>
      <w:r>
        <w:rPr>
          <w:rFonts w:hint="default" w:ascii="Times New Roman" w:hAnsi="Times New Roman" w:eastAsia="方正仿宋_GBK" w:cs="Times New Roman"/>
          <w:sz w:val="32"/>
        </w:rPr>
        <w:t>危化经营企业，重点检查企业对重点区域日周月隐患排查以及“四个系统”运行情况，烟花爆竹经营零售店“三严禁”“两关闭”专项治理情况等。（责任科室：应急办）</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楷体_GBK" w:cs="Times New Roman"/>
          <w:sz w:val="32"/>
        </w:rPr>
        <w:t>重点五：工贸安全。</w:t>
      </w:r>
      <w:r>
        <w:rPr>
          <w:rFonts w:hint="default" w:ascii="Times New Roman" w:hAnsi="Times New Roman" w:eastAsia="方正仿宋_GBK" w:cs="Times New Roman"/>
          <w:sz w:val="32"/>
        </w:rPr>
        <w:t>一查重点企业，紧盯四涉一有限一使用规上企业，管住冶金、建材、涉爆粉尘、铝加工、机械铸造、有限空间作业等重点领域，落实监管责任和安全措施，降低事故风险。二查危险作业，对检维修作业、临时作业、动火作业等危险作业严格管控，坚决杜绝未经审批或不具备资质能力擅自进行危险作业。三查一线责任，严格落实工贸行业企业一线岗位从业人员两单两卡制度，切实提升从业人员安全素质和技能，从源头上防范化解安全风险。（责任科室：经发办、应急办）</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楷体_GBK" w:cs="Times New Roman"/>
          <w:sz w:val="32"/>
        </w:rPr>
        <w:t>重点六：</w:t>
      </w:r>
      <w:r>
        <w:rPr>
          <w:rFonts w:hint="default" w:ascii="Times New Roman" w:hAnsi="Times New Roman" w:eastAsia="方正楷体_GBK" w:cs="Times New Roman"/>
          <w:sz w:val="32"/>
          <w:szCs w:val="32"/>
        </w:rPr>
        <w:t>文旅安全。</w:t>
      </w:r>
      <w:r>
        <w:rPr>
          <w:rFonts w:hint="default" w:ascii="Times New Roman" w:hAnsi="Times New Roman" w:eastAsia="方正仿宋_GBK" w:cs="Times New Roman"/>
          <w:sz w:val="32"/>
        </w:rPr>
        <w:t>县级文物白兔井、</w:t>
      </w:r>
      <w:r>
        <w:rPr>
          <w:rFonts w:hint="default" w:ascii="Times New Roman" w:hAnsi="Times New Roman" w:eastAsia="方正仿宋_GBK" w:cs="Times New Roman"/>
          <w:sz w:val="32"/>
          <w:szCs w:val="32"/>
        </w:rPr>
        <w:t>娱乐场所，紧盯茶牌室等娱乐场所，围绕消防制度是否落实、从业人员安全培训是否到位、有无私拉乱接电线、有无违规使用大功率电器、消防通道是否畅通、室内有无停放电动车等方面开展全面排查。</w:t>
      </w:r>
      <w:r>
        <w:rPr>
          <w:rFonts w:hint="default" w:ascii="Times New Roman" w:hAnsi="Times New Roman" w:eastAsia="方正仿宋_GBK" w:cs="Times New Roman"/>
          <w:sz w:val="32"/>
        </w:rPr>
        <w:t>（责任科室：经发办、应急办）</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rPr>
        <w:t>重点七：</w:t>
      </w:r>
      <w:r>
        <w:rPr>
          <w:rFonts w:hint="default" w:ascii="Times New Roman" w:hAnsi="Times New Roman" w:eastAsia="方正楷体_GBK" w:cs="Times New Roman"/>
          <w:sz w:val="32"/>
          <w:szCs w:val="32"/>
        </w:rPr>
        <w:t>消防安全。</w:t>
      </w:r>
      <w:r>
        <w:rPr>
          <w:rFonts w:hint="default" w:ascii="Times New Roman" w:hAnsi="Times New Roman" w:eastAsia="方正仿宋_GBK" w:cs="Times New Roman"/>
          <w:sz w:val="32"/>
          <w:szCs w:val="32"/>
        </w:rPr>
        <w:t>商业综合体、高层联建房重点排查整治消防安全管理责任不明确、消防控制室运行不规范、消防设施不完备、电气线路私拉乱接、易燃可燃物品违规堆放、安全疏散通道不畅通、内部装修动火不规范、餐饮场所用火用气不规范等问题隐患。（责任科室：应急办、经发办）</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rPr>
        <w:t>重点八：</w:t>
      </w:r>
      <w:r>
        <w:rPr>
          <w:rFonts w:hint="default" w:ascii="Times New Roman" w:hAnsi="Times New Roman" w:eastAsia="方正楷体_GBK" w:cs="Times New Roman"/>
          <w:sz w:val="32"/>
          <w:szCs w:val="32"/>
        </w:rPr>
        <w:t>自然灾害。</w:t>
      </w:r>
      <w:r>
        <w:rPr>
          <w:rFonts w:hint="default" w:ascii="Times New Roman" w:hAnsi="Times New Roman" w:eastAsia="方正仿宋_GBK" w:cs="Times New Roman"/>
          <w:sz w:val="32"/>
          <w:szCs w:val="32"/>
        </w:rPr>
        <w:t>一查森林火灾隐患，对火灾易发多发和人员活动密集区域、重点管理区域等，要增强巡护力量，做到逢人必查、逢车必检，坚决管住野外用火。严格执行生产用火审批许可制度，推行祭祀性用火定点集中焚烧模式，引导群众安全用火、规范用火。抓好森林防火基础设施建设，加快推进标准化检查站、火情智能监控点、消防水池、阻隔带等建设。二查地质灾害隐患，聚焦城镇人口密集区、农村山区农房、公路沿线、旅游景区等5个重点区域，全面开展地质灾害隐患点排查。针对出现险情的已有地灾点，实施“一点一策”，开展排危加固，做好地质灾害损毁设施修复。三查洪涝旱灾隐患，紧盯河道、水库（水电站）、漫水桥、山坪塘、易涝点、山洪灾害点、涉水工程、涉水旅游景区等防洪对象，加大风险隐患排查，加强水毁设施修复、河道清理整治、病险水库治理及高位山坪塘排查管护，加快推进抗旱基础工程建设。（责任科室：农业服务中心、规建环保办、林业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rPr>
        <w:t>另外，学校、民政等行业领域，也要结合当前工作特点，切实开展隐患排查整治攻坚行动，严防各类事故发生。</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五、工作要求</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楷体_GBK" w:cs="Times New Roman"/>
          <w:color w:val="000000"/>
          <w:kern w:val="0"/>
          <w:sz w:val="32"/>
          <w:szCs w:val="32"/>
        </w:rPr>
        <w:t>（一）加强领导，精心部署。</w:t>
      </w:r>
      <w:r>
        <w:rPr>
          <w:rFonts w:hint="default" w:ascii="Times New Roman" w:hAnsi="Times New Roman" w:eastAsia="方正仿宋_GBK" w:cs="Times New Roman"/>
          <w:color w:val="000000"/>
          <w:kern w:val="0"/>
          <w:sz w:val="32"/>
          <w:szCs w:val="32"/>
        </w:rPr>
        <w:t>各村（社区）、相关科室结合本辖区、本行业实际，学习研究部署。</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楷体_GBK" w:cs="Times New Roman"/>
          <w:color w:val="000000"/>
          <w:kern w:val="0"/>
          <w:sz w:val="32"/>
          <w:szCs w:val="32"/>
        </w:rPr>
        <w:t>（二）全面排查，落实整改。</w:t>
      </w:r>
      <w:r>
        <w:rPr>
          <w:rFonts w:hint="default" w:ascii="Times New Roman" w:hAnsi="Times New Roman" w:eastAsia="方正仿宋_GBK" w:cs="Times New Roman"/>
          <w:color w:val="000000"/>
          <w:kern w:val="0"/>
          <w:sz w:val="32"/>
          <w:szCs w:val="32"/>
        </w:rPr>
        <w:t>各村（社区）、相关科室要按照不留盲点、不留死角的要求，深入生产经营单位和基层一线，全面开展安全隐患排查，对排查出来的隐患。建立专项台账，能立即排除、整改的，要立即整改，不能立即整改的，及时报应急办汇总，并进行专题研究，做到措施、责任、资金、时限和预案“五到位”。</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楷体_GBK" w:cs="Times New Roman"/>
          <w:color w:val="000000"/>
          <w:kern w:val="0"/>
          <w:sz w:val="32"/>
          <w:szCs w:val="32"/>
        </w:rPr>
        <w:t>（三）广泛宣传，畅通信息。</w:t>
      </w:r>
      <w:r>
        <w:rPr>
          <w:rFonts w:hint="default" w:ascii="Times New Roman" w:hAnsi="Times New Roman" w:eastAsia="方正仿宋_GBK" w:cs="Times New Roman"/>
          <w:color w:val="000000"/>
          <w:kern w:val="0"/>
          <w:sz w:val="32"/>
          <w:szCs w:val="32"/>
        </w:rPr>
        <w:t>各村（社区）、相关科室要采取多种形式，广泛宣传隐患排查攻坚行动的好典型、好经验，曝光突出问题和隐患，营造浓厚的社会氛围。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kern w:val="0"/>
          <w:sz w:val="32"/>
          <w:szCs w:val="32"/>
          <w:lang w:eastAsia="zh-CN"/>
        </w:rPr>
      </w:pPr>
      <w:r>
        <w:rPr>
          <w:rFonts w:hint="default" w:ascii="Times New Roman" w:hAnsi="Times New Roman" w:eastAsia="方正楷体_GBK" w:cs="Times New Roman"/>
          <w:color w:val="000000"/>
          <w:kern w:val="0"/>
          <w:sz w:val="32"/>
          <w:szCs w:val="32"/>
        </w:rPr>
        <w:t>（四）加强执法，确保实效。</w:t>
      </w:r>
      <w:r>
        <w:rPr>
          <w:rFonts w:hint="default" w:ascii="Times New Roman" w:hAnsi="Times New Roman" w:eastAsia="方正仿宋_GBK" w:cs="Times New Roman"/>
          <w:color w:val="000000"/>
          <w:kern w:val="0"/>
          <w:sz w:val="32"/>
          <w:szCs w:val="32"/>
        </w:rPr>
        <w:t>有关执法人员要按照“上限处罚、顶格问责”的要求，严厉打击各种非法违法行为，重点整治突出问题隐患，对引发责任事故的一律从严调查处理。</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方正仿宋_GBK">
    <w:panose1 w:val="02000000000000000000"/>
    <w:charset w:val="86"/>
    <w:family w:val="script"/>
    <w:pitch w:val="default"/>
    <w:sig w:usb0="00000001" w:usb1="08000000" w:usb2="00000000" w:usb3="00000000" w:csb0="00040000" w:csb1="00000000"/>
  </w:font>
  <w:font w:name="Helvetica">
    <w:altName w:val="NanumBarunGothic"/>
    <w:panose1 w:val="020B0604020202020204"/>
    <w:charset w:val="00"/>
    <w:family w:val="swiss"/>
    <w:pitch w:val="default"/>
    <w:sig w:usb0="00000000" w:usb1="00000000" w:usb2="00000009" w:usb3="00000000" w:csb0="000001F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8"/>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v:textbox>
        </v:shape>
      </w:pict>
    </w:r>
  </w:p>
  <w:p>
    <w:pPr>
      <w:pStyle w:val="9"/>
      <w:wordWrap w:val="0"/>
      <w:ind w:left="3786" w:leftChars="1803" w:firstLine="6498" w:firstLineChars="2312"/>
      <w:jc w:val="right"/>
      <w:rPr>
        <w:rFonts w:ascii="宋体" w:hAnsi="宋体" w:cs="宋体"/>
        <w:b/>
        <w:bCs/>
        <w:color w:val="005192"/>
        <w:sz w:val="28"/>
        <w:szCs w:val="44"/>
      </w:rPr>
    </w:pPr>
    <w:r>
      <w:rPr>
        <w:rFonts w:hint="eastAsia" w:ascii="宋体" w:hAnsi="宋体" w:cs="宋体"/>
        <w:b/>
        <w:bCs/>
        <w:color w:val="005192"/>
        <w:sz w:val="28"/>
        <w:szCs w:val="44"/>
      </w:rPr>
      <w:t>云</w:t>
    </w:r>
  </w:p>
  <w:p>
    <w:pPr>
      <w:pStyle w:val="9"/>
      <w:wordWrap w:val="0"/>
      <w:ind w:left="4788" w:leftChars="2280" w:firstLine="5621"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方正仿宋_GBK" w:hAnsi="方正仿宋_GBK" w:eastAsia="方正仿宋_GBK" w:cs="方正仿宋_GBK"/>
        <w:b/>
        <w:bCs/>
        <w:color w:val="000000" w:themeColor="text1"/>
        <w:sz w:val="32"/>
      </w:rPr>
    </w:pPr>
  </w:p>
  <w:p>
    <w:pPr>
      <w:pStyle w:val="9"/>
      <w:textAlignment w:val="center"/>
      <w:rPr>
        <w:rFonts w:ascii="宋体" w:hAnsi="宋体" w:cs="宋体"/>
        <w:b/>
        <w:bCs/>
        <w:color w:val="005192"/>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425" w:hanging="425"/>
      </w:pPr>
      <w:rPr>
        <w:rFonts w:hint="eastAsia" w:cs="Times New Roman"/>
      </w:rPr>
    </w:lvl>
    <w:lvl w:ilvl="1" w:tentative="0">
      <w:start w:val="1"/>
      <w:numFmt w:val="decimal"/>
      <w:lvlText w:val="%1.%2"/>
      <w:lvlJc w:val="left"/>
      <w:pPr>
        <w:ind w:left="992" w:hanging="567"/>
      </w:pPr>
      <w:rPr>
        <w:rFonts w:hint="eastAsia" w:cs="Times New Roman"/>
      </w:rPr>
    </w:lvl>
    <w:lvl w:ilvl="2" w:tentative="0">
      <w:start w:val="1"/>
      <w:numFmt w:val="decimal"/>
      <w:lvlText w:val="%1.%2.%3"/>
      <w:lvlJc w:val="left"/>
      <w:pPr>
        <w:ind w:left="1418" w:hanging="567"/>
      </w:pPr>
      <w:rPr>
        <w:rFonts w:hint="eastAsia" w:cs="Times New Roman"/>
      </w:rPr>
    </w:lvl>
    <w:lvl w:ilvl="3" w:tentative="0">
      <w:start w:val="1"/>
      <w:numFmt w:val="decimal"/>
      <w:lvlText w:val="%1.%2.%3.%4"/>
      <w:lvlJc w:val="left"/>
      <w:pPr>
        <w:ind w:left="850" w:hanging="708"/>
      </w:pPr>
      <w:rPr>
        <w:rFonts w:hint="eastAsia" w:cs="Times New Roman"/>
      </w:rPr>
    </w:lvl>
    <w:lvl w:ilvl="4" w:tentative="0">
      <w:start w:val="1"/>
      <w:numFmt w:val="decimal"/>
      <w:pStyle w:val="17"/>
      <w:lvlText w:val="%1.%2.%3.%4.%5"/>
      <w:lvlJc w:val="left"/>
      <w:pPr>
        <w:ind w:left="2551" w:hanging="850"/>
      </w:pPr>
      <w:rPr>
        <w:rFonts w:hint="eastAsia" w:cs="Times New Roman"/>
      </w:rPr>
    </w:lvl>
    <w:lvl w:ilvl="5" w:tentative="0">
      <w:start w:val="1"/>
      <w:numFmt w:val="decimal"/>
      <w:lvlText w:val="%1.%2.%3.%4.%5.%6"/>
      <w:lvlJc w:val="left"/>
      <w:pPr>
        <w:ind w:left="1134" w:hanging="1134"/>
      </w:pPr>
      <w:rPr>
        <w:rFonts w:hint="eastAsia" w:cs="Times New Roman"/>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MyZTllMThiNDBjOGE2MzQyZWRmZDhkNzM5N2ZkMDMifQ=="/>
  </w:docVars>
  <w:rsids>
    <w:rsidRoot w:val="00172A27"/>
    <w:rsid w:val="000314BC"/>
    <w:rsid w:val="00092A77"/>
    <w:rsid w:val="00103CC8"/>
    <w:rsid w:val="00172A27"/>
    <w:rsid w:val="00172DD7"/>
    <w:rsid w:val="003567DC"/>
    <w:rsid w:val="0039033F"/>
    <w:rsid w:val="004651D3"/>
    <w:rsid w:val="007510D1"/>
    <w:rsid w:val="00757F53"/>
    <w:rsid w:val="00827AE6"/>
    <w:rsid w:val="00AD6C55"/>
    <w:rsid w:val="00B42FCB"/>
    <w:rsid w:val="00B60C7E"/>
    <w:rsid w:val="00B868CC"/>
    <w:rsid w:val="00C4296A"/>
    <w:rsid w:val="00C8769B"/>
    <w:rsid w:val="00E005ED"/>
    <w:rsid w:val="016A08B6"/>
    <w:rsid w:val="019E71BD"/>
    <w:rsid w:val="041C42DA"/>
    <w:rsid w:val="04B679C3"/>
    <w:rsid w:val="051D4F46"/>
    <w:rsid w:val="053C7F53"/>
    <w:rsid w:val="05F07036"/>
    <w:rsid w:val="06E00104"/>
    <w:rsid w:val="070E2F25"/>
    <w:rsid w:val="08067255"/>
    <w:rsid w:val="080F63D8"/>
    <w:rsid w:val="084F18AF"/>
    <w:rsid w:val="09341458"/>
    <w:rsid w:val="098254C2"/>
    <w:rsid w:val="0A423776"/>
    <w:rsid w:val="0A766EDE"/>
    <w:rsid w:val="0AD64BE8"/>
    <w:rsid w:val="0B0912D7"/>
    <w:rsid w:val="0E025194"/>
    <w:rsid w:val="117A00FB"/>
    <w:rsid w:val="152D2DCA"/>
    <w:rsid w:val="187168EA"/>
    <w:rsid w:val="196673CA"/>
    <w:rsid w:val="1B2F4AEE"/>
    <w:rsid w:val="1CF734C9"/>
    <w:rsid w:val="1DEC284C"/>
    <w:rsid w:val="1E6523AC"/>
    <w:rsid w:val="22440422"/>
    <w:rsid w:val="22BB4BBB"/>
    <w:rsid w:val="2697075A"/>
    <w:rsid w:val="2A460685"/>
    <w:rsid w:val="2AEB3417"/>
    <w:rsid w:val="2AFD4740"/>
    <w:rsid w:val="2FAF8218"/>
    <w:rsid w:val="31A15F24"/>
    <w:rsid w:val="324A1681"/>
    <w:rsid w:val="36FB1DF0"/>
    <w:rsid w:val="39356E93"/>
    <w:rsid w:val="395347B5"/>
    <w:rsid w:val="39A232A0"/>
    <w:rsid w:val="39E745AA"/>
    <w:rsid w:val="3B5A6BBB"/>
    <w:rsid w:val="3CCD65C5"/>
    <w:rsid w:val="3EDA13A6"/>
    <w:rsid w:val="40B91CD5"/>
    <w:rsid w:val="417B75E9"/>
    <w:rsid w:val="42F058B7"/>
    <w:rsid w:val="43284644"/>
    <w:rsid w:val="436109F6"/>
    <w:rsid w:val="441A38D4"/>
    <w:rsid w:val="44EC44AD"/>
    <w:rsid w:val="4504239D"/>
    <w:rsid w:val="48694DDA"/>
    <w:rsid w:val="4B5D6F06"/>
    <w:rsid w:val="4BC77339"/>
    <w:rsid w:val="4C9236C5"/>
    <w:rsid w:val="4E250A85"/>
    <w:rsid w:val="4F9163EF"/>
    <w:rsid w:val="4FFD4925"/>
    <w:rsid w:val="505C172E"/>
    <w:rsid w:val="506405EA"/>
    <w:rsid w:val="52F46F0B"/>
    <w:rsid w:val="532B6A10"/>
    <w:rsid w:val="53D8014D"/>
    <w:rsid w:val="55E064E0"/>
    <w:rsid w:val="572C6D10"/>
    <w:rsid w:val="582743D4"/>
    <w:rsid w:val="58BD1FF6"/>
    <w:rsid w:val="5DB765D0"/>
    <w:rsid w:val="5DC34279"/>
    <w:rsid w:val="5FCD688E"/>
    <w:rsid w:val="5FF9BDAA"/>
    <w:rsid w:val="5FFE5333"/>
    <w:rsid w:val="608816D1"/>
    <w:rsid w:val="60EF4E7F"/>
    <w:rsid w:val="648B0A32"/>
    <w:rsid w:val="665233C1"/>
    <w:rsid w:val="69AC0D42"/>
    <w:rsid w:val="6AD9688B"/>
    <w:rsid w:val="6D0E3F22"/>
    <w:rsid w:val="703071AC"/>
    <w:rsid w:val="744E4660"/>
    <w:rsid w:val="753355A2"/>
    <w:rsid w:val="759F1C61"/>
    <w:rsid w:val="769F2DE8"/>
    <w:rsid w:val="76FDEB7C"/>
    <w:rsid w:val="79C65162"/>
    <w:rsid w:val="7B8A4C7B"/>
    <w:rsid w:val="7C9011D9"/>
    <w:rsid w:val="7DC651C5"/>
    <w:rsid w:val="7DF350ED"/>
    <w:rsid w:val="7F685904"/>
    <w:rsid w:val="7F9DA0E8"/>
    <w:rsid w:val="7FCC2834"/>
    <w:rsid w:val="7FF6A4EF"/>
    <w:rsid w:val="92DD1CEF"/>
    <w:rsid w:val="A7F31677"/>
    <w:rsid w:val="CDBD61CC"/>
    <w:rsid w:val="F05B4F69"/>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Message Header"/>
    <w:next w:val="3"/>
    <w:qFormat/>
    <w:uiPriority w:val="0"/>
    <w:pPr>
      <w:widowControl w:val="0"/>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both"/>
    </w:pPr>
    <w:rPr>
      <w:rFonts w:ascii="Cambria" w:hAnsi="Cambria" w:eastAsia="宋体" w:cs="Times New Roman"/>
      <w:kern w:val="2"/>
      <w:sz w:val="24"/>
      <w:szCs w:val="24"/>
      <w:lang w:val="en-US" w:eastAsia="zh-CN" w:bidi="ar-SA"/>
    </w:rPr>
  </w:style>
  <w:style w:type="paragraph" w:styleId="3">
    <w:name w:val="Body Text"/>
    <w:basedOn w:val="1"/>
    <w:next w:val="4"/>
    <w:unhideWhenUsed/>
    <w:qFormat/>
    <w:uiPriority w:val="99"/>
    <w:pPr>
      <w:spacing w:after="120"/>
    </w:pPr>
    <w:rPr>
      <w:rFonts w:eastAsia="方正仿宋_GBK"/>
      <w:sz w:val="32"/>
      <w:szCs w:val="22"/>
    </w:rPr>
  </w:style>
  <w:style w:type="paragraph" w:customStyle="1" w:styleId="4">
    <w:name w:val="默认"/>
    <w:qFormat/>
    <w:uiPriority w:val="0"/>
    <w:rPr>
      <w:rFonts w:ascii="Helvetica" w:hAnsi="Helvetica" w:eastAsia="Helvetica" w:cs="Helvetica"/>
      <w:color w:val="000000"/>
      <w:sz w:val="22"/>
      <w:szCs w:val="22"/>
      <w:lang w:val="en-US" w:eastAsia="zh-CN" w:bidi="ar-SA"/>
    </w:rPr>
  </w:style>
  <w:style w:type="paragraph" w:styleId="6">
    <w:name w:val="annotation text"/>
    <w:basedOn w:val="1"/>
    <w:link w:val="23"/>
    <w:qFormat/>
    <w:uiPriority w:val="0"/>
    <w:pPr>
      <w:jc w:val="left"/>
    </w:pPr>
  </w:style>
  <w:style w:type="paragraph" w:styleId="7">
    <w:name w:val="Balloon Text"/>
    <w:basedOn w:val="1"/>
    <w:link w:val="19"/>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Subtitle"/>
    <w:basedOn w:val="1"/>
    <w:next w:val="1"/>
    <w:qFormat/>
    <w:uiPriority w:val="0"/>
    <w:pPr>
      <w:spacing w:before="240" w:after="60" w:line="312" w:lineRule="auto"/>
      <w:jc w:val="center"/>
      <w:outlineLvl w:val="1"/>
    </w:pPr>
    <w:rPr>
      <w:rFonts w:ascii="Cambria" w:hAnsi="Cambria" w:cs="Cambria"/>
      <w:b/>
      <w:bCs/>
      <w:kern w:val="28"/>
      <w:szCs w:val="32"/>
    </w:rPr>
  </w:style>
  <w:style w:type="paragraph" w:styleId="11">
    <w:name w:val="Normal (Web)"/>
    <w:basedOn w:val="1"/>
    <w:qFormat/>
    <w:uiPriority w:val="0"/>
    <w:pPr>
      <w:spacing w:beforeAutospacing="1" w:afterAutospacing="1"/>
      <w:jc w:val="left"/>
    </w:pPr>
    <w:rPr>
      <w:kern w:val="0"/>
      <w:sz w:val="24"/>
    </w:rPr>
  </w:style>
  <w:style w:type="paragraph" w:styleId="12">
    <w:name w:val="annotation subject"/>
    <w:basedOn w:val="6"/>
    <w:next w:val="6"/>
    <w:link w:val="24"/>
    <w:qFormat/>
    <w:uiPriority w:val="0"/>
    <w:rPr>
      <w:b/>
      <w:bCs/>
    </w:rPr>
  </w:style>
  <w:style w:type="character" w:styleId="15">
    <w:name w:val="Strong"/>
    <w:basedOn w:val="14"/>
    <w:qFormat/>
    <w:uiPriority w:val="0"/>
    <w:rPr>
      <w:b/>
      <w:bCs/>
    </w:rPr>
  </w:style>
  <w:style w:type="character" w:styleId="16">
    <w:name w:val="annotation reference"/>
    <w:basedOn w:val="14"/>
    <w:qFormat/>
    <w:uiPriority w:val="0"/>
    <w:rPr>
      <w:sz w:val="21"/>
      <w:szCs w:val="21"/>
    </w:rPr>
  </w:style>
  <w:style w:type="paragraph" w:customStyle="1" w:styleId="17">
    <w:name w:val="Heading5"/>
    <w:next w:val="1"/>
    <w:qFormat/>
    <w:uiPriority w:val="99"/>
    <w:pPr>
      <w:keepNext/>
      <w:keepLines/>
      <w:widowControl w:val="0"/>
      <w:numPr>
        <w:ilvl w:val="4"/>
        <w:numId w:val="1"/>
      </w:numPr>
      <w:ind w:left="851" w:hanging="851"/>
      <w:jc w:val="both"/>
    </w:pPr>
    <w:rPr>
      <w:rFonts w:ascii="Calibri" w:hAnsi="Calibri" w:eastAsia="宋体" w:cs="宋体"/>
      <w:b/>
      <w:bCs/>
      <w:kern w:val="2"/>
      <w:sz w:val="21"/>
      <w:szCs w:val="28"/>
      <w:lang w:val="en-US" w:eastAsia="zh-CN" w:bidi="ar-SA"/>
    </w:rPr>
  </w:style>
  <w:style w:type="paragraph" w:customStyle="1" w:styleId="18">
    <w:name w:val="p0"/>
    <w:basedOn w:val="1"/>
    <w:qFormat/>
    <w:uiPriority w:val="0"/>
    <w:pPr>
      <w:widowControl/>
    </w:pPr>
    <w:rPr>
      <w:rFonts w:ascii="Calibri" w:hAnsi="Calibri" w:cs="宋体"/>
      <w:kern w:val="0"/>
      <w:szCs w:val="32"/>
    </w:rPr>
  </w:style>
  <w:style w:type="character" w:customStyle="1" w:styleId="19">
    <w:name w:val="批注框文本 Char"/>
    <w:basedOn w:val="14"/>
    <w:link w:val="7"/>
    <w:qFormat/>
    <w:uiPriority w:val="0"/>
    <w:rPr>
      <w:rFonts w:asciiTheme="minorHAnsi" w:hAnsiTheme="minorHAnsi" w:eastAsiaTheme="minorEastAsia" w:cstheme="minorBidi"/>
      <w:kern w:val="2"/>
      <w:sz w:val="18"/>
      <w:szCs w:val="18"/>
    </w:rPr>
  </w:style>
  <w:style w:type="paragraph" w:customStyle="1" w:styleId="20">
    <w:name w:val="UserStyle_1"/>
    <w:basedOn w:val="1"/>
    <w:qFormat/>
    <w:uiPriority w:val="0"/>
    <w:pPr>
      <w:widowControl/>
      <w:jc w:val="left"/>
      <w:textAlignment w:val="baseline"/>
    </w:pPr>
    <w:rPr>
      <w:rFonts w:eastAsia="方正仿宋_GBK"/>
      <w:kern w:val="0"/>
      <w:sz w:val="24"/>
    </w:rPr>
  </w:style>
  <w:style w:type="paragraph" w:customStyle="1" w:styleId="21">
    <w:name w:val="UserStyle_2"/>
    <w:qFormat/>
    <w:uiPriority w:val="0"/>
    <w:pPr>
      <w:textAlignment w:val="baseline"/>
    </w:pPr>
    <w:rPr>
      <w:rFonts w:ascii="Calibri" w:hAnsi="Calibri" w:eastAsia="宋体" w:cs="Times New Roman"/>
      <w:color w:val="000000"/>
      <w:sz w:val="24"/>
      <w:szCs w:val="24"/>
      <w:lang w:val="en-US" w:eastAsia="zh-CN" w:bidi="ar-SA"/>
    </w:rPr>
  </w:style>
  <w:style w:type="character" w:customStyle="1" w:styleId="22">
    <w:name w:val="font1"/>
    <w:basedOn w:val="14"/>
    <w:qFormat/>
    <w:uiPriority w:val="0"/>
  </w:style>
  <w:style w:type="character" w:customStyle="1" w:styleId="23">
    <w:name w:val="批注文字 Char"/>
    <w:basedOn w:val="14"/>
    <w:link w:val="6"/>
    <w:qFormat/>
    <w:uiPriority w:val="0"/>
    <w:rPr>
      <w:kern w:val="2"/>
      <w:sz w:val="21"/>
      <w:szCs w:val="24"/>
    </w:rPr>
  </w:style>
  <w:style w:type="character" w:customStyle="1" w:styleId="24">
    <w:name w:val="批注主题 Char"/>
    <w:basedOn w:val="23"/>
    <w:link w:val="12"/>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178</Words>
  <Characters>1021</Characters>
  <Lines>8</Lines>
  <Paragraphs>2</Paragraphs>
  <TotalTime>5</TotalTime>
  <ScaleCrop>false</ScaleCrop>
  <LinksUpToDate>false</LinksUpToDate>
  <CharactersWithSpaces>1197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2021-09-12T10:41:00Z</dcterms:created>
  <dc:creator>t</dc:creator>
  <cp:lastModifiedBy>云安镇管理员</cp:lastModifiedBy>
  <cp:lastPrinted>2022-05-13T08:46:00Z</cp:lastPrinted>
  <dcterms:modified xsi:type="dcterms:W3CDTF">2025-01-07T08:56:15Z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48C61CB29D3F4D9384F5922CF0F7FFB4</vt:lpwstr>
  </property>
</Properties>
</file>