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7FAA8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重庆市城市管理执法</w:t>
      </w:r>
    </w:p>
    <w:p w14:paraId="1150F8E1">
      <w:pPr>
        <w:widowControl w:val="0"/>
        <w:overflowPunct w:val="0"/>
        <w:snapToGrid w:val="0"/>
        <w:spacing w:afterLines="50"/>
        <w:jc w:val="center"/>
        <w:outlineLvl w:val="0"/>
        <w:rPr>
          <w:rFonts w:ascii="方正小标宋_GBK" w:hAnsi="方正小标宋_GBK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行政处罚决定书</w:t>
      </w:r>
    </w:p>
    <w:p w14:paraId="732ED26A">
      <w:pPr>
        <w:widowControl w:val="0"/>
        <w:overflowPunct w:val="0"/>
        <w:snapToGrid w:val="0"/>
        <w:spacing w:afterLines="50"/>
        <w:jc w:val="right"/>
        <w:rPr>
          <w:rFonts w:hint="eastAsia" w:ascii="方正仿宋_GBK" w:hAnsi="方正仿宋_GBK" w:eastAsia="方正仿宋_GBK" w:cs="Times New Roman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渝（云）城罚决字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〔2025〕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号</w:t>
      </w:r>
    </w:p>
    <w:p w14:paraId="7C0AF89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当事人：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李祖培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</w:t>
      </w:r>
    </w:p>
    <w:p w14:paraId="4E8004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身份证号码: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5002**********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8994  </w:t>
      </w:r>
    </w:p>
    <w:p w14:paraId="505CDC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left="1120" w:hanging="1120" w:hangingChars="400"/>
        <w:jc w:val="both"/>
        <w:textAlignment w:val="auto"/>
        <w:rPr>
          <w:rFonts w:hint="default" w:ascii="方正仿宋_GBK" w:hAnsi="方正仿宋_GBK" w:eastAsia="方正仿宋_GBK" w:cs="Times New Roman"/>
          <w:color w:val="000000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住址：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云阳县人和镇凤岭村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4祖17号</w:t>
      </w:r>
    </w:p>
    <w:p w14:paraId="64DED9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未采取密闭措施的车辆在城市道路上运输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《重庆市市容环境卫生管理条例》第六十条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第一款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禁止未采取密闭措施的车辆在城市道路上运输建筑渣土、砂石、垃圾等易撒漏物质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</w:t>
      </w:r>
    </w:p>
    <w:p w14:paraId="2FF830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经查明</w:t>
      </w:r>
      <w:r>
        <w:rPr>
          <w:rFonts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，云阳县城市管理局执法人员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向双、丁永平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巡查发现，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驾驶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车牌号为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渝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D67098的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重型自卸式货车，在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云阳县莲花垃圾处理厂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未采取密闭措施运输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建筑砂石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。该车车厢内满载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，车顶设置顶灯，车身有污迹，车胎未带泥。</w:t>
      </w:r>
    </w:p>
    <w:p w14:paraId="730136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上述事实，由以下证据证实：</w:t>
      </w:r>
    </w:p>
    <w:p w14:paraId="61D9224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971092058_WPSOffice_Level1"/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证据一：1、当事人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驾驶证、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行驶证复印件各一份（已核实与原件相符）；2、当事人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日签字确认的《城市管理执法调查询问笔录》一份。该组证据证明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是适格的当事人。  </w:t>
      </w:r>
    </w:p>
    <w:p w14:paraId="392785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证据二：3、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日签字确认的《重庆市城市管理执法现场检查笔录》一份；4、云阳县城市管理局执法人员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向双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丁永平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日拍摄的现场照片2份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该组证据证明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在城市道路上未密闭运输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的违法行为属实。</w:t>
      </w:r>
    </w:p>
    <w:p w14:paraId="4067D9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方正仿宋_GBK"/>
          <w:color w:val="000000" w:themeColor="text1"/>
          <w:w w:val="95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证据三：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日签字确认的《城市管理执法责令改正情况复查表》一份，该组证据证明当事人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李祖培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责令改正后，及时改正。</w:t>
      </w:r>
      <w:bookmarkEnd w:id="0"/>
    </w:p>
    <w:p w14:paraId="099854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，本机关依法向你送达了《行政处罚事先告知书》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渝云城罚先告字〔2025〕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，告知你拟作出行政处罚决定的事实、理由、依据及内容，并告知你依法享有的权利。你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放弃了陈述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申辩的权利。</w:t>
      </w:r>
    </w:p>
    <w:p w14:paraId="434D80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34" w:firstLineChars="191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本机关认为，你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驾驶车牌号为渝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D67098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的重型自卸式货车，在云阳县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莲花垃圾处理厂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未采取密闭措施运输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的行为，违反了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《重庆市市容环境卫生管理条例》第六十条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第一款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“禁止未采取密闭措施的车辆在城市道路上运输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建筑渣土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砂石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、垃圾等易撒漏物质”的规定，鉴于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本案当事人责令改正后及时改正，未造成撒漏污染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危害后果轻微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符合《重庆市城市管理行政处罚裁量权实施办法》附件《重庆市城市管理行政处罚裁量基准》三、市容环境卫生管理部分第42项“责令改正后立即设置密闭装置，未造成撒漏污染的，处以2000元以上7400元以下罚款”从轻处罚的规定。根据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《重庆市市容环境卫生管理条例》第六十条第二款“违反前款规定的，责令改正，并处二千元以上二万元以下罚款。”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的规定，对你作出如下行政处罚：</w:t>
      </w:r>
    </w:p>
    <w:p w14:paraId="22D85E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right="28"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罚款人民币2000.00元整（大写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贰仟元整）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88E15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ascii="方正仿宋_GBK" w:hAnsi="方正仿宋_GBK" w:eastAsia="方正仿宋_GBK" w:cs="Times New Roman"/>
          <w:color w:val="00000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你应当自收到本处罚决定书之日起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15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日内，持本决定书，到指定银行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重庆农村商业银行云阳支行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（账号：3701010120260000017）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或者通过非税收入收缴电子化管理系统统一缴费平台缴纳。逾期不缴纳罚款的，本机关将根据《中华人民共和国行政处罚法》第七十二条的规定，每日按罚款数额的百分之三加处罚款。</w:t>
      </w:r>
    </w:p>
    <w:p w14:paraId="7F62F6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如不服本处罚决定，可以在收到本决定书之日起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云阳县人民政府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申请行政复议；也可以在收到本决定书之日起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个月内直接向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云阳县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人民法院起诉，但本决定不停止执行，法律另有规定的除外。逾期不申请行政复议、不提起行政诉讼又不履行的，本机关将依法申请人民法院强制执行或者依照有关规定强制执行。</w:t>
      </w:r>
    </w:p>
    <w:p w14:paraId="47C9686F">
      <w:pPr>
        <w:widowControl w:val="0"/>
        <w:overflowPunct w:val="0"/>
        <w:adjustRightInd w:val="0"/>
        <w:snapToGrid w:val="0"/>
        <w:spacing w:line="520" w:lineRule="exact"/>
        <w:ind w:firstLine="56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0885C339">
      <w:pPr>
        <w:widowControl w:val="0"/>
        <w:overflowPunct w:val="0"/>
        <w:adjustRightInd w:val="0"/>
        <w:snapToGrid w:val="0"/>
        <w:spacing w:line="520" w:lineRule="exact"/>
        <w:ind w:right="28"/>
        <w:jc w:val="both"/>
        <w:rPr>
          <w:rFonts w:ascii="方正仿宋_GBK" w:hAnsi="方正仿宋_GBK" w:eastAsia="方正仿宋_GBK" w:cs="Times New Roman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云阳县城市管理局</w:t>
      </w:r>
    </w:p>
    <w:p w14:paraId="4FBD02CB">
      <w:pPr>
        <w:spacing w:line="520" w:lineRule="exact"/>
        <w:jc w:val="center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2025年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  <w:t>日</w:t>
      </w:r>
    </w:p>
    <w:p w14:paraId="4377308D">
      <w:pPr>
        <w:spacing w:line="520" w:lineRule="exact"/>
        <w:jc w:val="center"/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  <w:lang w:eastAsia="zh-CN"/>
        </w:rPr>
      </w:pPr>
    </w:p>
    <w:p w14:paraId="56B67A84">
      <w:pPr>
        <w:widowControl w:val="0"/>
        <w:overflowPunct w:val="0"/>
        <w:spacing w:line="520" w:lineRule="exact"/>
        <w:jc w:val="both"/>
        <w:rPr>
          <w:rFonts w:hint="eastAsia" w:ascii="方正仿宋_GBK" w:hAnsi="方正仿宋_GBK" w:eastAsia="方正仿宋_GBK" w:cs="Times New Roman"/>
          <w:color w:val="000000"/>
          <w:sz w:val="28"/>
          <w:szCs w:val="28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系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人：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向双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联系地址：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>云阳县民德路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eastAsia="zh-CN"/>
        </w:rPr>
        <w:t>号</w:t>
      </w:r>
    </w:p>
    <w:p w14:paraId="05F0B353">
      <w:pPr>
        <w:widowControl w:val="0"/>
        <w:overflowPunct w:val="0"/>
        <w:spacing w:line="520" w:lineRule="exact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联系电话：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>023-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>81730171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邮政编码：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  <w:u w:val="single"/>
        </w:rPr>
        <w:t>404500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65198"/>
    <w:rsid w:val="103C550E"/>
    <w:rsid w:val="1DC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1323</Words>
  <Characters>1443</Characters>
  <Lines>0</Lines>
  <Paragraphs>0</Paragraphs>
  <TotalTime>3</TotalTime>
  <ScaleCrop>false</ScaleCrop>
  <LinksUpToDate>false</LinksUpToDate>
  <CharactersWithSpaces>1578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2025-09-10T02:33:00Z</dcterms:created>
  <dc:creator>王思琪</dc:creator>
  <cp:lastModifiedBy>是柠檬蜂蜜柚子茶呀</cp:lastModifiedBy>
  <dcterms:modified xsi:type="dcterms:W3CDTF">2025-09-10T02:51:34Z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eyJoZGlkIjoiYjEwN2U3OGM0MTJkNzU5YjVhNzkwYzUxZTVlYjQ4M2YiLCJ1c2VySWQiOiI1NjQ3NTk2MzcifQ==</vt:lpwstr>
  </property>
  <property fmtid="{D5CDD505-2E9C-101B-9397-08002B2CF9AE}" pid="4" name="ICV">
    <vt:lpwstr>ED45B0A4217843D085A144F53F390598_12</vt:lpwstr>
  </property>
</Properties>
</file>