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ascii="方正仿宋_GBK"/>
          <w:color w:val="FF0000"/>
          <w:w w:val="108"/>
        </w:rPr>
        <mc:AlternateContent>
          <mc:Choice Requires="wps">
            <w:drawing>
              <wp:anchor distT="0" distB="0" distL="114300" distR="114300" simplePos="0" relativeHeight="251661312" behindDoc="0" locked="0" layoutInCell="1" allowOverlap="1">
                <wp:simplePos x="0" y="0"/>
                <wp:positionH relativeFrom="page">
                  <wp:posOffset>913765</wp:posOffset>
                </wp:positionH>
                <wp:positionV relativeFrom="page">
                  <wp:posOffset>1991995</wp:posOffset>
                </wp:positionV>
                <wp:extent cx="5760085" cy="0"/>
                <wp:effectExtent l="0" t="38100" r="12065" b="38100"/>
                <wp:wrapNone/>
                <wp:docPr id="3" name="直线 3"/>
                <wp:cNvGraphicFramePr/>
                <a:graphic xmlns:a="http://schemas.openxmlformats.org/drawingml/2006/main">
                  <a:graphicData uri="http://schemas.microsoft.com/office/word/2010/wordprocessingShape">
                    <wps:wsp>
                      <wps:cNvCnPr/>
                      <wps:spPr>
                        <a:xfrm>
                          <a:off x="0" y="0"/>
                          <a:ext cx="5760085"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1.95pt;margin-top:156.85pt;height:0pt;width:453.55pt;mso-position-horizontal-relative:page;mso-position-vertical-relative:page;z-index:251661312;mso-width-relative:page;mso-height-relative:page;" filled="f" stroked="t" coordsize="21600,21600" o:gfxdata="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soly2QAAAAwBAAAPAAAAAAAAAAEA&#10;IAAAACIAAABkcnMvZG93bnJldi54bWxQSwECFAAUAAAACACHTuJAF4v7jtUBAACUAwAADgAAAAAA&#10;AAABACAAAAAoAQAAZHJzL2Uyb0RvYy54bWxQSwUGAAAAAAYABgBZAQAAbwU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eastAsia" w:ascii="方正小标宋简体" w:eastAsia="方正小标宋简体"/>
          <w:sz w:val="44"/>
          <w:szCs w:val="44"/>
        </w:rPr>
        <w:pict>
          <v:shape id="_x0000_s1026" o:spid="_x0000_s1026" o:spt="136" type="#_x0000_t136" style="position:absolute;left:0pt;margin-left:91.4pt;margin-top:-11.3pt;height:51.9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医疗保障事务中心" style="font-family:方正小标宋_GBK;font-size:36pt;font-weight:bold;v-text-align:center;"/>
          </v:shape>
        </w:pict>
      </w:r>
      <w:r>
        <w:rPr>
          <w:rFonts w:hint="default" w:ascii="Times New Roman" w:hAnsi="Times New Roman" w:eastAsia="方正小标宋_GBK" w:cs="Times New Roman"/>
          <w:sz w:val="44"/>
          <w:szCs w:val="44"/>
        </w:rPr>
        <w:t>云阳县医疗保障</w:t>
      </w:r>
      <w:r>
        <w:rPr>
          <w:rFonts w:hint="default" w:ascii="Times New Roman" w:hAnsi="Times New Roman" w:eastAsia="方正小标宋_GBK" w:cs="Times New Roman"/>
          <w:sz w:val="44"/>
          <w:szCs w:val="44"/>
          <w:lang w:eastAsia="zh-CN"/>
        </w:rPr>
        <w:t>事务中心</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方正小标宋_GBK" w:eastAsia="方正小标宋_GBK"/>
          <w:sz w:val="44"/>
          <w:szCs w:val="44"/>
          <w:lang w:val="en-US" w:eastAsia="zh-CN"/>
        </w:rPr>
      </w:pPr>
      <w:r>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t>关于</w:t>
      </w:r>
      <w:r>
        <w:rPr>
          <w:rFonts w:hint="eastAsia" w:ascii="方正小标宋_GBK" w:eastAsia="方正小标宋_GBK"/>
          <w:sz w:val="44"/>
          <w:szCs w:val="44"/>
          <w:lang w:val="en-US" w:eastAsia="zh-CN"/>
        </w:rPr>
        <w:t>退出一批医疗保障定点医药机构的</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方正小标宋_GBK" w:eastAsia="方正小标宋_GBK"/>
          <w:sz w:val="44"/>
          <w:szCs w:val="44"/>
        </w:rPr>
        <w:t>公</w:t>
      </w:r>
      <w:r>
        <w:rPr>
          <w:rFonts w:hint="default" w:ascii="方正小标宋_GBK" w:eastAsia="方正小标宋_GBK"/>
          <w:sz w:val="44"/>
          <w:szCs w:val="44"/>
          <w:lang w:val="en"/>
        </w:rPr>
        <w:t xml:space="preserve"> </w:t>
      </w:r>
      <w:bookmarkStart w:id="0" w:name="_GoBack"/>
      <w:bookmarkEnd w:id="0"/>
      <w:r>
        <w:rPr>
          <w:rFonts w:hint="default" w:ascii="方正小标宋_GBK" w:eastAsia="方正小标宋_GBK"/>
          <w:sz w:val="44"/>
          <w:szCs w:val="44"/>
          <w:lang w:val="en"/>
        </w:rPr>
        <w:t xml:space="preserve"> </w:t>
      </w:r>
      <w:r>
        <w:rPr>
          <w:rFonts w:hint="eastAsia" w:ascii="方正小标宋_GBK" w:eastAsia="方正小标宋_GBK"/>
          <w:sz w:val="44"/>
          <w:szCs w:val="44"/>
        </w:rPr>
        <w:t>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根据</w:t>
      </w:r>
      <w:r>
        <w:rPr>
          <w:rFonts w:hint="default" w:ascii="Times New Roman" w:hAnsi="Times New Roman" w:eastAsia="方正仿宋_GBK" w:cs="Times New Roman"/>
          <w:kern w:val="2"/>
          <w:sz w:val="32"/>
          <w:szCs w:val="32"/>
          <w:lang w:val="en-US" w:eastAsia="zh-CN"/>
        </w:rPr>
        <w:t>重庆市医疗保障局《关于做好</w:t>
      </w:r>
      <w:r>
        <w:rPr>
          <w:rFonts w:hint="eastAsia" w:ascii="Times New Roman" w:hAnsi="Times New Roman" w:eastAsia="方正仿宋_GBK" w:cs="Times New Roman"/>
          <w:kern w:val="2"/>
          <w:sz w:val="32"/>
          <w:szCs w:val="32"/>
          <w:lang w:val="en-US" w:eastAsia="zh-CN"/>
        </w:rPr>
        <w:t>2025</w:t>
      </w:r>
      <w:r>
        <w:rPr>
          <w:rFonts w:hint="default" w:ascii="Times New Roman" w:hAnsi="Times New Roman" w:eastAsia="方正仿宋_GBK" w:cs="Times New Roman"/>
          <w:kern w:val="2"/>
          <w:sz w:val="32"/>
          <w:szCs w:val="32"/>
          <w:lang w:val="en-US" w:eastAsia="zh-CN"/>
        </w:rPr>
        <w:t>年</w:t>
      </w:r>
      <w:r>
        <w:rPr>
          <w:rFonts w:hint="eastAsia" w:ascii="Times New Roman" w:hAnsi="Times New Roman" w:eastAsia="方正仿宋_GBK" w:cs="Times New Roman"/>
          <w:kern w:val="2"/>
          <w:sz w:val="32"/>
          <w:szCs w:val="32"/>
          <w:lang w:val="en-US" w:eastAsia="zh-CN"/>
        </w:rPr>
        <w:t>定点医药机构</w:t>
      </w:r>
      <w:r>
        <w:rPr>
          <w:rFonts w:hint="default" w:ascii="Times New Roman" w:hAnsi="Times New Roman" w:eastAsia="方正仿宋_GBK" w:cs="Times New Roman"/>
          <w:kern w:val="2"/>
          <w:sz w:val="32"/>
          <w:szCs w:val="32"/>
          <w:lang w:val="en-US" w:eastAsia="zh-CN"/>
        </w:rPr>
        <w:t>医疗</w:t>
      </w:r>
      <w:r>
        <w:rPr>
          <w:rFonts w:hint="eastAsia" w:ascii="Times New Roman" w:hAnsi="Times New Roman" w:eastAsia="方正仿宋_GBK" w:cs="Times New Roman"/>
          <w:kern w:val="2"/>
          <w:sz w:val="32"/>
          <w:szCs w:val="32"/>
          <w:lang w:val="en-US" w:eastAsia="zh-CN"/>
        </w:rPr>
        <w:t>保障服务</w:t>
      </w:r>
      <w:r>
        <w:rPr>
          <w:rFonts w:hint="default" w:ascii="Times New Roman" w:hAnsi="Times New Roman" w:eastAsia="方正仿宋_GBK" w:cs="Times New Roman"/>
          <w:kern w:val="2"/>
          <w:sz w:val="32"/>
          <w:szCs w:val="32"/>
          <w:lang w:val="en-US" w:eastAsia="zh-CN"/>
        </w:rPr>
        <w:t>协议签订</w:t>
      </w:r>
      <w:r>
        <w:rPr>
          <w:rFonts w:hint="eastAsia" w:ascii="Times New Roman" w:hAnsi="Times New Roman" w:eastAsia="方正仿宋_GBK" w:cs="Times New Roman"/>
          <w:kern w:val="2"/>
          <w:sz w:val="32"/>
          <w:szCs w:val="32"/>
          <w:lang w:val="en-US" w:eastAsia="zh-CN"/>
        </w:rPr>
        <w:t>准备</w:t>
      </w:r>
      <w:r>
        <w:rPr>
          <w:rFonts w:hint="default" w:ascii="Times New Roman" w:hAnsi="Times New Roman" w:eastAsia="方正仿宋_GBK" w:cs="Times New Roman"/>
          <w:kern w:val="2"/>
          <w:sz w:val="32"/>
          <w:szCs w:val="32"/>
          <w:lang w:val="en-US" w:eastAsia="zh-CN"/>
        </w:rPr>
        <w:t>工作的通知》</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重庆市医疗保障局</w:t>
      </w:r>
      <w:r>
        <w:rPr>
          <w:rFonts w:hint="eastAsia" w:ascii="Times New Roman" w:hAnsi="Times New Roman" w:eastAsia="方正仿宋_GBK" w:cs="Times New Roman"/>
          <w:kern w:val="2"/>
          <w:sz w:val="32"/>
          <w:szCs w:val="32"/>
          <w:lang w:val="en-US" w:eastAsia="zh-CN"/>
        </w:rPr>
        <w:t>办公室</w:t>
      </w:r>
      <w:r>
        <w:rPr>
          <w:rFonts w:hint="default" w:ascii="Times New Roman" w:hAnsi="Times New Roman" w:eastAsia="方正仿宋_GBK" w:cs="Times New Roman"/>
          <w:kern w:val="2"/>
          <w:sz w:val="32"/>
          <w:szCs w:val="32"/>
          <w:lang w:val="en-US" w:eastAsia="zh-CN"/>
        </w:rPr>
        <w:t>《关于</w:t>
      </w:r>
      <w:r>
        <w:rPr>
          <w:rFonts w:hint="eastAsia" w:ascii="Times New Roman" w:hAnsi="Times New Roman" w:eastAsia="方正仿宋_GBK" w:cs="Times New Roman"/>
          <w:kern w:val="2"/>
          <w:sz w:val="32"/>
          <w:szCs w:val="32"/>
          <w:lang w:val="en-US" w:eastAsia="zh-CN"/>
        </w:rPr>
        <w:t>印发重庆市医疗保障定点医药机构配置暂行规划的通知》（渝医保办〔2024〕94号）、云阳县医疗保障事务中心</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关于2025年度定点医药机构医疗保障服务协议签订工作的通知</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云阳医保中心发〔202</w:t>
      </w: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lang w:val="en-US" w:eastAsia="zh-CN"/>
        </w:rPr>
        <w:t>号</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文件要求</w:t>
      </w:r>
      <w:r>
        <w:rPr>
          <w:rFonts w:hint="eastAsia" w:ascii="Times New Roman" w:hAnsi="Times New Roman" w:eastAsia="方正仿宋_GBK" w:cs="Times New Roman"/>
          <w:kern w:val="2"/>
          <w:sz w:val="32"/>
          <w:szCs w:val="32"/>
          <w:lang w:val="en-US" w:eastAsia="zh-CN"/>
        </w:rPr>
        <w:t>，我中心近期完成了所有医保定点机构的资料复核及新版协议签订工作，现对复核未通过及自动放弃医保协议续签的130家医保定点机构进行公示。原协议2025年3月31日到期，已进行暂停结算，待相关医保基金清算完成后退出医保定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如有异议，请于2025年4月7日前向云阳县医疗保障事务中心反映。联系电话：55186062。</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center"/>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附件：拟退出医保定点机构名单</w:t>
      </w:r>
    </w:p>
    <w:p>
      <w:pPr>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lang w:val="en-US" w:eastAsia="zh-CN"/>
        </w:rPr>
      </w:pPr>
      <w:r>
        <w:rPr>
          <w:rFonts w:hint="eastAsia" w:ascii="方正仿宋_GBK" w:eastAsia="方正仿宋_GBK"/>
          <w:sz w:val="32"/>
          <w:szCs w:val="32"/>
          <w:lang w:val="en-US" w:eastAsia="zh-CN"/>
        </w:rPr>
        <w:t xml:space="preserve"> （此页无正文）                                                     </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Times New Roman" w:hAnsi="Times New Roman" w:eastAsia="方正仿宋_GBK" w:cs="Times New Roman"/>
          <w:b w:val="0"/>
          <w:bCs w:val="0"/>
          <w:sz w:val="32"/>
          <w:szCs w:val="32"/>
          <w:lang w:val="en-US" w:eastAsia="zh-CN"/>
        </w:rPr>
      </w:pPr>
      <w:r>
        <w:rPr>
          <w:rFonts w:hint="eastAsia"/>
          <w:lang w:val="en-US" w:eastAsia="zh-CN"/>
        </w:rPr>
        <w:t xml:space="preserve">                                         </w:t>
      </w:r>
      <w:r>
        <w:rPr>
          <w:rFonts w:hint="eastAsia" w:ascii="Times New Roman" w:hAnsi="Times New Roman" w:eastAsia="方正仿宋_GBK" w:cs="Times New Roman"/>
          <w:b w:val="0"/>
          <w:bCs w:val="0"/>
          <w:sz w:val="32"/>
          <w:szCs w:val="32"/>
          <w:lang w:val="en-US" w:eastAsia="zh-CN"/>
        </w:rPr>
        <w:t>云阳县医疗保障事务中心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2025年4月1日</w:t>
      </w:r>
    </w:p>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jc w:val="left"/>
        <w:textAlignment w:val="auto"/>
        <w:rPr>
          <w:rFonts w:hint="eastAsia" w:ascii="方正仿宋_GBK" w:hAnsi="方正仿宋_GBK" w:eastAsia="方正仿宋_GBK" w:cs="方正仿宋_GBK"/>
          <w:sz w:val="32"/>
          <w:szCs w:val="32"/>
          <w:lang w:val="en-US" w:eastAsia="zh-CN"/>
        </w:rPr>
      </w:pPr>
    </w:p>
    <w:sectPr>
      <w:footerReference r:id="rId3" w:type="default"/>
      <w:footerReference r:id="rId4"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220" w:firstLineChars="2900"/>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3.2pt;margin-top:-13.5pt;height:144pt;width:144pt;mso-position-horizontal-relative:margin;mso-wrap-style:none;z-index:251659264;mso-width-relative:page;mso-height-relative:page;" filled="f" stroked="f" coordsize="21600,21600" o:gfxdata="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on547bAAAADAEAAA8AAAAAAAAAAQAgAAAAIgAAAGRycy9kb3ducmV2LnhtbFBLAQIU&#10;ABQAAAAIAIdO4kD6NRCJtwEAAFUDAAAOAAAAAAAAAAEAIAAAACoBAABkcnMvZTJvRG9jLnhtbFBL&#10;BQYAAAAABgAGAFkBAABTBQ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8.25pt;height:144pt;width:144pt;mso-position-horizontal-relative:margin;mso-wrap-style:none;z-index:251660288;mso-width-relative:page;mso-height-relative:page;" filled="f" stroked="f" coordsize="21600,21600" o:gfxdata="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RUd0L9gAAAAKAQAADwAA&#10;AAAAAAABACAAAAAiAAAAZHJzL2Rvd25yZXYueG1sUEsBAhQAFAAAAAgAh07iQPPN9jnBAgAA1gUA&#10;AA4AAAAAAAAAAQAgAAAAJwEAAGRycy9lMm9Eb2MueG1sUEsFBgAAAAAGAAYAWQEAAFo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DQ2MDZhZWRmMDg1YzM4ZGRhOGJmMDY0NWExYjMifQ=="/>
  </w:docVars>
  <w:rsids>
    <w:rsidRoot w:val="53894268"/>
    <w:rsid w:val="3CB927B0"/>
    <w:rsid w:val="3DF6A694"/>
    <w:rsid w:val="46E21FA9"/>
    <w:rsid w:val="47A06F38"/>
    <w:rsid w:val="51B5208E"/>
    <w:rsid w:val="528E7FCD"/>
    <w:rsid w:val="53894268"/>
    <w:rsid w:val="65826438"/>
    <w:rsid w:val="683D0F07"/>
    <w:rsid w:val="6CB30CC6"/>
    <w:rsid w:val="74537F65"/>
    <w:rsid w:val="78977A56"/>
    <w:rsid w:val="7EAF78E4"/>
    <w:rsid w:val="EA5D4AE0"/>
    <w:rsid w:val="FFD9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ind w:firstLine="567"/>
    </w:pPr>
    <w:rPr>
      <w:rFonts w:eastAsia="仿宋_GB2312"/>
      <w:sz w:val="32"/>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2023-12-05T02:37:00Z</dcterms:created>
  <dc:creator>as</dc:creator>
  <cp:lastModifiedBy>尘=_=墨</cp:lastModifiedBy>
  <cp:lastPrinted>2023-12-06T06:00:00Z</cp:lastPrinted>
  <dcterms:modified xsi:type="dcterms:W3CDTF">2025-04-01T06:40:49Z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51F0C035DDB34D28B1D57CFBE1AA3D92_13</vt:lpwstr>
  </property>
</Properties>
</file>