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方正小标宋_GBK" w:hAnsi="方正小标宋_GBK" w:eastAsia="方正小标宋_GBK" w:cs="方正小标宋_GBK"/>
          <w:i w:val="0"/>
          <w:iCs w:val="0"/>
          <w:caps w:val="0"/>
          <w:color w:val="1C1F23"/>
          <w:spacing w:val="0"/>
          <w:sz w:val="44"/>
          <w:szCs w:val="44"/>
          <w:shd w:val="clear" w:fill="FFFFFF"/>
        </w:rPr>
      </w:pPr>
      <w:r>
        <w:rPr>
          <w:rFonts w:hint="eastAsia" w:ascii="方正小标宋_GBK" w:hAnsi="方正小标宋_GBK" w:eastAsia="方正小标宋_GBK" w:cs="方正小标宋_GBK"/>
          <w:i w:val="0"/>
          <w:iCs w:val="0"/>
          <w:caps w:val="0"/>
          <w:color w:val="1C1F23"/>
          <w:spacing w:val="-20"/>
          <w:sz w:val="44"/>
          <w:szCs w:val="44"/>
          <w:shd w:val="clear" w:fill="FFFFFF"/>
        </w:rPr>
        <w:t>《云阳县</w:t>
      </w:r>
      <w:r>
        <w:rPr>
          <w:rFonts w:hint="eastAsia" w:ascii="方正小标宋_GBK" w:hAnsi="方正小标宋_GBK" w:eastAsia="方正小标宋_GBK" w:cs="方正小标宋_GBK"/>
          <w:i w:val="0"/>
          <w:iCs w:val="0"/>
          <w:caps w:val="0"/>
          <w:color w:val="1C1F23"/>
          <w:spacing w:val="-20"/>
          <w:sz w:val="44"/>
          <w:szCs w:val="44"/>
          <w:shd w:val="clear" w:fill="FFFFFF"/>
          <w:lang w:eastAsia="zh-CN"/>
        </w:rPr>
        <w:t>文旅商</w:t>
      </w:r>
      <w:r>
        <w:rPr>
          <w:rFonts w:hint="eastAsia" w:ascii="方正小标宋_GBK" w:hAnsi="方正小标宋_GBK" w:eastAsia="方正小标宋_GBK" w:cs="方正小标宋_GBK"/>
          <w:i w:val="0"/>
          <w:iCs w:val="0"/>
          <w:caps w:val="0"/>
          <w:color w:val="1C1F23"/>
          <w:spacing w:val="-20"/>
          <w:sz w:val="44"/>
          <w:szCs w:val="44"/>
          <w:shd w:val="clear" w:fill="FFFFFF"/>
        </w:rPr>
        <w:t>产业奖励扶持办法（征求意见稿）》</w:t>
      </w:r>
      <w:r>
        <w:rPr>
          <w:rFonts w:hint="eastAsia" w:ascii="方正小标宋_GBK" w:hAnsi="方正小标宋_GBK" w:eastAsia="方正小标宋_GBK" w:cs="方正小标宋_GBK"/>
          <w:i w:val="0"/>
          <w:iCs w:val="0"/>
          <w:caps w:val="0"/>
          <w:color w:val="1C1F23"/>
          <w:spacing w:val="0"/>
          <w:sz w:val="44"/>
          <w:szCs w:val="44"/>
          <w:shd w:val="clear" w:fill="FFFFFF"/>
        </w:rPr>
        <w:t>政策解读</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方正仿宋_GBK" w:hAnsi="方正仿宋_GBK" w:eastAsia="方正仿宋_GBK" w:cs="方正仿宋_GBK"/>
          <w:i w:val="0"/>
          <w:iCs w:val="0"/>
          <w:caps w:val="0"/>
          <w:color w:val="1C1F23"/>
          <w:spacing w:val="0"/>
          <w:sz w:val="32"/>
          <w:szCs w:val="32"/>
          <w:shd w:val="clear" w:fill="FFFFFF"/>
        </w:rPr>
      </w:pP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32" w:firstLineChars="200"/>
        <w:textAlignment w:val="auto"/>
        <w:rPr>
          <w:rFonts w:hint="eastAsia" w:ascii="方正黑体_GBK" w:hAnsi="方正黑体_GBK" w:eastAsia="方正黑体_GBK" w:cs="方正黑体_GBK"/>
          <w:i w:val="0"/>
          <w:iCs w:val="0"/>
          <w:caps w:val="0"/>
          <w:color w:val="1C1F23"/>
          <w:spacing w:val="0"/>
          <w:sz w:val="32"/>
          <w:szCs w:val="32"/>
          <w:shd w:val="clear" w:fill="FFFFFF"/>
        </w:rPr>
      </w:pPr>
      <w:r>
        <w:rPr>
          <w:rFonts w:hint="eastAsia" w:ascii="方正黑体_GBK" w:hAnsi="方正黑体_GBK" w:eastAsia="方正黑体_GBK" w:cs="方正黑体_GBK"/>
          <w:i w:val="0"/>
          <w:iCs w:val="0"/>
          <w:caps w:val="0"/>
          <w:color w:val="1C1F23"/>
          <w:spacing w:val="0"/>
          <w:sz w:val="32"/>
          <w:szCs w:val="32"/>
          <w:shd w:val="clear" w:fill="FFFFFF"/>
          <w:lang w:eastAsia="zh-CN"/>
        </w:rPr>
        <w:t>一、</w:t>
      </w:r>
      <w:r>
        <w:rPr>
          <w:rFonts w:hint="eastAsia" w:ascii="方正黑体_GBK" w:hAnsi="方正黑体_GBK" w:eastAsia="方正黑体_GBK" w:cs="方正黑体_GBK"/>
          <w:i w:val="0"/>
          <w:iCs w:val="0"/>
          <w:caps w:val="0"/>
          <w:color w:val="1C1F23"/>
          <w:spacing w:val="0"/>
          <w:sz w:val="32"/>
          <w:szCs w:val="32"/>
          <w:shd w:val="clear" w:fill="FFFFFF"/>
        </w:rPr>
        <w:t>政策制定背景与目的</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32" w:firstLineChars="200"/>
        <w:textAlignment w:val="auto"/>
        <w:rPr>
          <w:rFonts w:hint="eastAsia" w:ascii="方正仿宋_GBK" w:hAnsi="方正仿宋_GBK" w:eastAsia="方正仿宋_GBK" w:cs="方正仿宋_GBK"/>
          <w:i w:val="0"/>
          <w:iCs w:val="0"/>
          <w:caps w:val="0"/>
          <w:color w:val="1C1F23"/>
          <w:spacing w:val="0"/>
          <w:sz w:val="32"/>
          <w:szCs w:val="32"/>
          <w:shd w:val="clear" w:fill="FFFFFF"/>
        </w:rPr>
      </w:pPr>
      <w:r>
        <w:rPr>
          <w:rFonts w:hint="eastAsia" w:ascii="方正仿宋_GBK" w:hAnsi="方正仿宋_GBK" w:eastAsia="方正仿宋_GBK" w:cs="方正仿宋_GBK"/>
          <w:i w:val="0"/>
          <w:iCs w:val="0"/>
          <w:caps w:val="0"/>
          <w:color w:val="1C1F23"/>
          <w:spacing w:val="0"/>
          <w:sz w:val="32"/>
          <w:szCs w:val="32"/>
          <w:shd w:val="clear" w:fill="FFFFFF"/>
        </w:rPr>
        <w:t>在当前文旅产业快速发展且竞争日益激烈的大环境下，云阳县为抓住发展机遇，依据《关于进一步培育新增长点繁荣文化和旅游消费的若干措施》《提振消费专项行动方案》等相关文件精神，结合本县实际情况制定本《办法》。其核心目的在于通过精准的政策导向和奖励扶持措施，吸引更多市场主体参与到云阳县</w:t>
      </w:r>
      <w:r>
        <w:rPr>
          <w:rFonts w:hint="eastAsia" w:ascii="方正仿宋_GBK" w:hAnsi="方正仿宋_GBK" w:eastAsia="方正仿宋_GBK" w:cs="方正仿宋_GBK"/>
          <w:i w:val="0"/>
          <w:iCs w:val="0"/>
          <w:caps w:val="0"/>
          <w:color w:val="1C1F23"/>
          <w:spacing w:val="0"/>
          <w:sz w:val="32"/>
          <w:szCs w:val="32"/>
          <w:shd w:val="clear" w:fill="FFFFFF"/>
          <w:lang w:eastAsia="zh-CN"/>
        </w:rPr>
        <w:t>文旅商</w:t>
      </w:r>
      <w:r>
        <w:rPr>
          <w:rFonts w:hint="eastAsia" w:ascii="方正仿宋_GBK" w:hAnsi="方正仿宋_GBK" w:eastAsia="方正仿宋_GBK" w:cs="方正仿宋_GBK"/>
          <w:i w:val="0"/>
          <w:iCs w:val="0"/>
          <w:caps w:val="0"/>
          <w:color w:val="1C1F23"/>
          <w:spacing w:val="0"/>
          <w:sz w:val="32"/>
          <w:szCs w:val="32"/>
          <w:shd w:val="clear" w:fill="FFFFFF"/>
        </w:rPr>
        <w:t>产业发展中，进一步提升该县旅游品牌的知名度和影响力，推动</w:t>
      </w:r>
      <w:r>
        <w:rPr>
          <w:rFonts w:hint="eastAsia" w:ascii="方正仿宋_GBK" w:hAnsi="方正仿宋_GBK" w:eastAsia="方正仿宋_GBK" w:cs="方正仿宋_GBK"/>
          <w:i w:val="0"/>
          <w:iCs w:val="0"/>
          <w:caps w:val="0"/>
          <w:color w:val="1C1F23"/>
          <w:spacing w:val="0"/>
          <w:sz w:val="32"/>
          <w:szCs w:val="32"/>
          <w:shd w:val="clear" w:fill="FFFFFF"/>
          <w:lang w:eastAsia="zh-CN"/>
        </w:rPr>
        <w:t>文旅商</w:t>
      </w:r>
      <w:r>
        <w:rPr>
          <w:rFonts w:hint="eastAsia" w:ascii="方正仿宋_GBK" w:hAnsi="方正仿宋_GBK" w:eastAsia="方正仿宋_GBK" w:cs="方正仿宋_GBK"/>
          <w:i w:val="0"/>
          <w:iCs w:val="0"/>
          <w:caps w:val="0"/>
          <w:color w:val="1C1F23"/>
          <w:spacing w:val="0"/>
          <w:sz w:val="32"/>
          <w:szCs w:val="32"/>
          <w:shd w:val="clear" w:fill="FFFFFF"/>
        </w:rPr>
        <w:t>产业实现高质量发展，助力打造大三峡文旅新地标。</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32" w:firstLineChars="200"/>
        <w:textAlignment w:val="auto"/>
        <w:rPr>
          <w:rFonts w:hint="eastAsia" w:ascii="方正黑体_GBK" w:hAnsi="方正黑体_GBK" w:eastAsia="方正黑体_GBK" w:cs="方正黑体_GBK"/>
          <w:i w:val="0"/>
          <w:iCs w:val="0"/>
          <w:caps w:val="0"/>
          <w:color w:val="1C1F23"/>
          <w:spacing w:val="0"/>
          <w:sz w:val="32"/>
          <w:szCs w:val="32"/>
          <w:shd w:val="clear" w:fill="FFFFFF"/>
          <w:lang w:eastAsia="zh-CN"/>
        </w:rPr>
      </w:pPr>
      <w:r>
        <w:rPr>
          <w:rFonts w:hint="eastAsia" w:ascii="方正黑体_GBK" w:hAnsi="方正黑体_GBK" w:eastAsia="方正黑体_GBK" w:cs="方正黑体_GBK"/>
          <w:i w:val="0"/>
          <w:iCs w:val="0"/>
          <w:caps w:val="0"/>
          <w:color w:val="1C1F23"/>
          <w:spacing w:val="0"/>
          <w:sz w:val="32"/>
          <w:szCs w:val="32"/>
          <w:shd w:val="clear" w:fill="FFFFFF"/>
          <w:lang w:eastAsia="zh-CN"/>
        </w:rPr>
        <w:t>二、奖励扶持对象范围</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32" w:firstLineChars="200"/>
        <w:textAlignment w:val="auto"/>
        <w:rPr>
          <w:rFonts w:hint="eastAsia" w:ascii="方正仿宋_GBK" w:hAnsi="方正仿宋_GBK" w:eastAsia="方正仿宋_GBK" w:cs="方正仿宋_GBK"/>
          <w:i w:val="0"/>
          <w:iCs w:val="0"/>
          <w:caps w:val="0"/>
          <w:color w:val="1C1F23"/>
          <w:spacing w:val="0"/>
          <w:sz w:val="32"/>
          <w:szCs w:val="32"/>
          <w:shd w:val="clear" w:fill="FFFFFF"/>
        </w:rPr>
      </w:pPr>
      <w:r>
        <w:rPr>
          <w:rFonts w:hint="eastAsia" w:ascii="方正仿宋_GBK" w:hAnsi="方正仿宋_GBK" w:eastAsia="方正仿宋_GBK" w:cs="方正仿宋_GBK"/>
          <w:i w:val="0"/>
          <w:iCs w:val="0"/>
          <w:caps w:val="0"/>
          <w:color w:val="1C1F23"/>
          <w:spacing w:val="0"/>
          <w:sz w:val="32"/>
          <w:szCs w:val="32"/>
          <w:shd w:val="clear" w:fill="FFFFFF"/>
        </w:rPr>
        <w:t>《办法》明确规定，奖励扶持对象涵盖符合本办法规定的法人、非法人组织和自然人。这一广泛的对象范围，打破了以往政策可能存在的主体限制，无论是企业、社会团体，还是个体经营者等，只要符合相应条件，都有机会享受政策红利，充分体现了政策的普惠性，能够最大限度地调动各类市场主体参与云阳县大文旅产业发展的积极性。</w:t>
      </w:r>
    </w:p>
    <w:p>
      <w:pPr>
        <w:keepNext w:val="0"/>
        <w:keepLines w:val="0"/>
        <w:pageBreakBefore w:val="0"/>
        <w:widowControl w:val="0"/>
        <w:numPr>
          <w:ilvl w:val="0"/>
          <w:numId w:val="1"/>
        </w:numPr>
        <w:kinsoku/>
        <w:wordWrap/>
        <w:overflowPunct/>
        <w:topLinePunct w:val="0"/>
        <w:autoSpaceDE/>
        <w:autoSpaceDN/>
        <w:bidi w:val="0"/>
        <w:adjustRightInd/>
        <w:snapToGrid/>
        <w:spacing w:line="578" w:lineRule="exact"/>
        <w:ind w:firstLine="632" w:firstLineChars="200"/>
        <w:textAlignment w:val="auto"/>
        <w:rPr>
          <w:rFonts w:hint="eastAsia" w:ascii="方正黑体_GBK" w:hAnsi="方正黑体_GBK" w:eastAsia="方正黑体_GBK" w:cs="方正黑体_GBK"/>
          <w:i w:val="0"/>
          <w:iCs w:val="0"/>
          <w:caps w:val="0"/>
          <w:color w:val="1C1F23"/>
          <w:spacing w:val="0"/>
          <w:sz w:val="32"/>
          <w:szCs w:val="32"/>
          <w:shd w:val="clear" w:fill="FFFFFF"/>
        </w:rPr>
      </w:pPr>
      <w:r>
        <w:rPr>
          <w:rFonts w:hint="eastAsia" w:ascii="方正黑体_GBK" w:hAnsi="方正黑体_GBK" w:eastAsia="方正黑体_GBK" w:cs="方正黑体_GBK"/>
          <w:i w:val="0"/>
          <w:iCs w:val="0"/>
          <w:caps w:val="0"/>
          <w:color w:val="1C1F23"/>
          <w:spacing w:val="0"/>
          <w:sz w:val="32"/>
          <w:szCs w:val="32"/>
          <w:shd w:val="clear" w:fill="FFFFFF"/>
          <w:lang w:eastAsia="zh-CN"/>
        </w:rPr>
        <w:t>政策主要内容及特点</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32" w:firstLineChars="200"/>
        <w:textAlignment w:val="auto"/>
        <w:rPr>
          <w:rFonts w:hint="eastAsia" w:ascii="方正仿宋_GBK" w:hAnsi="方正仿宋_GBK" w:eastAsia="方正仿宋_GBK" w:cs="方正仿宋_GBK"/>
          <w:i w:val="0"/>
          <w:iCs w:val="0"/>
          <w:caps w:val="0"/>
          <w:color w:val="1C1F23"/>
          <w:spacing w:val="0"/>
          <w:sz w:val="32"/>
          <w:szCs w:val="32"/>
          <w:shd w:val="clear" w:fill="FFFFFF"/>
        </w:rPr>
      </w:pPr>
      <w:r>
        <w:rPr>
          <w:rFonts w:hint="eastAsia" w:ascii="方正仿宋_GBK" w:hAnsi="方正仿宋_GBK" w:eastAsia="方正仿宋_GBK" w:cs="方正仿宋_GBK"/>
          <w:i w:val="0"/>
          <w:iCs w:val="0"/>
          <w:caps w:val="0"/>
          <w:color w:val="1C1F23"/>
          <w:spacing w:val="0"/>
          <w:sz w:val="32"/>
          <w:szCs w:val="32"/>
          <w:shd w:val="clear" w:fill="FFFFFF"/>
        </w:rPr>
        <w:t>《办法》围绕云阳县</w:t>
      </w:r>
      <w:r>
        <w:rPr>
          <w:rFonts w:hint="eastAsia" w:ascii="方正仿宋_GBK" w:hAnsi="方正仿宋_GBK" w:eastAsia="方正仿宋_GBK" w:cs="方正仿宋_GBK"/>
          <w:i w:val="0"/>
          <w:iCs w:val="0"/>
          <w:caps w:val="0"/>
          <w:color w:val="1C1F23"/>
          <w:spacing w:val="0"/>
          <w:sz w:val="32"/>
          <w:szCs w:val="32"/>
          <w:shd w:val="clear" w:fill="FFFFFF"/>
          <w:lang w:eastAsia="zh-CN"/>
        </w:rPr>
        <w:t>文旅商</w:t>
      </w:r>
      <w:r>
        <w:rPr>
          <w:rFonts w:hint="eastAsia" w:ascii="方正仿宋_GBK" w:hAnsi="方正仿宋_GBK" w:eastAsia="方正仿宋_GBK" w:cs="方正仿宋_GBK"/>
          <w:i w:val="0"/>
          <w:iCs w:val="0"/>
          <w:caps w:val="0"/>
          <w:color w:val="1C1F23"/>
          <w:spacing w:val="0"/>
          <w:sz w:val="32"/>
          <w:szCs w:val="32"/>
          <w:shd w:val="clear" w:fill="FFFFFF"/>
        </w:rPr>
        <w:t>产业发展的多个关键领域，制定了</w:t>
      </w:r>
      <w:r>
        <w:rPr>
          <w:rFonts w:hint="eastAsia" w:ascii="Times New Roman" w:hAnsi="Times New Roman" w:eastAsia="方正仿宋_GBK" w:cs="Times New Roman"/>
          <w:i w:val="0"/>
          <w:iCs w:val="0"/>
          <w:caps w:val="0"/>
          <w:color w:val="1C1F23"/>
          <w:spacing w:val="0"/>
          <w:sz w:val="32"/>
          <w:szCs w:val="32"/>
          <w:shd w:val="clear" w:fill="FFFFFF"/>
          <w:lang w:val="en-US" w:eastAsia="zh-CN"/>
        </w:rPr>
        <w:t>21</w:t>
      </w:r>
      <w:r>
        <w:rPr>
          <w:rFonts w:hint="eastAsia" w:ascii="方正仿宋_GBK" w:hAnsi="方正仿宋_GBK" w:eastAsia="方正仿宋_GBK" w:cs="方正仿宋_GBK"/>
          <w:i w:val="0"/>
          <w:iCs w:val="0"/>
          <w:caps w:val="0"/>
          <w:color w:val="1C1F23"/>
          <w:spacing w:val="0"/>
          <w:sz w:val="32"/>
          <w:szCs w:val="32"/>
          <w:shd w:val="clear" w:fill="FFFFFF"/>
        </w:rPr>
        <w:t>项具体的奖励扶持政策，涉及文旅场所评级（如</w:t>
      </w:r>
      <w:r>
        <w:rPr>
          <w:rFonts w:hint="default" w:ascii="Times New Roman" w:hAnsi="Times New Roman" w:eastAsia="方正仿宋_GBK" w:cs="Times New Roman"/>
          <w:i w:val="0"/>
          <w:iCs w:val="0"/>
          <w:caps w:val="0"/>
          <w:color w:val="1C1F23"/>
          <w:spacing w:val="0"/>
          <w:sz w:val="32"/>
          <w:szCs w:val="32"/>
          <w:shd w:val="clear" w:fill="FFFFFF"/>
        </w:rPr>
        <w:t>5A</w:t>
      </w:r>
      <w:r>
        <w:rPr>
          <w:rFonts w:hint="eastAsia" w:ascii="方正仿宋_GBK" w:hAnsi="方正仿宋_GBK" w:eastAsia="方正仿宋_GBK" w:cs="方正仿宋_GBK"/>
          <w:i w:val="0"/>
          <w:iCs w:val="0"/>
          <w:caps w:val="0"/>
          <w:color w:val="1C1F23"/>
          <w:spacing w:val="0"/>
          <w:sz w:val="32"/>
          <w:szCs w:val="32"/>
          <w:shd w:val="clear" w:fill="FFFFFF"/>
        </w:rPr>
        <w:t>景区、五星饭店等）、非遗保护、文旅体消费新场景、演艺新空间、</w:t>
      </w:r>
      <w:r>
        <w:rPr>
          <w:rFonts w:hint="eastAsia" w:ascii="方正仿宋_GBK" w:hAnsi="方正仿宋_GBK" w:eastAsia="方正仿宋_GBK" w:cs="方正仿宋_GBK"/>
          <w:color w:val="auto"/>
          <w:kern w:val="0"/>
          <w:sz w:val="32"/>
          <w:szCs w:val="32"/>
          <w:highlight w:val="none"/>
          <w:lang w:val="en-US" w:eastAsia="zh-CN" w:bidi="ar-SA"/>
        </w:rPr>
        <w:t>文创产</w:t>
      </w:r>
      <w:r>
        <w:rPr>
          <w:rFonts w:hint="eastAsia" w:ascii="方正仿宋_GBK" w:hAnsi="方正仿宋_GBK" w:eastAsia="方正仿宋_GBK" w:cs="方正仿宋_GBK"/>
          <w:i w:val="0"/>
          <w:iCs w:val="0"/>
          <w:caps w:val="0"/>
          <w:color w:val="1C1F23"/>
          <w:spacing w:val="0"/>
          <w:sz w:val="32"/>
          <w:szCs w:val="32"/>
          <w:shd w:val="clear" w:fill="FFFFFF"/>
          <w:lang w:val="en-US" w:eastAsia="zh-CN"/>
        </w:rPr>
        <w:t>品开发与文旅商展会参展扶持、</w:t>
      </w:r>
      <w:r>
        <w:rPr>
          <w:rFonts w:hint="eastAsia" w:ascii="方正仿宋_GBK" w:hAnsi="方正仿宋_GBK" w:eastAsia="方正仿宋_GBK" w:cs="方正仿宋_GBK"/>
          <w:i w:val="0"/>
          <w:iCs w:val="0"/>
          <w:caps w:val="0"/>
          <w:color w:val="1C1F23"/>
          <w:spacing w:val="0"/>
          <w:sz w:val="32"/>
          <w:szCs w:val="32"/>
          <w:shd w:val="clear" w:fill="FFFFFF"/>
        </w:rPr>
        <w:t>旅游商品与服务提升、文化产业集聚区、重点文旅体项目、特色文旅资源转化、旅行社组客等领域，不同项目奖励补助金额不等。</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32" w:firstLineChars="200"/>
        <w:textAlignment w:val="auto"/>
        <w:rPr>
          <w:rFonts w:hint="eastAsia" w:ascii="方正仿宋_GBK" w:hAnsi="方正仿宋_GBK" w:eastAsia="方正仿宋_GBK" w:cs="方正仿宋_GBK"/>
          <w:sz w:val="32"/>
          <w:szCs w:val="32"/>
        </w:rPr>
      </w:pPr>
      <w:bookmarkStart w:id="0" w:name="_GoBack"/>
      <w:bookmarkEnd w:id="0"/>
    </w:p>
    <w:sectPr>
      <w:footerReference r:id="rId4" w:type="first"/>
      <w:footerReference r:id="rId3" w:type="even"/>
      <w:pgSz w:w="11906" w:h="16838"/>
      <w:pgMar w:top="2098" w:right="1531" w:bottom="1417" w:left="1531" w:header="851" w:footer="340" w:gutter="0"/>
      <w:pgNumType w:fmt="decimal" w:start="1"/>
      <w:cols w:space="0" w:num="1"/>
      <w:titlePg/>
      <w:rtlGutter w:val="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00007A87" w:usb1="80000000" w:usb2="00000008"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210" w:leftChars="100" w:right="210" w:rightChars="1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rPr>
      <w:t>9</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210" w:leftChars="100" w:right="210" w:rightChars="100"/>
      <w:rPr>
        <w:rFonts w:asciiTheme="minorEastAsia" w:hAnsiTheme="minorEastAsia" w:eastAsiaTheme="minorEastAsia" w:cstheme="minorEastAsia"/>
        <w:sz w:val="28"/>
        <w:szCs w:val="28"/>
      </w:rPr>
    </w:pPr>
    <w:r>
      <w:rPr>
        <w:sz w:val="2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5"/>
                            <w:ind w:left="210" w:leftChars="100" w:right="210" w:rightChars="100"/>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rPr>
                            <w:t>9</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FgAAAGRycy9QSwECFAAUAAAA&#10;CACHTuJAs0lY7tAAAAAFAQAADwAAAAAAAAABACAAAAA4AAAAZHJzL2Rvd25yZXYueG1sUEsBAhQA&#10;FAAAAAgAh07iQHZIUkvIAgAA7AUAAA4AAAAAAAAAAQAgAAAANQEAAGRycy9lMm9Eb2MueG1sUEsF&#10;BgAAAAAGAAYAWQEAAG8GAAAAAA==&#10;">
              <v:fill on="f" focussize="0,0"/>
              <v:stroke on="f" weight="0.5pt"/>
              <v:imagedata o:title=""/>
              <o:lock v:ext="edit" aspectratio="f"/>
              <v:textbox inset="0mm,0mm,0mm,0mm" style="mso-fit-shape-to-text:t;">
                <w:txbxContent>
                  <w:p>
                    <w:pPr>
                      <w:pStyle w:val="5"/>
                      <w:ind w:left="210" w:leftChars="100" w:right="210" w:rightChars="100"/>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rPr>
                      <w:t>9</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EA1727"/>
    <w:multiLevelType w:val="singleLevel"/>
    <w:tmpl w:val="87EA1727"/>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false"/>
  <w:bordersDoNotSurroundFooter w:val="false"/>
  <w:documentProtection w:enforcement="0"/>
  <w:defaultTabStop w:val="420"/>
  <w:evenAndOddHeaders w:val="true"/>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E5503B"/>
    <w:rsid w:val="07DB0C2F"/>
    <w:rsid w:val="08E25FED"/>
    <w:rsid w:val="0A5335A0"/>
    <w:rsid w:val="0CEB10C7"/>
    <w:rsid w:val="0EE57A9B"/>
    <w:rsid w:val="0F2509E1"/>
    <w:rsid w:val="1B5774AF"/>
    <w:rsid w:val="1F6B68E4"/>
    <w:rsid w:val="244C5A03"/>
    <w:rsid w:val="297B7724"/>
    <w:rsid w:val="32E65BD2"/>
    <w:rsid w:val="36681A4D"/>
    <w:rsid w:val="3D8E3A72"/>
    <w:rsid w:val="49D46CB0"/>
    <w:rsid w:val="4C602A7D"/>
    <w:rsid w:val="61D07906"/>
    <w:rsid w:val="680423CB"/>
    <w:rsid w:val="698F62F8"/>
    <w:rsid w:val="6D545BAB"/>
    <w:rsid w:val="721B7CF6"/>
    <w:rsid w:val="BEDB812D"/>
    <w:rsid w:val="FF3F9E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99"/>
    <w:pPr>
      <w:ind w:firstLine="420"/>
    </w:pPr>
    <w:rPr>
      <w:rFonts w:ascii="宋体" w:hAnsi="宋体"/>
      <w:sz w:val="24"/>
    </w:rPr>
  </w:style>
  <w:style w:type="paragraph" w:styleId="3">
    <w:name w:val="Body Text"/>
    <w:basedOn w:val="1"/>
    <w:next w:val="4"/>
    <w:qFormat/>
    <w:uiPriority w:val="0"/>
  </w:style>
  <w:style w:type="paragraph" w:styleId="4">
    <w:name w:val="Balloon Text"/>
    <w:basedOn w:val="1"/>
    <w:semiHidden/>
    <w:qFormat/>
    <w:uiPriority w:val="0"/>
    <w:rPr>
      <w:sz w:val="18"/>
      <w:szCs w:val="18"/>
    </w:rPr>
  </w:style>
  <w:style w:type="paragraph" w:styleId="5">
    <w:name w:val="footer"/>
    <w:basedOn w:val="1"/>
    <w:next w:val="1"/>
    <w:uiPriority w:val="0"/>
    <w:pPr>
      <w:tabs>
        <w:tab w:val="center" w:pos="4153"/>
        <w:tab w:val="right" w:pos="8306"/>
      </w:tabs>
      <w:snapToGrid w:val="0"/>
      <w:jc w:val="left"/>
    </w:pPr>
    <w:rPr>
      <w:sz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555</Words>
  <Characters>557</Characters>
  <Lines>0</Lines>
  <Paragraphs>0</Paragraphs>
  <TotalTime>0</TotalTime>
  <ScaleCrop>false</ScaleCrop>
  <LinksUpToDate>false</LinksUpToDate>
  <CharactersWithSpaces>557</CharactersWithSpaces>
  <Application>WPS Office_11.1.0.9719_F1E327BC-269C-435d-A152-05C5408002CA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2024-05-11T23:40:00Z</dcterms:created>
  <dc:creator>Administrator</dc:creator>
  <cp:lastModifiedBy>CXDN</cp:lastModifiedBy>
  <dcterms:modified xsi:type="dcterms:W3CDTF">2026-05-09T10:11:48Z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2052-11.1.0.9719</vt:lpwstr>
  </property>
  <property fmtid="{D5CDD505-2E9C-101B-9397-08002B2CF9AE}" pid="3" name="ICV">
    <vt:lpwstr>DD796A5CDD894498962E1A852C92C181_13</vt:lpwstr>
  </property>
  <property fmtid="{D5CDD505-2E9C-101B-9397-08002B2CF9AE}" pid="4" name="KSOTemplateDocerSaveRecord">
    <vt:lpwstr>eyJoZGlkIjoiNGI0OTA2NjM1NWQ4MGFlY2U3NTYxOWMxNzk2OWM2NzIiLCJ1c2VySWQiOiIxNjUzNTMzNTQ1In0=</vt:lpwstr>
  </property>
</Properties>
</file>