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108" w:type="dxa"/>
        <w:tblLayout w:type="autofit"/>
        <w:tblCellMar>
          <w:top w:w="0" w:type="dxa"/>
          <w:left w:w="108" w:type="dxa"/>
          <w:bottom w:w="0" w:type="dxa"/>
          <w:right w:w="108" w:type="dxa"/>
        </w:tblCellMar>
      </w:tblPr>
      <w:tblGrid>
        <w:gridCol w:w="8820"/>
      </w:tblGrid>
      <w:tr w14:paraId="5D22B0F4">
        <w:tblPrEx>
          <w:tblCellMar>
            <w:top w:w="0" w:type="dxa"/>
            <w:left w:w="108" w:type="dxa"/>
            <w:bottom w:w="0" w:type="dxa"/>
            <w:right w:w="108" w:type="dxa"/>
          </w:tblCellMar>
        </w:tblPrEx>
        <w:trPr>
          <w:trHeight w:val="557" w:hRule="atLeast"/>
        </w:trPr>
        <w:tc>
          <w:tcPr>
            <w:tcW w:w="8820" w:type="dxa"/>
          </w:tcPr>
          <w:p w14:paraId="53B6D408"/>
        </w:tc>
      </w:tr>
      <w:tr w14:paraId="44781ADC">
        <w:tblPrEx>
          <w:tblCellMar>
            <w:top w:w="0" w:type="dxa"/>
            <w:left w:w="108" w:type="dxa"/>
            <w:bottom w:w="0" w:type="dxa"/>
            <w:right w:w="108" w:type="dxa"/>
          </w:tblCellMar>
        </w:tblPrEx>
        <w:trPr>
          <w:trHeight w:val="557" w:hRule="atLeast"/>
        </w:trPr>
        <w:tc>
          <w:tcPr>
            <w:tcW w:w="8820" w:type="dxa"/>
          </w:tcPr>
          <w:p w14:paraId="04113A9C"/>
        </w:tc>
      </w:tr>
      <w:tr w14:paraId="765DC98A">
        <w:tblPrEx>
          <w:tblCellMar>
            <w:top w:w="0" w:type="dxa"/>
            <w:left w:w="108" w:type="dxa"/>
            <w:bottom w:w="0" w:type="dxa"/>
            <w:right w:w="108" w:type="dxa"/>
          </w:tblCellMar>
        </w:tblPrEx>
        <w:trPr>
          <w:trHeight w:val="915" w:hRule="atLeast"/>
        </w:trPr>
        <w:tc>
          <w:tcPr>
            <w:tcW w:w="8820" w:type="dxa"/>
          </w:tcPr>
          <w:p w14:paraId="2440CD57"/>
        </w:tc>
      </w:tr>
      <w:tr w14:paraId="60CED41E">
        <w:tblPrEx>
          <w:tblCellMar>
            <w:top w:w="0" w:type="dxa"/>
            <w:left w:w="108" w:type="dxa"/>
            <w:bottom w:w="0" w:type="dxa"/>
            <w:right w:w="108" w:type="dxa"/>
          </w:tblCellMar>
        </w:tblPrEx>
        <w:trPr>
          <w:trHeight w:val="2012" w:hRule="atLeast"/>
        </w:trPr>
        <w:tc>
          <w:tcPr>
            <w:tcW w:w="8820" w:type="dxa"/>
            <w:vAlign w:val="bottom"/>
          </w:tcPr>
          <w:p w14:paraId="4359A7B7">
            <w:pPr>
              <w:ind w:right="195" w:rightChars="62"/>
              <w:jc w:val="distribute"/>
              <w:rPr>
                <w:rFonts w:ascii="方正小标宋_GBK" w:eastAsia="方正小标宋_GBK"/>
                <w:b/>
                <w:color w:val="FF0000"/>
                <w:spacing w:val="-120"/>
                <w:sz w:val="110"/>
                <w:szCs w:val="110"/>
              </w:rPr>
            </w:pPr>
            <w:r>
              <w:rPr>
                <w:rFonts w:hint="eastAsia" w:ascii="方正小标宋_GBK" w:eastAsia="方正小标宋_GBK"/>
                <w:b/>
                <w:color w:val="FF0000"/>
                <w:spacing w:val="-120"/>
                <w:sz w:val="110"/>
                <w:szCs w:val="110"/>
              </w:rPr>
              <w:t>云阳县司法局文件</w:t>
            </w:r>
          </w:p>
        </w:tc>
      </w:tr>
      <w:tr w14:paraId="7961D1A2">
        <w:tblPrEx>
          <w:tblCellMar>
            <w:top w:w="0" w:type="dxa"/>
            <w:left w:w="108" w:type="dxa"/>
            <w:bottom w:w="0" w:type="dxa"/>
            <w:right w:w="108" w:type="dxa"/>
          </w:tblCellMar>
        </w:tblPrEx>
        <w:trPr>
          <w:trHeight w:val="650" w:hRule="atLeast"/>
        </w:trPr>
        <w:tc>
          <w:tcPr>
            <w:tcW w:w="8820" w:type="dxa"/>
          </w:tcPr>
          <w:p w14:paraId="40FB3CAC"/>
        </w:tc>
      </w:tr>
      <w:tr w14:paraId="085AA6B7">
        <w:tblPrEx>
          <w:tblCellMar>
            <w:top w:w="0" w:type="dxa"/>
            <w:left w:w="108" w:type="dxa"/>
            <w:bottom w:w="0" w:type="dxa"/>
            <w:right w:w="108" w:type="dxa"/>
          </w:tblCellMar>
        </w:tblPrEx>
        <w:trPr>
          <w:trHeight w:val="855" w:hRule="atLeast"/>
        </w:trPr>
        <w:tc>
          <w:tcPr>
            <w:tcW w:w="8820" w:type="dxa"/>
          </w:tcPr>
          <w:p w14:paraId="7BE26D22">
            <w:pPr>
              <w:jc w:val="center"/>
            </w:pPr>
            <w:r>
              <w:pict>
                <v:line id="_x0000_s2050" o:spid="_x0000_s2050" o:spt="20" style="position:absolute;left:0pt;margin-left:0.05pt;margin-top:29.6pt;height:0pt;width:442.2pt;mso-position-horizontal-relative:page;mso-position-vertical-relative:margin;z-index:251659264;mso-width-relative:page;mso-height-relative:page;" stroked="t" coordsize="21600,21600">
                  <v:path arrowok="t"/>
                  <v:fill focussize="0,0"/>
                  <v:stroke weight="1.75pt" color="#FF0000"/>
                  <v:imagedata o:title=""/>
                  <o:lock v:ext="edit"/>
                </v:line>
              </w:pict>
            </w:r>
            <w:r>
              <w:rPr>
                <w:rFonts w:hint="eastAsia"/>
              </w:rPr>
              <w:t>云阳司发〔</w:t>
            </w:r>
            <w:r>
              <w:t>20</w:t>
            </w:r>
            <w:r>
              <w:rPr>
                <w:rFonts w:hint="eastAsia"/>
              </w:rPr>
              <w:t>23〕</w:t>
            </w:r>
            <w:r>
              <w:rPr>
                <w:rFonts w:hint="eastAsia"/>
                <w:lang w:val="en-US" w:eastAsia="zh-CN"/>
              </w:rPr>
              <w:t>1</w:t>
            </w:r>
            <w:r>
              <w:rPr>
                <w:rFonts w:hint="eastAsia"/>
              </w:rPr>
              <w:t>号</w:t>
            </w:r>
          </w:p>
        </w:tc>
      </w:tr>
    </w:tbl>
    <w:p w14:paraId="1769B91C">
      <w:pPr>
        <w:spacing w:line="440" w:lineRule="exact"/>
        <w:rPr>
          <w:rFonts w:ascii="方正小标宋_GBK" w:hAnsi="方正黑体_GBK" w:eastAsia="方正小标宋_GBK"/>
          <w:color w:val="000000" w:themeColor="text1"/>
          <w:sz w:val="44"/>
          <w:szCs w:val="44"/>
        </w:rPr>
      </w:pPr>
    </w:p>
    <w:p w14:paraId="129150E0">
      <w:pPr>
        <w:spacing w:line="440" w:lineRule="exact"/>
        <w:jc w:val="center"/>
        <w:rPr>
          <w:rFonts w:ascii="方正小标宋_GBK" w:hAnsi="方正黑体_GBK" w:eastAsia="方正小标宋_GBK"/>
          <w:color w:val="000000" w:themeColor="text1"/>
          <w:sz w:val="44"/>
          <w:szCs w:val="44"/>
        </w:rPr>
      </w:pPr>
    </w:p>
    <w:p w14:paraId="49227450">
      <w:pPr>
        <w:spacing w:line="560" w:lineRule="exact"/>
        <w:jc w:val="center"/>
        <w:rPr>
          <w:rFonts w:ascii="方正小标宋_GBK" w:hAnsi="方正黑体_GBK" w:eastAsia="方正小标宋_GBK"/>
          <w:color w:val="000000" w:themeColor="text1"/>
          <w:sz w:val="44"/>
          <w:szCs w:val="44"/>
        </w:rPr>
      </w:pPr>
      <w:r>
        <w:rPr>
          <w:rFonts w:hint="eastAsia" w:ascii="方正小标宋_GBK" w:hAnsi="方正黑体_GBK" w:eastAsia="方正小标宋_GBK"/>
          <w:color w:val="000000" w:themeColor="text1"/>
          <w:sz w:val="44"/>
          <w:szCs w:val="44"/>
        </w:rPr>
        <w:t>云阳县司法局</w:t>
      </w:r>
    </w:p>
    <w:p w14:paraId="2D5014B1">
      <w:pPr>
        <w:spacing w:line="560" w:lineRule="exact"/>
        <w:jc w:val="center"/>
        <w:rPr>
          <w:rFonts w:ascii="方正小标宋_GBK" w:hAnsi="方正黑体_GBK" w:eastAsia="方正小标宋_GBK"/>
          <w:color w:val="000000" w:themeColor="text1"/>
          <w:sz w:val="44"/>
          <w:szCs w:val="44"/>
        </w:rPr>
      </w:pPr>
      <w:r>
        <w:rPr>
          <w:rFonts w:hint="eastAsia" w:ascii="方正小标宋_GBK" w:hAnsi="方正黑体_GBK" w:eastAsia="方正小标宋_GBK"/>
          <w:color w:val="000000" w:themeColor="text1"/>
          <w:sz w:val="44"/>
          <w:szCs w:val="44"/>
        </w:rPr>
        <w:t>关于印发《云阳县第二批已委托乡镇（街道）行政执法事项清单》的通知</w:t>
      </w:r>
    </w:p>
    <w:p w14:paraId="35942E8D">
      <w:pPr>
        <w:spacing w:line="560" w:lineRule="exact"/>
        <w:jc w:val="center"/>
        <w:rPr>
          <w:rFonts w:hAnsi="方正黑体_GBK" w:eastAsia="方正黑体_GBK"/>
          <w:color w:val="000000" w:themeColor="text1"/>
          <w:szCs w:val="32"/>
        </w:rPr>
      </w:pPr>
    </w:p>
    <w:p w14:paraId="18B019D6">
      <w:pPr>
        <w:spacing w:line="578" w:lineRule="exact"/>
        <w:rPr>
          <w:rFonts w:cs="方正仿宋_GBK"/>
          <w:szCs w:val="32"/>
        </w:rPr>
      </w:pPr>
      <w:r>
        <w:rPr>
          <w:rFonts w:hint="eastAsia" w:hAnsi="方正仿宋_GBK" w:cs="方正仿宋_GBK"/>
          <w:szCs w:val="32"/>
        </w:rPr>
        <w:t>各乡镇人民政府、街道办事处，县政府各部门，有关单位：</w:t>
      </w:r>
    </w:p>
    <w:p w14:paraId="739F6ADE">
      <w:pPr>
        <w:spacing w:line="578" w:lineRule="exact"/>
        <w:ind w:firstLine="632" w:firstLineChars="200"/>
        <w:rPr>
          <w:color w:val="000000" w:themeColor="text1"/>
          <w:szCs w:val="32"/>
        </w:rPr>
      </w:pPr>
      <w:r>
        <w:rPr>
          <w:rFonts w:hint="eastAsia"/>
          <w:color w:val="000000" w:themeColor="text1"/>
          <w:szCs w:val="32"/>
        </w:rPr>
        <w:t>为深化乡镇（街道）综合行政执法改革，有序推动乡镇（街道）扩权赋能工作，县交通局、县林业局已将部分可委托执法事项委托下放到各乡镇（街道），形成《云阳县第二批已委托乡镇（街道）行政执法事项清单》，现印发给你们。各乡镇（街道）要结合《云阳县司法局关于印发〈云阳县乡镇（街道）综合行政执法法定权责清单（2022年版）〉〈云阳县已委托乡镇（街道）行政执法事项清单（2022年版）〉的通知》（云阳司发〔2022〕12号）工作要求和清单内容，对本乡镇（街道）综合行政执法事项清单实行动态调整管理，严格依法履职。</w:t>
      </w:r>
      <w:r>
        <w:rPr>
          <w:rFonts w:hint="eastAsia" w:ascii="方正仿宋_GBK"/>
          <w:szCs w:val="32"/>
        </w:rPr>
        <w:t>委托执法部门要通过执法培训、出台指引、技术支持、数据统计、案卷评查等方式，强化对乡镇（街道）行使委托事项的指导监督。要</w:t>
      </w:r>
      <w:r>
        <w:rPr>
          <w:rFonts w:hint="eastAsia"/>
          <w:szCs w:val="32"/>
        </w:rPr>
        <w:t>建立健全行政执法协作配合工作机制，及时研究解决实际问题，</w:t>
      </w:r>
      <w:r>
        <w:rPr>
          <w:rFonts w:hint="eastAsia" w:ascii="方正仿宋_GBK"/>
          <w:szCs w:val="32"/>
        </w:rPr>
        <w:t>确保委托执法工作依法有序开展。</w:t>
      </w:r>
    </w:p>
    <w:p w14:paraId="56C509B1">
      <w:pPr>
        <w:spacing w:line="578" w:lineRule="exact"/>
        <w:ind w:left="2126" w:leftChars="493" w:hanging="569" w:hangingChars="180"/>
        <w:rPr>
          <w:color w:val="000000" w:themeColor="text1"/>
          <w:szCs w:val="32"/>
        </w:rPr>
      </w:pPr>
    </w:p>
    <w:p w14:paraId="79D74F53">
      <w:pPr>
        <w:spacing w:line="578" w:lineRule="exact"/>
        <w:ind w:right="1896" w:rightChars="600"/>
        <w:jc w:val="right"/>
        <w:rPr>
          <w:color w:val="000000" w:themeColor="text1"/>
          <w:szCs w:val="32"/>
        </w:rPr>
      </w:pPr>
      <w:r>
        <w:rPr>
          <w:rFonts w:hint="eastAsia"/>
          <w:color w:val="000000" w:themeColor="text1"/>
          <w:szCs w:val="32"/>
        </w:rPr>
        <w:t>云阳县司法局</w:t>
      </w:r>
    </w:p>
    <w:p w14:paraId="017C7B6D">
      <w:pPr>
        <w:spacing w:line="578" w:lineRule="exact"/>
        <w:ind w:right="632" w:rightChars="200"/>
        <w:jc w:val="right"/>
        <w:rPr>
          <w:color w:val="000000" w:themeColor="text1"/>
          <w:szCs w:val="32"/>
        </w:rPr>
        <w:sectPr>
          <w:footerReference r:id="rId5" w:type="first"/>
          <w:footerReference r:id="rId3" w:type="default"/>
          <w:footerReference r:id="rId4" w:type="even"/>
          <w:pgSz w:w="11906" w:h="16838"/>
          <w:pgMar w:top="2098" w:right="1531" w:bottom="1985" w:left="1531" w:header="851" w:footer="992" w:gutter="0"/>
          <w:cols w:space="720" w:num="1"/>
          <w:docGrid w:type="linesAndChars" w:linePitch="579" w:charSpace="-849"/>
        </w:sectPr>
      </w:pPr>
      <w:r>
        <w:rPr>
          <w:rFonts w:hint="eastAsia"/>
          <w:color w:val="000000" w:themeColor="text1"/>
          <w:szCs w:val="32"/>
        </w:rPr>
        <w:t>2023年3月24日</w:t>
      </w:r>
    </w:p>
    <w:p w14:paraId="278B7594">
      <w:pPr>
        <w:spacing w:line="440" w:lineRule="exact"/>
        <w:rPr>
          <w:rFonts w:ascii="方正黑体_GBK" w:eastAsia="方正黑体_GBK"/>
          <w:color w:val="000000" w:themeColor="text1"/>
          <w:szCs w:val="32"/>
        </w:rPr>
      </w:pPr>
    </w:p>
    <w:p w14:paraId="4F41F84E">
      <w:pPr>
        <w:jc w:val="center"/>
        <w:rPr>
          <w:rFonts w:ascii="方正小标宋_GBK" w:eastAsia="方正小标宋_GBK"/>
          <w:sz w:val="44"/>
          <w:szCs w:val="44"/>
        </w:rPr>
      </w:pPr>
      <w:r>
        <w:rPr>
          <w:rFonts w:hint="eastAsia" w:ascii="方正小标宋_GBK" w:eastAsia="方正小标宋_GBK"/>
          <w:sz w:val="44"/>
          <w:szCs w:val="44"/>
        </w:rPr>
        <w:t>云阳县第二批已委托乡镇（街道）行政执法事项清单</w:t>
      </w:r>
    </w:p>
    <w:tbl>
      <w:tblPr>
        <w:tblStyle w:val="12"/>
        <w:tblW w:w="4599" w:type="pct"/>
        <w:jc w:val="center"/>
        <w:tblLayout w:type="autofit"/>
        <w:tblCellMar>
          <w:top w:w="0" w:type="dxa"/>
          <w:left w:w="57" w:type="dxa"/>
          <w:bottom w:w="0" w:type="dxa"/>
          <w:right w:w="57" w:type="dxa"/>
        </w:tblCellMar>
      </w:tblPr>
      <w:tblGrid>
        <w:gridCol w:w="348"/>
        <w:gridCol w:w="701"/>
        <w:gridCol w:w="1411"/>
        <w:gridCol w:w="499"/>
        <w:gridCol w:w="6433"/>
        <w:gridCol w:w="2118"/>
        <w:gridCol w:w="1770"/>
        <w:gridCol w:w="747"/>
      </w:tblGrid>
      <w:tr w14:paraId="3E6AEBD3">
        <w:tblPrEx>
          <w:tblCellMar>
            <w:top w:w="0" w:type="dxa"/>
            <w:left w:w="57" w:type="dxa"/>
            <w:bottom w:w="0" w:type="dxa"/>
            <w:right w:w="57" w:type="dxa"/>
          </w:tblCellMar>
        </w:tblPrEx>
        <w:trPr>
          <w:cantSpli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4F6FB795">
            <w:pPr>
              <w:widowControl/>
              <w:adjustRightInd w:val="0"/>
              <w:snapToGrid w:val="0"/>
              <w:spacing w:line="2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序号</w:t>
            </w:r>
          </w:p>
        </w:tc>
        <w:tc>
          <w:tcPr>
            <w:tcW w:w="250" w:type="pct"/>
            <w:tcBorders>
              <w:top w:val="single" w:color="000000" w:sz="4" w:space="0"/>
              <w:left w:val="single" w:color="000000" w:sz="4" w:space="0"/>
              <w:bottom w:val="single" w:color="000000" w:sz="4" w:space="0"/>
              <w:right w:val="single" w:color="000000" w:sz="4" w:space="0"/>
            </w:tcBorders>
            <w:vAlign w:val="center"/>
          </w:tcPr>
          <w:p w14:paraId="203E4193">
            <w:pPr>
              <w:widowControl/>
              <w:adjustRightInd w:val="0"/>
              <w:snapToGrid w:val="0"/>
              <w:spacing w:line="20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委托执法部门</w:t>
            </w:r>
          </w:p>
        </w:tc>
        <w:tc>
          <w:tcPr>
            <w:tcW w:w="503" w:type="pct"/>
            <w:tcBorders>
              <w:top w:val="single" w:color="000000" w:sz="4" w:space="0"/>
              <w:left w:val="single" w:color="000000" w:sz="4" w:space="0"/>
              <w:bottom w:val="single" w:color="000000" w:sz="4" w:space="0"/>
              <w:right w:val="single" w:color="000000" w:sz="4" w:space="0"/>
            </w:tcBorders>
            <w:vAlign w:val="center"/>
          </w:tcPr>
          <w:p w14:paraId="16F0EB8C">
            <w:pPr>
              <w:widowControl/>
              <w:adjustRightInd w:val="0"/>
              <w:snapToGrid w:val="0"/>
              <w:spacing w:line="200" w:lineRule="exact"/>
              <w:jc w:val="center"/>
              <w:textAlignment w:val="center"/>
              <w:rPr>
                <w:rFonts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事项</w:t>
            </w:r>
          </w:p>
          <w:p w14:paraId="646B076B">
            <w:pPr>
              <w:widowControl/>
              <w:adjustRightInd w:val="0"/>
              <w:snapToGrid w:val="0"/>
              <w:spacing w:line="2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名称</w:t>
            </w:r>
          </w:p>
        </w:tc>
        <w:tc>
          <w:tcPr>
            <w:tcW w:w="178" w:type="pct"/>
            <w:tcBorders>
              <w:top w:val="single" w:color="000000" w:sz="4" w:space="0"/>
              <w:left w:val="single" w:color="000000" w:sz="4" w:space="0"/>
              <w:bottom w:val="single" w:color="000000" w:sz="4" w:space="0"/>
              <w:right w:val="single" w:color="000000" w:sz="4" w:space="0"/>
            </w:tcBorders>
            <w:vAlign w:val="center"/>
          </w:tcPr>
          <w:p w14:paraId="62E21042">
            <w:pPr>
              <w:widowControl/>
              <w:adjustRightInd w:val="0"/>
              <w:snapToGrid w:val="0"/>
              <w:spacing w:line="200" w:lineRule="exact"/>
              <w:jc w:val="center"/>
              <w:textAlignment w:val="center"/>
              <w:rPr>
                <w:rFonts w:ascii="方正黑体_GBK" w:hAnsi="方正黑体_GBK" w:eastAsia="方正黑体_GBK" w:cs="方正黑体_GBK"/>
                <w:snapToGrid w:val="0"/>
                <w:color w:val="000000"/>
                <w:kern w:val="0"/>
                <w:sz w:val="21"/>
                <w:szCs w:val="21"/>
              </w:rPr>
            </w:pPr>
            <w:r>
              <w:rPr>
                <w:rFonts w:hint="eastAsia" w:ascii="方正黑体_GBK" w:hAnsi="方正黑体_GBK" w:eastAsia="方正黑体_GBK" w:cs="方正黑体_GBK"/>
                <w:snapToGrid w:val="0"/>
                <w:color w:val="000000"/>
                <w:kern w:val="0"/>
                <w:sz w:val="21"/>
                <w:szCs w:val="21"/>
              </w:rPr>
              <w:t>事项</w:t>
            </w:r>
          </w:p>
          <w:p w14:paraId="795F260A">
            <w:pPr>
              <w:widowControl/>
              <w:adjustRightInd w:val="0"/>
              <w:snapToGrid w:val="0"/>
              <w:spacing w:line="200" w:lineRule="exact"/>
              <w:jc w:val="center"/>
              <w:textAlignment w:val="center"/>
              <w:rPr>
                <w:rFonts w:ascii="方正黑体_GBK" w:hAnsi="方正黑体_GBK" w:eastAsia="方正黑体_GBK" w:cs="方正黑体_GBK"/>
                <w:snapToGrid w:val="0"/>
                <w:color w:val="000000"/>
                <w:kern w:val="0"/>
                <w:sz w:val="21"/>
                <w:szCs w:val="21"/>
              </w:rPr>
            </w:pPr>
            <w:r>
              <w:rPr>
                <w:rFonts w:hint="eastAsia" w:ascii="方正黑体_GBK" w:hAnsi="方正黑体_GBK" w:eastAsia="方正黑体_GBK" w:cs="方正黑体_GBK"/>
                <w:snapToGrid w:val="0"/>
                <w:color w:val="000000"/>
                <w:kern w:val="0"/>
                <w:sz w:val="21"/>
                <w:szCs w:val="21"/>
              </w:rPr>
              <w:t>类型</w:t>
            </w:r>
          </w:p>
        </w:tc>
        <w:tc>
          <w:tcPr>
            <w:tcW w:w="2293" w:type="pct"/>
            <w:tcBorders>
              <w:top w:val="single" w:color="000000" w:sz="4" w:space="0"/>
              <w:left w:val="single" w:color="000000" w:sz="4" w:space="0"/>
              <w:bottom w:val="single" w:color="000000" w:sz="4" w:space="0"/>
              <w:right w:val="single" w:color="000000" w:sz="4" w:space="0"/>
            </w:tcBorders>
            <w:vAlign w:val="center"/>
          </w:tcPr>
          <w:p w14:paraId="756DD3F0">
            <w:pPr>
              <w:widowControl/>
              <w:adjustRightInd w:val="0"/>
              <w:snapToGrid w:val="0"/>
              <w:spacing w:line="2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法律依据</w:t>
            </w:r>
          </w:p>
        </w:tc>
        <w:tc>
          <w:tcPr>
            <w:tcW w:w="755" w:type="pct"/>
            <w:tcBorders>
              <w:top w:val="single" w:color="000000" w:sz="4" w:space="0"/>
              <w:left w:val="single" w:color="000000" w:sz="4" w:space="0"/>
              <w:bottom w:val="single" w:color="000000" w:sz="4" w:space="0"/>
              <w:right w:val="single" w:color="000000" w:sz="4" w:space="0"/>
            </w:tcBorders>
            <w:vAlign w:val="center"/>
          </w:tcPr>
          <w:p w14:paraId="41834461">
            <w:pPr>
              <w:widowControl/>
              <w:adjustRightInd w:val="0"/>
              <w:snapToGrid w:val="0"/>
              <w:spacing w:line="2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委托依据</w:t>
            </w:r>
          </w:p>
        </w:tc>
        <w:tc>
          <w:tcPr>
            <w:tcW w:w="631" w:type="pct"/>
            <w:tcBorders>
              <w:top w:val="single" w:color="000000" w:sz="4" w:space="0"/>
              <w:left w:val="single" w:color="000000" w:sz="4" w:space="0"/>
              <w:bottom w:val="single" w:color="auto" w:sz="4" w:space="0"/>
              <w:right w:val="single" w:color="000000" w:sz="4" w:space="0"/>
            </w:tcBorders>
            <w:vAlign w:val="center"/>
          </w:tcPr>
          <w:p w14:paraId="22682F0A">
            <w:pPr>
              <w:widowControl/>
              <w:adjustRightInd w:val="0"/>
              <w:snapToGrid w:val="0"/>
              <w:spacing w:line="2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委托权限</w:t>
            </w:r>
          </w:p>
        </w:tc>
        <w:tc>
          <w:tcPr>
            <w:tcW w:w="266" w:type="pct"/>
            <w:tcBorders>
              <w:top w:val="single" w:color="000000" w:sz="4" w:space="0"/>
              <w:left w:val="single" w:color="000000" w:sz="4" w:space="0"/>
              <w:bottom w:val="single" w:color="000000" w:sz="4" w:space="0"/>
              <w:right w:val="single" w:color="000000" w:sz="4" w:space="0"/>
            </w:tcBorders>
            <w:vAlign w:val="center"/>
          </w:tcPr>
          <w:p w14:paraId="70002698">
            <w:pPr>
              <w:widowControl/>
              <w:spacing w:line="200" w:lineRule="exact"/>
              <w:jc w:val="center"/>
              <w:textAlignment w:val="center"/>
              <w:rPr>
                <w:rFonts w:ascii="方正仿宋_GBK" w:hAnsi="方正仿宋_GBK" w:eastAsia="宋体" w:cs="方正仿宋_GBK"/>
                <w:color w:val="000000"/>
                <w:kern w:val="0"/>
                <w:sz w:val="21"/>
                <w:szCs w:val="21"/>
              </w:rPr>
            </w:pPr>
            <w:r>
              <w:rPr>
                <w:rFonts w:hint="eastAsia" w:ascii="方正黑体_GBK" w:hAnsi="方正黑体_GBK" w:eastAsia="方正黑体_GBK" w:cs="方正黑体_GBK"/>
                <w:color w:val="000000"/>
                <w:kern w:val="0"/>
                <w:sz w:val="21"/>
                <w:szCs w:val="21"/>
              </w:rPr>
              <w:t>备注</w:t>
            </w:r>
          </w:p>
        </w:tc>
      </w:tr>
      <w:tr w14:paraId="06098A49">
        <w:tblPrEx>
          <w:tblCellMar>
            <w:top w:w="0" w:type="dxa"/>
            <w:left w:w="57" w:type="dxa"/>
            <w:bottom w:w="0" w:type="dxa"/>
            <w:right w:w="57" w:type="dxa"/>
          </w:tblCellMar>
        </w:tblPrEx>
        <w:trPr>
          <w:cantSplit/>
          <w:trHeight w:val="1739"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567842E2">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w:t>
            </w:r>
          </w:p>
        </w:tc>
        <w:tc>
          <w:tcPr>
            <w:tcW w:w="250" w:type="pct"/>
            <w:tcBorders>
              <w:top w:val="single" w:color="000000" w:sz="4" w:space="0"/>
              <w:left w:val="single" w:color="000000" w:sz="4" w:space="0"/>
              <w:bottom w:val="single" w:color="000000" w:sz="4" w:space="0"/>
              <w:right w:val="single" w:color="000000" w:sz="4" w:space="0"/>
            </w:tcBorders>
            <w:vAlign w:val="center"/>
          </w:tcPr>
          <w:p w14:paraId="6C05DCF1">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7CA04F71">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黑体_GBK" w:cs="方正黑体_GBK"/>
                <w:color w:val="000000"/>
                <w:kern w:val="0"/>
                <w:sz w:val="18"/>
                <w:szCs w:val="18"/>
              </w:rPr>
              <w:t>对进行涉路施工活动的建设单位未按照公路管理机构批准路段、时间施工作业的处罚（乡道）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1A514DB4">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000000" w:sz="4" w:space="0"/>
            </w:tcBorders>
            <w:vAlign w:val="center"/>
          </w:tcPr>
          <w:p w14:paraId="214DEFC3">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《重庆市公路管理条例》第二十四条第一款第一项  进行涉路施工活动的建设单位因工程建设需要占用、挖掘公路，或者跨越、穿越公路，在公路用地范围内架设、增设管线设施的，应当遵守下列规定：（一）在公路管理机构批准的路段和时间内施工作业；影响交通安全的，还应当经公安机关交通管理部门的同意。</w:t>
            </w:r>
          </w:p>
          <w:p w14:paraId="1CD01319">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《重庆市公路管理条例》第六十一条第一项  进行涉路施工活动的建设单位有下列行为之一的，由公路管理机构责令停止违法行为，处一千元以上一万元以下罚款：（一）未按照公路管理机构批准的路段和时间施工作业的。</w:t>
            </w:r>
          </w:p>
        </w:tc>
        <w:tc>
          <w:tcPr>
            <w:tcW w:w="755" w:type="pct"/>
            <w:vMerge w:val="restart"/>
            <w:tcBorders>
              <w:top w:val="single" w:color="000000" w:sz="4" w:space="0"/>
              <w:left w:val="single" w:color="000000" w:sz="4" w:space="0"/>
              <w:right w:val="single" w:color="auto" w:sz="4" w:space="0"/>
            </w:tcBorders>
            <w:vAlign w:val="center"/>
          </w:tcPr>
          <w:p w14:paraId="26966B36">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仿宋_GBK" w:cs="方正仿宋_GBK"/>
                <w:kern w:val="0"/>
                <w:sz w:val="18"/>
                <w:szCs w:val="18"/>
              </w:rPr>
              <w:t>《重庆市公路管理条例》第七十条  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631" w:type="pct"/>
            <w:vMerge w:val="restart"/>
            <w:tcBorders>
              <w:top w:val="single" w:color="auto" w:sz="4" w:space="0"/>
              <w:left w:val="single" w:color="auto" w:sz="4" w:space="0"/>
              <w:right w:val="single" w:color="auto" w:sz="4" w:space="0"/>
            </w:tcBorders>
            <w:vAlign w:val="center"/>
          </w:tcPr>
          <w:p w14:paraId="46CD935D">
            <w:pPr>
              <w:widowControl/>
              <w:spacing w:line="240" w:lineRule="exact"/>
              <w:rPr>
                <w:rFonts w:ascii="方正仿宋_GBK" w:hAnsi="方正黑体_GBK" w:cs="方正黑体_GBK"/>
                <w:color w:val="000000"/>
                <w:kern w:val="0"/>
                <w:sz w:val="18"/>
                <w:szCs w:val="18"/>
              </w:rPr>
            </w:pPr>
          </w:p>
          <w:p w14:paraId="1610972D">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1.涉及乡道的，受委托单位在委托权限范围内以云阳县交通局名义行使相关监督管理职权。</w:t>
            </w:r>
          </w:p>
          <w:p w14:paraId="70956A74">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2.涉及村道的，按照</w:t>
            </w:r>
            <w:r>
              <w:rPr>
                <w:rFonts w:hint="eastAsia" w:ascii="方正仿宋_GBK" w:hAnsi="方正仿宋_GBK" w:cs="方正仿宋_GBK"/>
                <w:kern w:val="0"/>
                <w:sz w:val="18"/>
                <w:szCs w:val="18"/>
              </w:rPr>
              <w:t>《重庆市公路管理条例》规定，由乡（镇）人民政府、街道办事处以乡镇人民政府、街道办事处名义行使相关监督管理职权。</w:t>
            </w:r>
          </w:p>
        </w:tc>
        <w:tc>
          <w:tcPr>
            <w:tcW w:w="266" w:type="pct"/>
            <w:tcBorders>
              <w:top w:val="single" w:color="000000" w:sz="4" w:space="0"/>
              <w:left w:val="single" w:color="auto" w:sz="4" w:space="0"/>
              <w:bottom w:val="single" w:color="000000" w:sz="4" w:space="0"/>
              <w:right w:val="single" w:color="000000" w:sz="4" w:space="0"/>
            </w:tcBorders>
            <w:vAlign w:val="center"/>
          </w:tcPr>
          <w:p w14:paraId="39124201">
            <w:pPr>
              <w:widowControl/>
              <w:spacing w:line="240" w:lineRule="exact"/>
              <w:jc w:val="center"/>
              <w:textAlignment w:val="center"/>
              <w:rPr>
                <w:rFonts w:ascii="方正仿宋_GBK" w:hAnsi="方正黑体_GBK" w:cs="方正黑体_GBK"/>
                <w:color w:val="000000"/>
                <w:kern w:val="0"/>
                <w:sz w:val="18"/>
                <w:szCs w:val="18"/>
              </w:rPr>
            </w:pPr>
          </w:p>
        </w:tc>
      </w:tr>
      <w:tr w14:paraId="6C8B28AD">
        <w:tblPrEx>
          <w:tblCellMar>
            <w:top w:w="0" w:type="dxa"/>
            <w:left w:w="57" w:type="dxa"/>
            <w:bottom w:w="0" w:type="dxa"/>
            <w:right w:w="57" w:type="dxa"/>
          </w:tblCellMar>
        </w:tblPrEx>
        <w:trPr>
          <w:cantSplit/>
          <w:trHeight w:val="2033"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1316434D">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2</w:t>
            </w:r>
          </w:p>
        </w:tc>
        <w:tc>
          <w:tcPr>
            <w:tcW w:w="250" w:type="pct"/>
            <w:tcBorders>
              <w:top w:val="single" w:color="000000" w:sz="4" w:space="0"/>
              <w:left w:val="single" w:color="000000" w:sz="4" w:space="0"/>
              <w:bottom w:val="single" w:color="000000" w:sz="4" w:space="0"/>
              <w:right w:val="single" w:color="000000" w:sz="4" w:space="0"/>
            </w:tcBorders>
            <w:vAlign w:val="center"/>
          </w:tcPr>
          <w:p w14:paraId="503CD1B5">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59069D33">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对进行涉路施工活动的建设单位未制定施工路段现场管理方案或者交通组织方案的处罚（乡道）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17264C77">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000000" w:sz="4" w:space="0"/>
            </w:tcBorders>
            <w:vAlign w:val="center"/>
          </w:tcPr>
          <w:p w14:paraId="1316B01B">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《重庆市公路管理条例》第二十四条第一款第二项  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p w14:paraId="4AB1116B">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《重庆市公路管理条例》第六十一条第二项  进行涉路施工活动的建设单位有下列行为之一的，由公路管理机构责令停止违法行为，处一千元以上一万元以下罚款：（二）未制定施工路段现场管理方案或者交通组织方案的。</w:t>
            </w:r>
          </w:p>
        </w:tc>
        <w:tc>
          <w:tcPr>
            <w:tcW w:w="755" w:type="pct"/>
            <w:vMerge w:val="continue"/>
            <w:tcBorders>
              <w:left w:val="single" w:color="000000" w:sz="4" w:space="0"/>
              <w:right w:val="single" w:color="auto" w:sz="4" w:space="0"/>
            </w:tcBorders>
            <w:vAlign w:val="center"/>
          </w:tcPr>
          <w:p w14:paraId="25BB711B">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631" w:type="pct"/>
            <w:vMerge w:val="continue"/>
            <w:tcBorders>
              <w:left w:val="single" w:color="auto" w:sz="4" w:space="0"/>
              <w:right w:val="single" w:color="auto" w:sz="4" w:space="0"/>
            </w:tcBorders>
            <w:vAlign w:val="center"/>
          </w:tcPr>
          <w:p w14:paraId="563DCA35">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266" w:type="pct"/>
            <w:tcBorders>
              <w:top w:val="single" w:color="000000" w:sz="4" w:space="0"/>
              <w:left w:val="single" w:color="auto" w:sz="4" w:space="0"/>
              <w:bottom w:val="single" w:color="000000" w:sz="4" w:space="0"/>
              <w:right w:val="single" w:color="000000" w:sz="4" w:space="0"/>
            </w:tcBorders>
            <w:vAlign w:val="center"/>
          </w:tcPr>
          <w:p w14:paraId="1887E6DC">
            <w:pPr>
              <w:widowControl/>
              <w:spacing w:line="240" w:lineRule="exact"/>
              <w:jc w:val="center"/>
              <w:textAlignment w:val="center"/>
              <w:rPr>
                <w:rFonts w:ascii="方正仿宋_GBK" w:hAnsi="方正黑体_GBK" w:cs="方正黑体_GBK"/>
                <w:color w:val="000000"/>
                <w:kern w:val="0"/>
                <w:sz w:val="18"/>
                <w:szCs w:val="18"/>
              </w:rPr>
            </w:pPr>
          </w:p>
        </w:tc>
      </w:tr>
      <w:tr w14:paraId="4FB37CBC">
        <w:tblPrEx>
          <w:tblCellMar>
            <w:top w:w="0" w:type="dxa"/>
            <w:left w:w="57" w:type="dxa"/>
            <w:bottom w:w="0" w:type="dxa"/>
            <w:right w:w="57" w:type="dxa"/>
          </w:tblCellMar>
        </w:tblPrEx>
        <w:trPr>
          <w:cantSplit/>
          <w:trHeight w:val="1977"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091F0CAE">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3</w:t>
            </w:r>
          </w:p>
        </w:tc>
        <w:tc>
          <w:tcPr>
            <w:tcW w:w="250" w:type="pct"/>
            <w:tcBorders>
              <w:top w:val="single" w:color="000000" w:sz="4" w:space="0"/>
              <w:left w:val="single" w:color="000000" w:sz="4" w:space="0"/>
              <w:bottom w:val="single" w:color="000000" w:sz="4" w:space="0"/>
              <w:right w:val="single" w:color="000000" w:sz="4" w:space="0"/>
            </w:tcBorders>
            <w:vAlign w:val="center"/>
          </w:tcPr>
          <w:p w14:paraId="771DE709">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5278013C">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对进行涉路施工活动的建设单位未按照现场管理方案或者交通组织方案施工的处罚（乡道）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7EA36D79">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000000" w:sz="4" w:space="0"/>
            </w:tcBorders>
            <w:vAlign w:val="center"/>
          </w:tcPr>
          <w:p w14:paraId="16C5DC50">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《重庆市公路管理条例》第二十四条第一款第三项  进行涉路施工活动的建设单位因工程建设需要占用、挖掘公路，或者跨越、穿越公路，在公路用地范围内架设、增设管线设施的，应当遵守下列规定：（三）按照现场管理方案和交通组织方案组织施工，维护施工现场秩序，疏导指挥交通，保障公路畅通。</w:t>
            </w:r>
          </w:p>
          <w:p w14:paraId="1F3B3BFF">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《重庆市公路管理条例》第六十一条第三项  进行涉路施工活动的建设单位有下列行为之一的，由公路管理机构责令停止违法行为，处一千元以上一万元以下罚款：（三）未按照现场管理方案或者交通组织方案施工的。</w:t>
            </w:r>
          </w:p>
        </w:tc>
        <w:tc>
          <w:tcPr>
            <w:tcW w:w="755" w:type="pct"/>
            <w:vMerge w:val="continue"/>
            <w:tcBorders>
              <w:left w:val="single" w:color="000000" w:sz="4" w:space="0"/>
              <w:bottom w:val="single" w:color="auto" w:sz="4" w:space="0"/>
              <w:right w:val="single" w:color="auto" w:sz="4" w:space="0"/>
            </w:tcBorders>
            <w:vAlign w:val="center"/>
          </w:tcPr>
          <w:p w14:paraId="11809BE6">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631" w:type="pct"/>
            <w:vMerge w:val="continue"/>
            <w:tcBorders>
              <w:left w:val="single" w:color="auto" w:sz="4" w:space="0"/>
              <w:bottom w:val="single" w:color="auto" w:sz="4" w:space="0"/>
              <w:right w:val="single" w:color="auto" w:sz="4" w:space="0"/>
            </w:tcBorders>
            <w:vAlign w:val="center"/>
          </w:tcPr>
          <w:p w14:paraId="6A39A36C">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266" w:type="pct"/>
            <w:tcBorders>
              <w:top w:val="single" w:color="000000" w:sz="4" w:space="0"/>
              <w:left w:val="single" w:color="auto" w:sz="4" w:space="0"/>
              <w:bottom w:val="single" w:color="000000" w:sz="4" w:space="0"/>
              <w:right w:val="single" w:color="000000" w:sz="4" w:space="0"/>
            </w:tcBorders>
            <w:vAlign w:val="center"/>
          </w:tcPr>
          <w:p w14:paraId="1F6FE0FF">
            <w:pPr>
              <w:widowControl/>
              <w:spacing w:line="240" w:lineRule="exact"/>
              <w:jc w:val="center"/>
              <w:textAlignment w:val="center"/>
              <w:rPr>
                <w:rFonts w:ascii="方正仿宋_GBK" w:hAnsi="方正黑体_GBK" w:cs="方正黑体_GBK"/>
                <w:color w:val="000000"/>
                <w:kern w:val="0"/>
                <w:sz w:val="18"/>
                <w:szCs w:val="18"/>
              </w:rPr>
            </w:pPr>
          </w:p>
        </w:tc>
      </w:tr>
      <w:tr w14:paraId="4D2B8BC5">
        <w:tblPrEx>
          <w:tblCellMar>
            <w:top w:w="0" w:type="dxa"/>
            <w:left w:w="57" w:type="dxa"/>
            <w:bottom w:w="0" w:type="dxa"/>
            <w:right w:w="57" w:type="dxa"/>
          </w:tblCellMar>
        </w:tblPrEx>
        <w:trPr>
          <w:cantSplit/>
          <w:trHeight w:val="2252"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31B23E58">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4</w:t>
            </w:r>
          </w:p>
        </w:tc>
        <w:tc>
          <w:tcPr>
            <w:tcW w:w="250" w:type="pct"/>
            <w:tcBorders>
              <w:top w:val="single" w:color="000000" w:sz="4" w:space="0"/>
              <w:left w:val="single" w:color="000000" w:sz="4" w:space="0"/>
              <w:bottom w:val="single" w:color="000000" w:sz="4" w:space="0"/>
              <w:right w:val="single" w:color="000000" w:sz="4" w:space="0"/>
            </w:tcBorders>
            <w:vAlign w:val="center"/>
          </w:tcPr>
          <w:p w14:paraId="6317CB84">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3F350260">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对进行涉路施工活动的建设单位未规范设置施工标志或者安全设施的处罚（乡道）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2FCC547E">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697B8DAC">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《重庆市公路管理条例》第二十四条第一款第二项  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p w14:paraId="5C84DAFF">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《重庆市公路管理条例》第六十一条第四项  进行涉路施工活动的建设单位有下列行为之一的，由公路管理机构责令停止违法行为，处一千元以上一万元以下罚款：（四）未规范设置施工标志或者安全设施的。</w:t>
            </w:r>
          </w:p>
        </w:tc>
        <w:tc>
          <w:tcPr>
            <w:tcW w:w="755" w:type="pct"/>
            <w:vMerge w:val="restart"/>
            <w:tcBorders>
              <w:top w:val="single" w:color="auto" w:sz="4" w:space="0"/>
              <w:left w:val="single" w:color="auto" w:sz="4" w:space="0"/>
              <w:right w:val="single" w:color="auto" w:sz="4" w:space="0"/>
            </w:tcBorders>
            <w:vAlign w:val="center"/>
          </w:tcPr>
          <w:p w14:paraId="396615A7">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仿宋_GBK" w:cs="方正仿宋_GBK"/>
                <w:kern w:val="0"/>
                <w:sz w:val="18"/>
                <w:szCs w:val="18"/>
              </w:rPr>
              <w:t>《重庆市公路管理条例》第七十条  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631" w:type="pct"/>
            <w:vMerge w:val="restart"/>
            <w:tcBorders>
              <w:top w:val="single" w:color="auto" w:sz="4" w:space="0"/>
              <w:left w:val="single" w:color="auto" w:sz="4" w:space="0"/>
              <w:right w:val="single" w:color="auto" w:sz="4" w:space="0"/>
            </w:tcBorders>
            <w:vAlign w:val="center"/>
          </w:tcPr>
          <w:p w14:paraId="4CE78527">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1.涉及乡道的，受委托单位在委托权限范围内以云阳县交通局名义行使相关监督管理职权。</w:t>
            </w:r>
          </w:p>
          <w:p w14:paraId="1C8ECFBA">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2.涉及村道的，按照</w:t>
            </w:r>
            <w:r>
              <w:rPr>
                <w:rFonts w:hint="eastAsia" w:ascii="方正仿宋_GBK" w:hAnsi="方正仿宋_GBK" w:cs="方正仿宋_GBK"/>
                <w:kern w:val="0"/>
                <w:sz w:val="18"/>
                <w:szCs w:val="18"/>
              </w:rPr>
              <w:t>《重庆市公路管理条例》规定，由乡（镇）人民政府、街道办事处以乡镇人民政府、街道办事处名义行使相关监督管理职权。</w:t>
            </w:r>
          </w:p>
        </w:tc>
        <w:tc>
          <w:tcPr>
            <w:tcW w:w="266" w:type="pct"/>
            <w:tcBorders>
              <w:top w:val="single" w:color="000000" w:sz="4" w:space="0"/>
              <w:left w:val="single" w:color="auto" w:sz="4" w:space="0"/>
              <w:bottom w:val="single" w:color="000000" w:sz="4" w:space="0"/>
              <w:right w:val="single" w:color="000000" w:sz="4" w:space="0"/>
            </w:tcBorders>
            <w:vAlign w:val="center"/>
          </w:tcPr>
          <w:p w14:paraId="3DDC5B52">
            <w:pPr>
              <w:widowControl/>
              <w:spacing w:line="240" w:lineRule="exact"/>
              <w:jc w:val="center"/>
              <w:textAlignment w:val="center"/>
              <w:rPr>
                <w:rFonts w:ascii="方正仿宋_GBK" w:hAnsi="方正黑体_GBK" w:cs="方正黑体_GBK"/>
                <w:color w:val="000000"/>
                <w:kern w:val="0"/>
                <w:sz w:val="18"/>
                <w:szCs w:val="18"/>
              </w:rPr>
            </w:pPr>
          </w:p>
        </w:tc>
      </w:tr>
      <w:tr w14:paraId="1DD660E2">
        <w:tblPrEx>
          <w:tblCellMar>
            <w:top w:w="0" w:type="dxa"/>
            <w:left w:w="57" w:type="dxa"/>
            <w:bottom w:w="0" w:type="dxa"/>
            <w:right w:w="57" w:type="dxa"/>
          </w:tblCellMar>
        </w:tblPrEx>
        <w:trPr>
          <w:cantSplit/>
          <w:trHeight w:val="2269"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29847D72">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5</w:t>
            </w:r>
          </w:p>
        </w:tc>
        <w:tc>
          <w:tcPr>
            <w:tcW w:w="250" w:type="pct"/>
            <w:tcBorders>
              <w:top w:val="single" w:color="000000" w:sz="4" w:space="0"/>
              <w:left w:val="single" w:color="000000" w:sz="4" w:space="0"/>
              <w:bottom w:val="single" w:color="000000" w:sz="4" w:space="0"/>
              <w:right w:val="single" w:color="000000" w:sz="4" w:space="0"/>
            </w:tcBorders>
            <w:vAlign w:val="center"/>
          </w:tcPr>
          <w:p w14:paraId="54846F37">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1EA14C89">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对进行涉路施工活动的建设单位未配备安全管理人员的处罚（乡道）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434AD3B9">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0D078EBD">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《重庆市公路管理条例》第二十四条第一款第二项  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p w14:paraId="7E491914">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《重庆市公路管理条例》第六十一条第五项  进行涉路施工活动的建设单位有下列行为之一的，由公路管理机构责令停止违法行为，处一千元以上一万元以下罚款：（五）未配备安全管理人员的。</w:t>
            </w:r>
          </w:p>
        </w:tc>
        <w:tc>
          <w:tcPr>
            <w:tcW w:w="755" w:type="pct"/>
            <w:vMerge w:val="continue"/>
            <w:tcBorders>
              <w:left w:val="single" w:color="auto" w:sz="4" w:space="0"/>
              <w:right w:val="single" w:color="auto" w:sz="4" w:space="0"/>
            </w:tcBorders>
            <w:vAlign w:val="center"/>
          </w:tcPr>
          <w:p w14:paraId="341975FF">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631" w:type="pct"/>
            <w:vMerge w:val="continue"/>
            <w:tcBorders>
              <w:left w:val="single" w:color="auto" w:sz="4" w:space="0"/>
              <w:right w:val="single" w:color="auto" w:sz="4" w:space="0"/>
            </w:tcBorders>
            <w:vAlign w:val="center"/>
          </w:tcPr>
          <w:p w14:paraId="5DE3467C">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266" w:type="pct"/>
            <w:tcBorders>
              <w:top w:val="single" w:color="000000" w:sz="4" w:space="0"/>
              <w:left w:val="single" w:color="auto" w:sz="4" w:space="0"/>
              <w:bottom w:val="single" w:color="000000" w:sz="4" w:space="0"/>
              <w:right w:val="single" w:color="000000" w:sz="4" w:space="0"/>
            </w:tcBorders>
            <w:vAlign w:val="center"/>
          </w:tcPr>
          <w:p w14:paraId="11319A42">
            <w:pPr>
              <w:widowControl/>
              <w:spacing w:line="240" w:lineRule="exact"/>
              <w:jc w:val="center"/>
              <w:textAlignment w:val="center"/>
              <w:rPr>
                <w:rFonts w:ascii="方正仿宋_GBK" w:hAnsi="方正黑体_GBK" w:cs="方正黑体_GBK"/>
                <w:color w:val="000000"/>
                <w:kern w:val="0"/>
                <w:sz w:val="18"/>
                <w:szCs w:val="18"/>
              </w:rPr>
            </w:pPr>
          </w:p>
        </w:tc>
      </w:tr>
      <w:tr w14:paraId="769F56A6">
        <w:tblPrEx>
          <w:tblCellMar>
            <w:top w:w="0" w:type="dxa"/>
            <w:left w:w="57" w:type="dxa"/>
            <w:bottom w:w="0" w:type="dxa"/>
            <w:right w:w="57" w:type="dxa"/>
          </w:tblCellMar>
        </w:tblPrEx>
        <w:trPr>
          <w:cantSplit/>
          <w:trHeight w:val="2259"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65D1C87A">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6</w:t>
            </w:r>
          </w:p>
        </w:tc>
        <w:tc>
          <w:tcPr>
            <w:tcW w:w="250" w:type="pct"/>
            <w:tcBorders>
              <w:top w:val="single" w:color="000000" w:sz="4" w:space="0"/>
              <w:left w:val="single" w:color="000000" w:sz="4" w:space="0"/>
              <w:bottom w:val="single" w:color="000000" w:sz="4" w:space="0"/>
              <w:right w:val="single" w:color="000000" w:sz="4" w:space="0"/>
            </w:tcBorders>
            <w:vAlign w:val="center"/>
          </w:tcPr>
          <w:p w14:paraId="2F87AB74">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671440A5">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对进行涉路施工活动的建设单位未公示施工时间和责任人的处罚（乡道）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4495FFC7">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35282BC4">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《重庆市公路管理条例》第二十四条第一款第二项  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p w14:paraId="201F67BD">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《重庆市公路管理条例》第六十一条第六项  进行涉路施工活动的建设单位有下列行为之一的，由公路管理机构责令停止违法行为，处一千元以上一万元以下罚款：（六）未公示施工时间和责任人的。</w:t>
            </w:r>
          </w:p>
        </w:tc>
        <w:tc>
          <w:tcPr>
            <w:tcW w:w="755" w:type="pct"/>
            <w:vMerge w:val="continue"/>
            <w:tcBorders>
              <w:left w:val="single" w:color="auto" w:sz="4" w:space="0"/>
              <w:right w:val="single" w:color="auto" w:sz="4" w:space="0"/>
            </w:tcBorders>
            <w:vAlign w:val="center"/>
          </w:tcPr>
          <w:p w14:paraId="78FE8289">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631" w:type="pct"/>
            <w:vMerge w:val="continue"/>
            <w:tcBorders>
              <w:left w:val="single" w:color="auto" w:sz="4" w:space="0"/>
              <w:right w:val="single" w:color="auto" w:sz="4" w:space="0"/>
            </w:tcBorders>
            <w:vAlign w:val="center"/>
          </w:tcPr>
          <w:p w14:paraId="37874B44">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266" w:type="pct"/>
            <w:tcBorders>
              <w:top w:val="single" w:color="000000" w:sz="4" w:space="0"/>
              <w:left w:val="single" w:color="auto" w:sz="4" w:space="0"/>
              <w:bottom w:val="single" w:color="000000" w:sz="4" w:space="0"/>
              <w:right w:val="single" w:color="000000" w:sz="4" w:space="0"/>
            </w:tcBorders>
            <w:vAlign w:val="center"/>
          </w:tcPr>
          <w:p w14:paraId="0B3EC0E7">
            <w:pPr>
              <w:widowControl/>
              <w:spacing w:line="240" w:lineRule="exact"/>
              <w:jc w:val="center"/>
              <w:textAlignment w:val="center"/>
              <w:rPr>
                <w:rFonts w:ascii="方正仿宋_GBK" w:hAnsi="方正黑体_GBK" w:cs="方正黑体_GBK"/>
                <w:color w:val="000000"/>
                <w:kern w:val="0"/>
                <w:sz w:val="18"/>
                <w:szCs w:val="18"/>
              </w:rPr>
            </w:pPr>
          </w:p>
        </w:tc>
      </w:tr>
      <w:tr w14:paraId="4CD802D9">
        <w:trPr>
          <w:cantSplit/>
          <w:trHeight w:val="1815"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433C1B53">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7</w:t>
            </w:r>
          </w:p>
        </w:tc>
        <w:tc>
          <w:tcPr>
            <w:tcW w:w="250" w:type="pct"/>
            <w:tcBorders>
              <w:top w:val="single" w:color="000000" w:sz="4" w:space="0"/>
              <w:left w:val="single" w:color="000000" w:sz="4" w:space="0"/>
              <w:bottom w:val="single" w:color="000000" w:sz="4" w:space="0"/>
              <w:right w:val="single" w:color="000000" w:sz="4" w:space="0"/>
            </w:tcBorders>
            <w:vAlign w:val="center"/>
          </w:tcPr>
          <w:p w14:paraId="2EFBDB0E">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124F36A5">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对进行涉路施工活动的建设单位未组织人员维护施工现场秩序，导致交通混乱的处罚（乡道）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517F872D">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3664126A">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《重庆市公路管理条例》第二十四条第一款第三项  进行涉路施工活动的建设单位因工程建设需要占用、挖掘公路，或者跨越、穿越公路，在公路用地范围内架设、增设管线设施的，应当遵守下列规定：（三）按照现场管理方案和交通组织方案组织施工，维护施工现场秩序，疏导指挥交通，保障公路畅通。</w:t>
            </w:r>
          </w:p>
          <w:p w14:paraId="52272ABF">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《重庆市公路管理条例》第六十一条第七项  进行涉路施工活动的建设单位有下列行为之一的，由公路管理机构责令停止违法行为，处一千元以上一万元以下罚款：（七）未组织人员维护施工现场秩序，导致交通混乱的。</w:t>
            </w:r>
          </w:p>
        </w:tc>
        <w:tc>
          <w:tcPr>
            <w:tcW w:w="755" w:type="pct"/>
            <w:vMerge w:val="continue"/>
            <w:tcBorders>
              <w:left w:val="single" w:color="auto" w:sz="4" w:space="0"/>
              <w:bottom w:val="single" w:color="auto" w:sz="4" w:space="0"/>
              <w:right w:val="single" w:color="auto" w:sz="4" w:space="0"/>
            </w:tcBorders>
            <w:vAlign w:val="center"/>
          </w:tcPr>
          <w:p w14:paraId="5BB58643">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631" w:type="pct"/>
            <w:vMerge w:val="continue"/>
            <w:tcBorders>
              <w:left w:val="single" w:color="auto" w:sz="4" w:space="0"/>
              <w:bottom w:val="single" w:color="auto" w:sz="4" w:space="0"/>
              <w:right w:val="single" w:color="auto" w:sz="4" w:space="0"/>
            </w:tcBorders>
            <w:vAlign w:val="center"/>
          </w:tcPr>
          <w:p w14:paraId="2990B7BD">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266" w:type="pct"/>
            <w:tcBorders>
              <w:top w:val="single" w:color="000000" w:sz="4" w:space="0"/>
              <w:left w:val="single" w:color="auto" w:sz="4" w:space="0"/>
              <w:bottom w:val="single" w:color="000000" w:sz="4" w:space="0"/>
              <w:right w:val="single" w:color="000000" w:sz="4" w:space="0"/>
            </w:tcBorders>
            <w:vAlign w:val="center"/>
          </w:tcPr>
          <w:p w14:paraId="49E3D218">
            <w:pPr>
              <w:widowControl/>
              <w:spacing w:line="240" w:lineRule="exact"/>
              <w:jc w:val="center"/>
              <w:textAlignment w:val="center"/>
              <w:rPr>
                <w:rFonts w:ascii="方正仿宋_GBK" w:hAnsi="方正黑体_GBK" w:cs="方正黑体_GBK"/>
                <w:color w:val="000000"/>
                <w:kern w:val="0"/>
                <w:sz w:val="18"/>
                <w:szCs w:val="18"/>
              </w:rPr>
            </w:pPr>
          </w:p>
        </w:tc>
      </w:tr>
      <w:tr w14:paraId="6F0858B0">
        <w:tblPrEx>
          <w:tblCellMar>
            <w:top w:w="0" w:type="dxa"/>
            <w:left w:w="57" w:type="dxa"/>
            <w:bottom w:w="0" w:type="dxa"/>
            <w:right w:w="57" w:type="dxa"/>
          </w:tblCellMar>
        </w:tblPrEx>
        <w:trPr>
          <w:cantSplit/>
          <w:trHeight w:val="2251"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79C29383">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8</w:t>
            </w:r>
          </w:p>
        </w:tc>
        <w:tc>
          <w:tcPr>
            <w:tcW w:w="250" w:type="pct"/>
            <w:tcBorders>
              <w:top w:val="single" w:color="000000" w:sz="4" w:space="0"/>
              <w:left w:val="single" w:color="000000" w:sz="4" w:space="0"/>
              <w:bottom w:val="single" w:color="000000" w:sz="4" w:space="0"/>
              <w:right w:val="single" w:color="000000" w:sz="4" w:space="0"/>
            </w:tcBorders>
            <w:vAlign w:val="center"/>
          </w:tcPr>
          <w:p w14:paraId="1086ACC5">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306FA7F7">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对进行涉路施工活动的建设单位施工作业完毕未清除公路上的障碍物或者消除安全隐患的处罚（乡道）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22B9D6F4">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4ED4F569">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《重庆市公路管理条例》第二十四条第一款第四项  进行涉路施工活动的建设单位因工程建设需要占用、挖掘公路，或者跨越、穿越公路，在公路用地范围内架设、增设管线设施的，应当遵守下列规定：（四）施工作业完毕，应当迅速清除公路上的障碍物，消除安全隐患，经公路管理机构验收合格后，及时恢复通行；影响交通安全的，还应当经公安机关交通管理部门验收。</w:t>
            </w:r>
          </w:p>
          <w:p w14:paraId="2C628D6F">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《重庆市公路管理条例》第六十一条第八项  进行涉路施工活动的建设单位有下列行为之一的，由公路管理机构责令停止违法行为，处一千元以上一万元以下罚款：（八）施工作业完毕未清除公路上的障碍物或者消除安全隐患的。</w:t>
            </w:r>
          </w:p>
        </w:tc>
        <w:tc>
          <w:tcPr>
            <w:tcW w:w="755" w:type="pct"/>
            <w:vMerge w:val="restart"/>
            <w:tcBorders>
              <w:top w:val="single" w:color="auto" w:sz="4" w:space="0"/>
              <w:left w:val="single" w:color="auto" w:sz="4" w:space="0"/>
              <w:right w:val="single" w:color="auto" w:sz="4" w:space="0"/>
            </w:tcBorders>
            <w:vAlign w:val="center"/>
          </w:tcPr>
          <w:p w14:paraId="0E3CB3C7">
            <w:pPr>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仿宋_GBK" w:cs="方正仿宋_GBK"/>
                <w:kern w:val="0"/>
                <w:sz w:val="18"/>
                <w:szCs w:val="18"/>
              </w:rPr>
              <w:t>《重庆市公路管理条例》第七十条  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631" w:type="pct"/>
            <w:vMerge w:val="restart"/>
            <w:tcBorders>
              <w:top w:val="single" w:color="auto" w:sz="4" w:space="0"/>
              <w:left w:val="single" w:color="auto" w:sz="4" w:space="0"/>
              <w:right w:val="single" w:color="auto" w:sz="4" w:space="0"/>
            </w:tcBorders>
            <w:vAlign w:val="center"/>
          </w:tcPr>
          <w:p w14:paraId="647236EF">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1.涉及乡道的，受委托单位在委托权限范围内以云阳县交通局名义行使相关监督管理职权。</w:t>
            </w:r>
          </w:p>
          <w:p w14:paraId="3A5D230D">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2.涉及村道的，按照</w:t>
            </w:r>
            <w:r>
              <w:rPr>
                <w:rFonts w:hint="eastAsia" w:ascii="方正仿宋_GBK" w:hAnsi="方正仿宋_GBK" w:cs="方正仿宋_GBK"/>
                <w:kern w:val="0"/>
                <w:sz w:val="18"/>
                <w:szCs w:val="18"/>
              </w:rPr>
              <w:t>《重庆市公路管理条例》规定，由乡（镇）人民政府、街道办事处以乡镇人民政府、街道办事处名义行使相关监督管理职权。</w:t>
            </w:r>
          </w:p>
        </w:tc>
        <w:tc>
          <w:tcPr>
            <w:tcW w:w="266" w:type="pct"/>
            <w:tcBorders>
              <w:top w:val="single" w:color="000000" w:sz="4" w:space="0"/>
              <w:left w:val="single" w:color="auto" w:sz="4" w:space="0"/>
              <w:bottom w:val="single" w:color="000000" w:sz="4" w:space="0"/>
              <w:right w:val="single" w:color="000000" w:sz="4" w:space="0"/>
            </w:tcBorders>
            <w:vAlign w:val="center"/>
          </w:tcPr>
          <w:p w14:paraId="158E04F0">
            <w:pPr>
              <w:widowControl/>
              <w:spacing w:line="240" w:lineRule="exact"/>
              <w:jc w:val="center"/>
              <w:textAlignment w:val="center"/>
              <w:rPr>
                <w:rFonts w:ascii="方正仿宋_GBK" w:hAnsi="方正黑体_GBK" w:cs="方正黑体_GBK"/>
                <w:color w:val="000000"/>
                <w:kern w:val="0"/>
                <w:sz w:val="18"/>
                <w:szCs w:val="18"/>
              </w:rPr>
            </w:pPr>
          </w:p>
        </w:tc>
      </w:tr>
      <w:tr w14:paraId="2F531600">
        <w:tblPrEx>
          <w:tblCellMar>
            <w:top w:w="0" w:type="dxa"/>
            <w:left w:w="57" w:type="dxa"/>
            <w:bottom w:w="0" w:type="dxa"/>
            <w:right w:w="57" w:type="dxa"/>
          </w:tblCellMar>
        </w:tblPrEx>
        <w:trPr>
          <w:cantSplit/>
          <w:trHeight w:val="1843"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5AFD72D5">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9</w:t>
            </w:r>
          </w:p>
        </w:tc>
        <w:tc>
          <w:tcPr>
            <w:tcW w:w="250" w:type="pct"/>
            <w:tcBorders>
              <w:top w:val="single" w:color="000000" w:sz="4" w:space="0"/>
              <w:left w:val="single" w:color="000000" w:sz="4" w:space="0"/>
              <w:bottom w:val="single" w:color="000000" w:sz="4" w:space="0"/>
              <w:right w:val="single" w:color="000000" w:sz="4" w:space="0"/>
            </w:tcBorders>
            <w:vAlign w:val="center"/>
          </w:tcPr>
          <w:p w14:paraId="5D9A83DA">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0FAF20DD">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对损害、侵占战备渡口及其附属设施的处罚（乡道）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500ABA82">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22139A7E">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《重庆市公路管理条例》第二十九条第一款  任何单位和个人不得损害和侵占用于战备的公路渡口及其附属设施。确因公共建设需要占用、利用战备渡口的，必须经公路管理机构审查，报经市交通战备主管部门同意。</w:t>
            </w:r>
          </w:p>
          <w:p w14:paraId="0B412571">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《重庆市公路管理条例》第六十二条  损害或者侵占战备渡口及其附属设施的，由公路管理机构责令停止违法行为，处两百元以上两千元以下罚款；情节严重的，处两千元以上一万元以下罚款。</w:t>
            </w:r>
          </w:p>
        </w:tc>
        <w:tc>
          <w:tcPr>
            <w:tcW w:w="755" w:type="pct"/>
            <w:vMerge w:val="continue"/>
            <w:tcBorders>
              <w:left w:val="single" w:color="auto" w:sz="4" w:space="0"/>
              <w:right w:val="single" w:color="auto" w:sz="4" w:space="0"/>
            </w:tcBorders>
            <w:vAlign w:val="center"/>
          </w:tcPr>
          <w:p w14:paraId="089389CC">
            <w:pPr>
              <w:adjustRightInd w:val="0"/>
              <w:snapToGrid w:val="0"/>
              <w:spacing w:line="240" w:lineRule="exact"/>
              <w:textAlignment w:val="center"/>
              <w:rPr>
                <w:rFonts w:ascii="方正仿宋_GBK" w:hAnsi="方正黑体_GBK" w:cs="方正黑体_GBK"/>
                <w:color w:val="000000"/>
                <w:kern w:val="0"/>
                <w:sz w:val="18"/>
                <w:szCs w:val="18"/>
              </w:rPr>
            </w:pPr>
          </w:p>
        </w:tc>
        <w:tc>
          <w:tcPr>
            <w:tcW w:w="631" w:type="pct"/>
            <w:vMerge w:val="continue"/>
            <w:tcBorders>
              <w:left w:val="single" w:color="auto" w:sz="4" w:space="0"/>
              <w:right w:val="single" w:color="auto" w:sz="4" w:space="0"/>
            </w:tcBorders>
            <w:vAlign w:val="center"/>
          </w:tcPr>
          <w:p w14:paraId="65E09EFC">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266" w:type="pct"/>
            <w:tcBorders>
              <w:top w:val="single" w:color="000000" w:sz="4" w:space="0"/>
              <w:left w:val="single" w:color="auto" w:sz="4" w:space="0"/>
              <w:bottom w:val="single" w:color="000000" w:sz="4" w:space="0"/>
              <w:right w:val="single" w:color="000000" w:sz="4" w:space="0"/>
            </w:tcBorders>
            <w:vAlign w:val="center"/>
          </w:tcPr>
          <w:p w14:paraId="29D97C1F">
            <w:pPr>
              <w:widowControl/>
              <w:spacing w:line="240" w:lineRule="exact"/>
              <w:jc w:val="center"/>
              <w:textAlignment w:val="center"/>
              <w:rPr>
                <w:rFonts w:ascii="方正仿宋_GBK" w:hAnsi="方正黑体_GBK" w:cs="方正黑体_GBK"/>
                <w:color w:val="000000"/>
                <w:kern w:val="0"/>
                <w:sz w:val="18"/>
                <w:szCs w:val="18"/>
              </w:rPr>
            </w:pPr>
          </w:p>
        </w:tc>
      </w:tr>
      <w:tr w14:paraId="5332CB74">
        <w:tblPrEx>
          <w:tblCellMar>
            <w:top w:w="0" w:type="dxa"/>
            <w:left w:w="57" w:type="dxa"/>
            <w:bottom w:w="0" w:type="dxa"/>
            <w:right w:w="57" w:type="dxa"/>
          </w:tblCellMar>
        </w:tblPrEx>
        <w:trPr>
          <w:cantSplit/>
          <w:trHeight w:val="2678"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52C095DF">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10</w:t>
            </w:r>
          </w:p>
        </w:tc>
        <w:tc>
          <w:tcPr>
            <w:tcW w:w="250" w:type="pct"/>
            <w:tcBorders>
              <w:top w:val="single" w:color="000000" w:sz="4" w:space="0"/>
              <w:left w:val="single" w:color="000000" w:sz="4" w:space="0"/>
              <w:bottom w:val="single" w:color="000000" w:sz="4" w:space="0"/>
              <w:right w:val="single" w:color="000000" w:sz="4" w:space="0"/>
            </w:tcBorders>
            <w:vAlign w:val="center"/>
          </w:tcPr>
          <w:p w14:paraId="65717A92">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1D6A2512">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对在公路、公路用地范围内，设置路障、摆摊设点、堆放物品、打场晒粮、挖沟引水、种植作物、放养牲畜、经营性修车洗车及其他影响公路畅通的处罚(乡道）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48E69993">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6F46413F">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《重庆市公路管理条例》第三十条第一项  在公路、公路用地范围内，禁止任何单位和个人从事下列活动：（一）设置路障、摆摊设点、堆放物品、打场晒粮、挖沟引水、种植作物、放养牲畜、经营性修车洗车及其他影响公路畅通。</w:t>
            </w:r>
          </w:p>
          <w:p w14:paraId="4645A420">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《重庆市公路管理条例》第六十三条第一款  违反本条例第三十条第一项、第二项规定的，由公路管理机构责令停止违法行为，处两百元以上一千元以下罚款；情节严重的，处一千元以上五千元以下罚款。</w:t>
            </w:r>
          </w:p>
        </w:tc>
        <w:tc>
          <w:tcPr>
            <w:tcW w:w="755" w:type="pct"/>
            <w:vMerge w:val="continue"/>
            <w:tcBorders>
              <w:left w:val="single" w:color="auto" w:sz="4" w:space="0"/>
              <w:right w:val="single" w:color="auto" w:sz="4" w:space="0"/>
            </w:tcBorders>
            <w:vAlign w:val="center"/>
          </w:tcPr>
          <w:p w14:paraId="3CB31E22">
            <w:pPr>
              <w:widowControl/>
              <w:adjustRightInd w:val="0"/>
              <w:snapToGrid w:val="0"/>
              <w:spacing w:line="240" w:lineRule="exact"/>
              <w:textAlignment w:val="center"/>
              <w:rPr>
                <w:rFonts w:ascii="方正仿宋_GBK" w:hAnsi="方正黑体_GBK" w:cs="方正黑体_GBK"/>
                <w:color w:val="000000"/>
                <w:kern w:val="0"/>
                <w:sz w:val="18"/>
                <w:szCs w:val="18"/>
              </w:rPr>
            </w:pPr>
          </w:p>
        </w:tc>
        <w:tc>
          <w:tcPr>
            <w:tcW w:w="631" w:type="pct"/>
            <w:vMerge w:val="continue"/>
            <w:tcBorders>
              <w:left w:val="single" w:color="auto" w:sz="4" w:space="0"/>
              <w:right w:val="single" w:color="auto" w:sz="4" w:space="0"/>
            </w:tcBorders>
            <w:vAlign w:val="center"/>
          </w:tcPr>
          <w:p w14:paraId="4BC01858">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266" w:type="pct"/>
            <w:tcBorders>
              <w:top w:val="single" w:color="000000" w:sz="4" w:space="0"/>
              <w:left w:val="single" w:color="auto" w:sz="4" w:space="0"/>
              <w:bottom w:val="single" w:color="000000" w:sz="4" w:space="0"/>
              <w:right w:val="single" w:color="000000" w:sz="4" w:space="0"/>
            </w:tcBorders>
            <w:vAlign w:val="center"/>
          </w:tcPr>
          <w:p w14:paraId="660A022B">
            <w:pPr>
              <w:widowControl/>
              <w:spacing w:line="240" w:lineRule="exact"/>
              <w:jc w:val="center"/>
              <w:textAlignment w:val="center"/>
              <w:rPr>
                <w:rFonts w:ascii="方正仿宋_GBK" w:hAnsi="方正黑体_GBK" w:cs="方正黑体_GBK"/>
                <w:color w:val="000000"/>
                <w:kern w:val="0"/>
                <w:sz w:val="18"/>
                <w:szCs w:val="18"/>
              </w:rPr>
            </w:pPr>
          </w:p>
        </w:tc>
      </w:tr>
      <w:tr w14:paraId="13601C28">
        <w:tblPrEx>
          <w:tblCellMar>
            <w:top w:w="0" w:type="dxa"/>
            <w:left w:w="57" w:type="dxa"/>
            <w:bottom w:w="0" w:type="dxa"/>
            <w:right w:w="57" w:type="dxa"/>
          </w:tblCellMar>
        </w:tblPrEx>
        <w:trPr>
          <w:cantSplit/>
          <w:trHeight w:val="1831"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7C248E27">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11</w:t>
            </w:r>
          </w:p>
        </w:tc>
        <w:tc>
          <w:tcPr>
            <w:tcW w:w="250" w:type="pct"/>
            <w:tcBorders>
              <w:top w:val="single" w:color="000000" w:sz="4" w:space="0"/>
              <w:left w:val="single" w:color="000000" w:sz="4" w:space="0"/>
              <w:bottom w:val="single" w:color="000000" w:sz="4" w:space="0"/>
              <w:right w:val="single" w:color="000000" w:sz="4" w:space="0"/>
            </w:tcBorders>
            <w:vAlign w:val="center"/>
          </w:tcPr>
          <w:p w14:paraId="03AF007F">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1F548EC2">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对在公路、公路用地范围内，倾倒垃圾杂物，向公路或者利用公路排水设施排污的处罚（乡道）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5AD13537">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4FC29F69">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《重庆市公路管理条例》第三十条第二项  在公路、公路用地范围内，禁止任何单位和个人从事下列活动：（二）倾倒垃圾杂物，向公路或者利用公路排水设施排污。</w:t>
            </w:r>
          </w:p>
          <w:p w14:paraId="0A3AABCF">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《重庆市公路管理条例》第六十三条第一款  违反本条例第三十条第一项、第二项规定的，由公路管理机构责令停止违法行为，处两百元以上一千元以下罚款；情节严重的，处一千元以上五千元以下罚款。</w:t>
            </w:r>
          </w:p>
          <w:p w14:paraId="599E875B">
            <w:pPr>
              <w:widowControl/>
              <w:adjustRightInd w:val="0"/>
              <w:snapToGrid w:val="0"/>
              <w:spacing w:line="240" w:lineRule="exact"/>
              <w:textAlignment w:val="center"/>
              <w:rPr>
                <w:rFonts w:ascii="方正仿宋_GBK" w:hAnsi="方正仿宋_GBK" w:cs="方正仿宋_GBK"/>
                <w:kern w:val="0"/>
                <w:sz w:val="18"/>
                <w:szCs w:val="18"/>
              </w:rPr>
            </w:pPr>
          </w:p>
        </w:tc>
        <w:tc>
          <w:tcPr>
            <w:tcW w:w="755" w:type="pct"/>
            <w:vMerge w:val="continue"/>
            <w:tcBorders>
              <w:left w:val="single" w:color="auto" w:sz="4" w:space="0"/>
              <w:bottom w:val="single" w:color="auto" w:sz="4" w:space="0"/>
              <w:right w:val="single" w:color="auto" w:sz="4" w:space="0"/>
            </w:tcBorders>
            <w:vAlign w:val="center"/>
          </w:tcPr>
          <w:p w14:paraId="1790F22E">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631" w:type="pct"/>
            <w:vMerge w:val="continue"/>
            <w:tcBorders>
              <w:left w:val="single" w:color="auto" w:sz="4" w:space="0"/>
              <w:bottom w:val="single" w:color="auto" w:sz="4" w:space="0"/>
              <w:right w:val="single" w:color="auto" w:sz="4" w:space="0"/>
            </w:tcBorders>
            <w:vAlign w:val="center"/>
          </w:tcPr>
          <w:p w14:paraId="571E7BC1">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266" w:type="pct"/>
            <w:tcBorders>
              <w:top w:val="single" w:color="000000" w:sz="4" w:space="0"/>
              <w:left w:val="single" w:color="auto" w:sz="4" w:space="0"/>
              <w:bottom w:val="single" w:color="000000" w:sz="4" w:space="0"/>
              <w:right w:val="single" w:color="000000" w:sz="4" w:space="0"/>
            </w:tcBorders>
            <w:vAlign w:val="center"/>
          </w:tcPr>
          <w:p w14:paraId="60F5A7EB">
            <w:pPr>
              <w:widowControl/>
              <w:spacing w:line="240" w:lineRule="exact"/>
              <w:jc w:val="center"/>
              <w:textAlignment w:val="center"/>
              <w:rPr>
                <w:rFonts w:ascii="方正仿宋_GBK" w:hAnsi="方正黑体_GBK" w:cs="方正黑体_GBK"/>
                <w:color w:val="000000"/>
                <w:kern w:val="0"/>
                <w:sz w:val="18"/>
                <w:szCs w:val="18"/>
              </w:rPr>
            </w:pPr>
          </w:p>
        </w:tc>
      </w:tr>
      <w:tr w14:paraId="29820CEB">
        <w:tblPrEx>
          <w:tblCellMar>
            <w:top w:w="0" w:type="dxa"/>
            <w:left w:w="57" w:type="dxa"/>
            <w:bottom w:w="0" w:type="dxa"/>
            <w:right w:w="57" w:type="dxa"/>
          </w:tblCellMar>
        </w:tblPrEx>
        <w:trPr>
          <w:cantSplit/>
          <w:trHeight w:val="2110"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302D743F">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12</w:t>
            </w:r>
          </w:p>
        </w:tc>
        <w:tc>
          <w:tcPr>
            <w:tcW w:w="250" w:type="pct"/>
            <w:tcBorders>
              <w:top w:val="single" w:color="000000" w:sz="4" w:space="0"/>
              <w:left w:val="single" w:color="000000" w:sz="4" w:space="0"/>
              <w:bottom w:val="single" w:color="000000" w:sz="4" w:space="0"/>
              <w:right w:val="single" w:color="000000" w:sz="4" w:space="0"/>
            </w:tcBorders>
            <w:vAlign w:val="center"/>
          </w:tcPr>
          <w:p w14:paraId="0831FC02">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070BDF99">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对在公路、公路用地范围内，擅自设置、损毁、移动、涂改、遮挡公路标志或者擅自损毁、移动公路其他附属设施的处罚（乡道）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6EAF56EC">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1B3333CC">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《重庆市公路管理条例》第三十条第四项  在公路、公路用地范围内，禁止任何单位和个人从事下列活动：（四）擅自设置、损毁、移动、涂改、遮挡公路标志或者擅自损毁、移动公路其他附属设施。</w:t>
            </w:r>
          </w:p>
          <w:p w14:paraId="7F64C2BB">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《重庆市公路管理条例》第六十三条第二款  违反本条例第三十条第四项至第七项规定的，由公路管理机构责令停止违法行为，处五千元以上三万元以下罚款。</w:t>
            </w:r>
          </w:p>
        </w:tc>
        <w:tc>
          <w:tcPr>
            <w:tcW w:w="755" w:type="pct"/>
            <w:vMerge w:val="restart"/>
            <w:tcBorders>
              <w:top w:val="single" w:color="auto" w:sz="4" w:space="0"/>
              <w:left w:val="single" w:color="auto" w:sz="4" w:space="0"/>
              <w:right w:val="single" w:color="auto" w:sz="4" w:space="0"/>
            </w:tcBorders>
            <w:vAlign w:val="center"/>
          </w:tcPr>
          <w:p w14:paraId="5D062C38">
            <w:pPr>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仿宋_GBK" w:cs="方正仿宋_GBK"/>
                <w:kern w:val="0"/>
                <w:sz w:val="18"/>
                <w:szCs w:val="18"/>
              </w:rPr>
              <w:t>《重庆市公路管理条例》第七十条  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631" w:type="pct"/>
            <w:vMerge w:val="restart"/>
            <w:tcBorders>
              <w:top w:val="single" w:color="auto" w:sz="4" w:space="0"/>
              <w:left w:val="single" w:color="auto" w:sz="4" w:space="0"/>
              <w:right w:val="single" w:color="auto" w:sz="4" w:space="0"/>
            </w:tcBorders>
            <w:vAlign w:val="center"/>
          </w:tcPr>
          <w:p w14:paraId="0FEFF007">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1.涉及乡道的，受委托单位在委托权限范围内以云阳县交通局名义行使相关监督管理职权。</w:t>
            </w:r>
          </w:p>
          <w:p w14:paraId="6504D15E">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2.涉及村道的，按照</w:t>
            </w:r>
            <w:r>
              <w:rPr>
                <w:rFonts w:hint="eastAsia" w:ascii="方正仿宋_GBK" w:hAnsi="方正仿宋_GBK" w:cs="方正仿宋_GBK"/>
                <w:kern w:val="0"/>
                <w:sz w:val="18"/>
                <w:szCs w:val="18"/>
              </w:rPr>
              <w:t>《重庆市公路管理条例》规定，由乡（镇）人民政府、街道办事处以乡镇人民政府、街道办事处名义行使相关监督管理职权。</w:t>
            </w:r>
          </w:p>
        </w:tc>
        <w:tc>
          <w:tcPr>
            <w:tcW w:w="266" w:type="pct"/>
            <w:tcBorders>
              <w:top w:val="single" w:color="000000" w:sz="4" w:space="0"/>
              <w:left w:val="single" w:color="auto" w:sz="4" w:space="0"/>
              <w:bottom w:val="single" w:color="000000" w:sz="4" w:space="0"/>
              <w:right w:val="single" w:color="000000" w:sz="4" w:space="0"/>
            </w:tcBorders>
            <w:vAlign w:val="center"/>
          </w:tcPr>
          <w:p w14:paraId="41506480">
            <w:pPr>
              <w:widowControl/>
              <w:spacing w:line="240" w:lineRule="exact"/>
              <w:jc w:val="center"/>
              <w:textAlignment w:val="center"/>
              <w:rPr>
                <w:rFonts w:ascii="方正仿宋_GBK" w:hAnsi="方正黑体_GBK" w:cs="方正黑体_GBK"/>
                <w:color w:val="000000"/>
                <w:kern w:val="0"/>
                <w:sz w:val="18"/>
                <w:szCs w:val="18"/>
              </w:rPr>
            </w:pPr>
          </w:p>
        </w:tc>
      </w:tr>
      <w:tr w14:paraId="7F2C2800">
        <w:tblPrEx>
          <w:tblCellMar>
            <w:top w:w="0" w:type="dxa"/>
            <w:left w:w="57" w:type="dxa"/>
            <w:bottom w:w="0" w:type="dxa"/>
            <w:right w:w="57" w:type="dxa"/>
          </w:tblCellMar>
        </w:tblPrEx>
        <w:trPr>
          <w:cantSplit/>
          <w:trHeight w:val="2692"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6EB6FD15">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13</w:t>
            </w:r>
          </w:p>
        </w:tc>
        <w:tc>
          <w:tcPr>
            <w:tcW w:w="250" w:type="pct"/>
            <w:tcBorders>
              <w:top w:val="single" w:color="000000" w:sz="4" w:space="0"/>
              <w:left w:val="single" w:color="000000" w:sz="4" w:space="0"/>
              <w:bottom w:val="single" w:color="000000" w:sz="4" w:space="0"/>
              <w:right w:val="single" w:color="000000" w:sz="4" w:space="0"/>
            </w:tcBorders>
            <w:vAlign w:val="center"/>
          </w:tcPr>
          <w:p w14:paraId="0000D177">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2F20CBC6">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对在公路、公路用地范围内，堵塞、损坏、改变公路排水系统或者利用公路桥梁、涵洞、排水沟等设施，设置闸门、筑坝蓄水、引水灌溉的处罚（乡道）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0FCFBA55">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3E3D2B67">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《重庆市公路管理条例》第三十条第五项  在公路、公路用地范围内，禁止任何单位和个人从事下列活动：（五）堵塞、损坏、改变公路排水系统或者利用公路桥梁、涵洞、排水沟等设施，设置闸门、筑坝蓄水、引水灌溉。</w:t>
            </w:r>
          </w:p>
          <w:p w14:paraId="726D6C65">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《重庆市公路管理条例》第六十三条第二款  违反本条例第三十条第四项至第七项规定的，由公路管理机构责令停止违法行为，处五千元以上三万元以下罚款。</w:t>
            </w:r>
          </w:p>
        </w:tc>
        <w:tc>
          <w:tcPr>
            <w:tcW w:w="755" w:type="pct"/>
            <w:vMerge w:val="continue"/>
            <w:tcBorders>
              <w:left w:val="single" w:color="auto" w:sz="4" w:space="0"/>
              <w:right w:val="single" w:color="auto" w:sz="4" w:space="0"/>
            </w:tcBorders>
            <w:vAlign w:val="center"/>
          </w:tcPr>
          <w:p w14:paraId="06BFFE21">
            <w:pPr>
              <w:adjustRightInd w:val="0"/>
              <w:snapToGrid w:val="0"/>
              <w:spacing w:line="240" w:lineRule="exact"/>
              <w:textAlignment w:val="center"/>
              <w:rPr>
                <w:rFonts w:ascii="方正仿宋_GBK" w:hAnsi="方正黑体_GBK" w:cs="方正黑体_GBK"/>
                <w:color w:val="000000"/>
                <w:kern w:val="0"/>
                <w:sz w:val="18"/>
                <w:szCs w:val="18"/>
              </w:rPr>
            </w:pPr>
          </w:p>
        </w:tc>
        <w:tc>
          <w:tcPr>
            <w:tcW w:w="631" w:type="pct"/>
            <w:vMerge w:val="continue"/>
            <w:tcBorders>
              <w:left w:val="single" w:color="auto" w:sz="4" w:space="0"/>
              <w:right w:val="single" w:color="auto" w:sz="4" w:space="0"/>
            </w:tcBorders>
            <w:vAlign w:val="center"/>
          </w:tcPr>
          <w:p w14:paraId="4E1C87FD">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266" w:type="pct"/>
            <w:tcBorders>
              <w:top w:val="single" w:color="000000" w:sz="4" w:space="0"/>
              <w:left w:val="single" w:color="auto" w:sz="4" w:space="0"/>
              <w:bottom w:val="single" w:color="000000" w:sz="4" w:space="0"/>
              <w:right w:val="single" w:color="000000" w:sz="4" w:space="0"/>
            </w:tcBorders>
            <w:vAlign w:val="center"/>
          </w:tcPr>
          <w:p w14:paraId="01707C7D">
            <w:pPr>
              <w:widowControl/>
              <w:spacing w:line="240" w:lineRule="exact"/>
              <w:jc w:val="center"/>
              <w:textAlignment w:val="center"/>
              <w:rPr>
                <w:rFonts w:ascii="方正仿宋_GBK" w:hAnsi="方正黑体_GBK" w:cs="方正黑体_GBK"/>
                <w:color w:val="000000"/>
                <w:kern w:val="0"/>
                <w:sz w:val="18"/>
                <w:szCs w:val="18"/>
              </w:rPr>
            </w:pPr>
          </w:p>
        </w:tc>
      </w:tr>
      <w:tr w14:paraId="400B523F">
        <w:tblPrEx>
          <w:tblCellMar>
            <w:top w:w="0" w:type="dxa"/>
            <w:left w:w="57" w:type="dxa"/>
            <w:bottom w:w="0" w:type="dxa"/>
            <w:right w:w="57" w:type="dxa"/>
          </w:tblCellMar>
        </w:tblPrEx>
        <w:trPr>
          <w:cantSpli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40A632AD">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14</w:t>
            </w:r>
          </w:p>
        </w:tc>
        <w:tc>
          <w:tcPr>
            <w:tcW w:w="250" w:type="pct"/>
            <w:tcBorders>
              <w:top w:val="single" w:color="000000" w:sz="4" w:space="0"/>
              <w:left w:val="single" w:color="000000" w:sz="4" w:space="0"/>
              <w:bottom w:val="single" w:color="000000" w:sz="4" w:space="0"/>
              <w:right w:val="single" w:color="000000" w:sz="4" w:space="0"/>
            </w:tcBorders>
            <w:vAlign w:val="center"/>
          </w:tcPr>
          <w:p w14:paraId="10C02030">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县交通局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417B19E8">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对在公路、公路用地范围内，擅自挖掘公路、修建桥梁、渡槽或者架设、埋设管线、电缆等设施的处罚（乡道）</w:t>
            </w:r>
          </w:p>
        </w:tc>
        <w:tc>
          <w:tcPr>
            <w:tcW w:w="178" w:type="pct"/>
            <w:tcBorders>
              <w:top w:val="single" w:color="000000" w:sz="4" w:space="0"/>
              <w:left w:val="single" w:color="000000" w:sz="4" w:space="0"/>
              <w:bottom w:val="single" w:color="000000" w:sz="4" w:space="0"/>
              <w:right w:val="single" w:color="000000" w:sz="4" w:space="0"/>
            </w:tcBorders>
            <w:vAlign w:val="center"/>
          </w:tcPr>
          <w:p w14:paraId="7DAE4272">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5E705F5D">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《重庆市公路管理条例》第三十条第六项  在公路、公路用地范围内，禁止任何单位和个人从事下列活动：（六）擅自挖掘公路、修建桥梁、渡槽或者架设、埋设管线、电缆等设施。</w:t>
            </w:r>
          </w:p>
          <w:p w14:paraId="7830D4F8">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《重庆市公路管理条例》第六十三条第二款  违反本条例第三十条第四项至第七项规定的，由公路管理机构责令停止违法行为，处五千元以上三万元以下罚款。</w:t>
            </w:r>
          </w:p>
        </w:tc>
        <w:tc>
          <w:tcPr>
            <w:tcW w:w="755" w:type="pct"/>
            <w:vMerge w:val="continue"/>
            <w:tcBorders>
              <w:left w:val="single" w:color="auto" w:sz="4" w:space="0"/>
              <w:bottom w:val="single" w:color="auto" w:sz="4" w:space="0"/>
              <w:right w:val="single" w:color="auto" w:sz="4" w:space="0"/>
            </w:tcBorders>
            <w:vAlign w:val="center"/>
          </w:tcPr>
          <w:p w14:paraId="7FE4AF5C">
            <w:pPr>
              <w:widowControl/>
              <w:adjustRightInd w:val="0"/>
              <w:snapToGrid w:val="0"/>
              <w:spacing w:line="240" w:lineRule="exact"/>
              <w:textAlignment w:val="center"/>
              <w:rPr>
                <w:rFonts w:ascii="方正仿宋_GBK" w:hAnsi="方正黑体_GBK" w:cs="方正黑体_GBK"/>
                <w:color w:val="000000"/>
                <w:kern w:val="0"/>
                <w:sz w:val="18"/>
                <w:szCs w:val="18"/>
              </w:rPr>
            </w:pPr>
          </w:p>
        </w:tc>
        <w:tc>
          <w:tcPr>
            <w:tcW w:w="631" w:type="pct"/>
            <w:vMerge w:val="continue"/>
            <w:tcBorders>
              <w:left w:val="single" w:color="auto" w:sz="4" w:space="0"/>
              <w:bottom w:val="single" w:color="auto" w:sz="4" w:space="0"/>
              <w:right w:val="single" w:color="auto" w:sz="4" w:space="0"/>
            </w:tcBorders>
            <w:vAlign w:val="center"/>
          </w:tcPr>
          <w:p w14:paraId="6A9D89F4">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266" w:type="pct"/>
            <w:tcBorders>
              <w:top w:val="single" w:color="000000" w:sz="4" w:space="0"/>
              <w:left w:val="single" w:color="auto" w:sz="4" w:space="0"/>
              <w:bottom w:val="single" w:color="000000" w:sz="4" w:space="0"/>
              <w:right w:val="single" w:color="000000" w:sz="4" w:space="0"/>
            </w:tcBorders>
            <w:vAlign w:val="center"/>
          </w:tcPr>
          <w:p w14:paraId="4CCA7B77">
            <w:pPr>
              <w:widowControl/>
              <w:spacing w:line="240" w:lineRule="exact"/>
              <w:jc w:val="center"/>
              <w:textAlignment w:val="center"/>
              <w:rPr>
                <w:rFonts w:ascii="方正仿宋_GBK" w:hAnsi="方正黑体_GBK" w:cs="方正黑体_GBK"/>
                <w:color w:val="000000"/>
                <w:kern w:val="0"/>
                <w:sz w:val="18"/>
                <w:szCs w:val="18"/>
              </w:rPr>
            </w:pPr>
          </w:p>
        </w:tc>
      </w:tr>
      <w:tr w14:paraId="3B546537">
        <w:tblPrEx>
          <w:tblCellMar>
            <w:top w:w="0" w:type="dxa"/>
            <w:left w:w="57" w:type="dxa"/>
            <w:bottom w:w="0" w:type="dxa"/>
            <w:right w:w="57" w:type="dxa"/>
          </w:tblCellMar>
        </w:tblPrEx>
        <w:trPr>
          <w:cantSplit/>
          <w:trHeight w:val="2130"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5D5ECF32">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15</w:t>
            </w:r>
          </w:p>
        </w:tc>
        <w:tc>
          <w:tcPr>
            <w:tcW w:w="250" w:type="pct"/>
            <w:tcBorders>
              <w:top w:val="single" w:color="000000" w:sz="4" w:space="0"/>
              <w:left w:val="single" w:color="000000" w:sz="4" w:space="0"/>
              <w:bottom w:val="single" w:color="000000" w:sz="4" w:space="0"/>
              <w:right w:val="single" w:color="000000" w:sz="4" w:space="0"/>
            </w:tcBorders>
            <w:vAlign w:val="center"/>
          </w:tcPr>
          <w:p w14:paraId="12538275">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县林业局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34AC924B">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黑体_GBK" w:cs="方正黑体_GBK"/>
                <w:color w:val="000000"/>
                <w:kern w:val="0"/>
                <w:sz w:val="18"/>
                <w:szCs w:val="18"/>
              </w:rPr>
              <w:t>对森林防火区内的个人拒绝接受森林防火检查的处罚</w:t>
            </w:r>
          </w:p>
        </w:tc>
        <w:tc>
          <w:tcPr>
            <w:tcW w:w="178" w:type="pct"/>
            <w:tcBorders>
              <w:top w:val="single" w:color="000000" w:sz="4" w:space="0"/>
              <w:left w:val="single" w:color="000000" w:sz="4" w:space="0"/>
              <w:bottom w:val="single" w:color="000000" w:sz="4" w:space="0"/>
              <w:right w:val="single" w:color="000000" w:sz="4" w:space="0"/>
            </w:tcBorders>
            <w:vAlign w:val="center"/>
          </w:tcPr>
          <w:p w14:paraId="3EC3D71A">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3A9DC444">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《森林防火条例》第二十七条  森林防火期内，经省、自治区、直辖市人民政府批准，林业主管部门、国务院确定的重点国有林区的管理机构可以设立临时性的森林防火检查站，对进入森林防火区的车辆和人员进行森林防火检查。</w:t>
            </w:r>
          </w:p>
          <w:p w14:paraId="0F3CE6FA">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755" w:type="pct"/>
            <w:tcBorders>
              <w:top w:val="single" w:color="auto" w:sz="4" w:space="0"/>
              <w:left w:val="single" w:color="auto" w:sz="4" w:space="0"/>
              <w:bottom w:val="single" w:color="auto" w:sz="4" w:space="0"/>
              <w:right w:val="single" w:color="auto" w:sz="4" w:space="0"/>
            </w:tcBorders>
            <w:vAlign w:val="center"/>
          </w:tcPr>
          <w:p w14:paraId="66938EF5">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《重庆市森林防火条例》  第四十八条  区县（自治县）人民政府林业主管部门可以委托乡（镇）林业站对违反《森林防火条例》和本条例规定的行为，实施警告或者处二百元以下罚款的处罚。</w:t>
            </w:r>
          </w:p>
        </w:tc>
        <w:tc>
          <w:tcPr>
            <w:tcW w:w="631" w:type="pct"/>
            <w:tcBorders>
              <w:top w:val="single" w:color="auto" w:sz="4" w:space="0"/>
              <w:left w:val="single" w:color="auto" w:sz="4" w:space="0"/>
              <w:bottom w:val="single" w:color="auto" w:sz="4" w:space="0"/>
              <w:right w:val="single" w:color="auto" w:sz="4" w:space="0"/>
            </w:tcBorders>
            <w:vAlign w:val="center"/>
          </w:tcPr>
          <w:p w14:paraId="5D732FB5">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对森林防火区内的个人拒绝接受森林防火检查给予警告并处200元罚款的行政处罚。</w:t>
            </w:r>
          </w:p>
        </w:tc>
        <w:tc>
          <w:tcPr>
            <w:tcW w:w="266" w:type="pct"/>
            <w:tcBorders>
              <w:top w:val="single" w:color="000000" w:sz="4" w:space="0"/>
              <w:left w:val="single" w:color="auto" w:sz="4" w:space="0"/>
              <w:bottom w:val="single" w:color="000000" w:sz="4" w:space="0"/>
              <w:right w:val="single" w:color="000000" w:sz="4" w:space="0"/>
            </w:tcBorders>
            <w:vAlign w:val="center"/>
          </w:tcPr>
          <w:p w14:paraId="3306ACE6">
            <w:pPr>
              <w:widowControl/>
              <w:spacing w:line="240" w:lineRule="exact"/>
              <w:jc w:val="center"/>
              <w:textAlignment w:val="center"/>
              <w:rPr>
                <w:rFonts w:ascii="方正仿宋_GBK" w:hAnsi="方正黑体_GBK" w:cs="方正黑体_GBK"/>
                <w:color w:val="000000"/>
                <w:kern w:val="0"/>
                <w:sz w:val="18"/>
                <w:szCs w:val="18"/>
              </w:rPr>
            </w:pPr>
          </w:p>
        </w:tc>
      </w:tr>
      <w:tr w14:paraId="2F2AF681">
        <w:tblPrEx>
          <w:tblCellMar>
            <w:top w:w="0" w:type="dxa"/>
            <w:left w:w="57" w:type="dxa"/>
            <w:bottom w:w="0" w:type="dxa"/>
            <w:right w:w="57" w:type="dxa"/>
          </w:tblCellMar>
        </w:tblPrEx>
        <w:trPr>
          <w:cantSplit/>
          <w:trHeight w:val="1730"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025A62D6">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16</w:t>
            </w:r>
          </w:p>
        </w:tc>
        <w:tc>
          <w:tcPr>
            <w:tcW w:w="250" w:type="pct"/>
            <w:tcBorders>
              <w:top w:val="single" w:color="000000" w:sz="4" w:space="0"/>
              <w:left w:val="single" w:color="000000" w:sz="4" w:space="0"/>
              <w:bottom w:val="single" w:color="000000" w:sz="4" w:space="0"/>
              <w:right w:val="single" w:color="000000" w:sz="4" w:space="0"/>
            </w:tcBorders>
            <w:vAlign w:val="center"/>
          </w:tcPr>
          <w:p w14:paraId="3E4A1B57">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县林业局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3D3F9B04">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黑体_GBK" w:cs="方正黑体_GBK"/>
                <w:color w:val="000000"/>
                <w:kern w:val="0"/>
                <w:sz w:val="18"/>
                <w:szCs w:val="18"/>
              </w:rPr>
              <w:t>对在森林防火期内个人未经批准擅自在森林防火区内野外用火的处罚</w:t>
            </w:r>
          </w:p>
        </w:tc>
        <w:tc>
          <w:tcPr>
            <w:tcW w:w="178" w:type="pct"/>
            <w:tcBorders>
              <w:top w:val="single" w:color="000000" w:sz="4" w:space="0"/>
              <w:left w:val="single" w:color="000000" w:sz="4" w:space="0"/>
              <w:bottom w:val="single" w:color="000000" w:sz="4" w:space="0"/>
              <w:right w:val="single" w:color="000000" w:sz="4" w:space="0"/>
            </w:tcBorders>
            <w:vAlign w:val="center"/>
          </w:tcPr>
          <w:p w14:paraId="6B08D81A">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0FB078B7">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《森林防火条例》第二十五条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14:paraId="360FB791">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755" w:type="pct"/>
            <w:vMerge w:val="restart"/>
            <w:tcBorders>
              <w:top w:val="single" w:color="auto" w:sz="4" w:space="0"/>
              <w:left w:val="single" w:color="auto" w:sz="4" w:space="0"/>
              <w:right w:val="single" w:color="auto" w:sz="4" w:space="0"/>
            </w:tcBorders>
            <w:vAlign w:val="center"/>
          </w:tcPr>
          <w:p w14:paraId="36C38A37">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《重庆市森林防火条例》  第四十八条  区县（自治县）人民政府林业主管部门可以委托乡（镇）林业站对违反《森林防火条例》和本条例规定的行为，实施警告或者处二百元以下罚款的处罚。</w:t>
            </w:r>
          </w:p>
        </w:tc>
        <w:tc>
          <w:tcPr>
            <w:tcW w:w="631" w:type="pct"/>
            <w:tcBorders>
              <w:top w:val="single" w:color="auto" w:sz="4" w:space="0"/>
              <w:left w:val="single" w:color="auto" w:sz="4" w:space="0"/>
              <w:bottom w:val="single" w:color="auto" w:sz="4" w:space="0"/>
              <w:right w:val="single" w:color="auto" w:sz="4" w:space="0"/>
            </w:tcBorders>
            <w:vAlign w:val="center"/>
          </w:tcPr>
          <w:p w14:paraId="7143F2B5">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对在森林防火期内个人未经批准擅自在森林防火区内野外用火给予警告并处200元罚款的行政处罚。</w:t>
            </w:r>
          </w:p>
        </w:tc>
        <w:tc>
          <w:tcPr>
            <w:tcW w:w="266" w:type="pct"/>
            <w:tcBorders>
              <w:top w:val="single" w:color="000000" w:sz="4" w:space="0"/>
              <w:left w:val="single" w:color="auto" w:sz="4" w:space="0"/>
              <w:bottom w:val="single" w:color="000000" w:sz="4" w:space="0"/>
              <w:right w:val="single" w:color="000000" w:sz="4" w:space="0"/>
            </w:tcBorders>
            <w:vAlign w:val="center"/>
          </w:tcPr>
          <w:p w14:paraId="0B37C9D3">
            <w:pPr>
              <w:widowControl/>
              <w:spacing w:line="240" w:lineRule="exact"/>
              <w:jc w:val="center"/>
              <w:textAlignment w:val="center"/>
              <w:rPr>
                <w:rFonts w:ascii="方正仿宋_GBK" w:hAnsi="方正黑体_GBK" w:cs="方正黑体_GBK"/>
                <w:color w:val="000000"/>
                <w:kern w:val="0"/>
                <w:sz w:val="18"/>
                <w:szCs w:val="18"/>
              </w:rPr>
            </w:pPr>
          </w:p>
        </w:tc>
      </w:tr>
      <w:tr w14:paraId="64CB3734">
        <w:tblPrEx>
          <w:tblCellMar>
            <w:top w:w="0" w:type="dxa"/>
            <w:left w:w="57" w:type="dxa"/>
            <w:bottom w:w="0" w:type="dxa"/>
            <w:right w:w="57" w:type="dxa"/>
          </w:tblCellMar>
        </w:tblPrEx>
        <w:trPr>
          <w:cantSpli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1A1E96A0">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17</w:t>
            </w:r>
          </w:p>
        </w:tc>
        <w:tc>
          <w:tcPr>
            <w:tcW w:w="250" w:type="pct"/>
            <w:tcBorders>
              <w:top w:val="single" w:color="000000" w:sz="4" w:space="0"/>
              <w:left w:val="single" w:color="000000" w:sz="4" w:space="0"/>
              <w:bottom w:val="single" w:color="000000" w:sz="4" w:space="0"/>
              <w:right w:val="single" w:color="000000" w:sz="4" w:space="0"/>
            </w:tcBorders>
            <w:vAlign w:val="center"/>
          </w:tcPr>
          <w:p w14:paraId="15937CC2">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县林业局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690B0636">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黑体_GBK" w:cs="方正黑体_GBK"/>
                <w:color w:val="000000"/>
                <w:kern w:val="0"/>
                <w:sz w:val="18"/>
                <w:szCs w:val="18"/>
              </w:rPr>
              <w:t>对森林高火险期内，个人未经批准擅自进入森林高火险区活动的处罚</w:t>
            </w:r>
          </w:p>
        </w:tc>
        <w:tc>
          <w:tcPr>
            <w:tcW w:w="178" w:type="pct"/>
            <w:tcBorders>
              <w:top w:val="single" w:color="000000" w:sz="4" w:space="0"/>
              <w:left w:val="single" w:color="000000" w:sz="4" w:space="0"/>
              <w:bottom w:val="single" w:color="000000" w:sz="4" w:space="0"/>
              <w:right w:val="single" w:color="000000" w:sz="4" w:space="0"/>
            </w:tcBorders>
            <w:vAlign w:val="center"/>
          </w:tcPr>
          <w:p w14:paraId="3CF3A297">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7F8A772E">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《森林防火条例》第二十九条  森林高火险期内，进入森林高火险区的，应当经县级以上地方人民政府批准，严格按照批准的时间、地点、范围活动，并接受县级以上地方人民政府林业主管部门的监督管理。</w:t>
            </w:r>
          </w:p>
          <w:p w14:paraId="32413D62">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《森林防火条例》第五十二条第三项  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755" w:type="pct"/>
            <w:vMerge w:val="continue"/>
            <w:tcBorders>
              <w:left w:val="single" w:color="auto" w:sz="4" w:space="0"/>
              <w:right w:val="single" w:color="auto" w:sz="4" w:space="0"/>
            </w:tcBorders>
            <w:vAlign w:val="center"/>
          </w:tcPr>
          <w:p w14:paraId="35A0ECC9">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631" w:type="pct"/>
            <w:tcBorders>
              <w:top w:val="single" w:color="auto" w:sz="4" w:space="0"/>
              <w:left w:val="single" w:color="auto" w:sz="4" w:space="0"/>
              <w:bottom w:val="single" w:color="auto" w:sz="4" w:space="0"/>
              <w:right w:val="single" w:color="auto" w:sz="4" w:space="0"/>
            </w:tcBorders>
            <w:vAlign w:val="center"/>
          </w:tcPr>
          <w:p w14:paraId="08AC3981">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对森林高火险期内，个人未经批准擅自进入森林高火险区活动给予警告并处200元罚款的行政处罚。</w:t>
            </w:r>
          </w:p>
        </w:tc>
        <w:tc>
          <w:tcPr>
            <w:tcW w:w="266" w:type="pct"/>
            <w:tcBorders>
              <w:top w:val="single" w:color="000000" w:sz="4" w:space="0"/>
              <w:left w:val="single" w:color="auto" w:sz="4" w:space="0"/>
              <w:bottom w:val="single" w:color="000000" w:sz="4" w:space="0"/>
              <w:right w:val="single" w:color="000000" w:sz="4" w:space="0"/>
            </w:tcBorders>
            <w:vAlign w:val="center"/>
          </w:tcPr>
          <w:p w14:paraId="77DC36F8">
            <w:pPr>
              <w:widowControl/>
              <w:spacing w:line="240" w:lineRule="exact"/>
              <w:jc w:val="center"/>
              <w:textAlignment w:val="center"/>
              <w:rPr>
                <w:rFonts w:ascii="方正仿宋_GBK" w:hAnsi="方正黑体_GBK" w:cs="方正黑体_GBK"/>
                <w:color w:val="000000"/>
                <w:kern w:val="0"/>
                <w:sz w:val="18"/>
                <w:szCs w:val="18"/>
              </w:rPr>
            </w:pPr>
          </w:p>
        </w:tc>
      </w:tr>
      <w:tr w14:paraId="4587B4C6">
        <w:tblPrEx>
          <w:tblCellMar>
            <w:top w:w="0" w:type="dxa"/>
            <w:left w:w="57" w:type="dxa"/>
            <w:bottom w:w="0" w:type="dxa"/>
            <w:right w:w="57" w:type="dxa"/>
          </w:tblCellMar>
        </w:tblPrEx>
        <w:trPr>
          <w:cantSplit/>
          <w:trHeight w:val="2060" w:hRule="atLeas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12C338A7">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18</w:t>
            </w:r>
          </w:p>
        </w:tc>
        <w:tc>
          <w:tcPr>
            <w:tcW w:w="250" w:type="pct"/>
            <w:tcBorders>
              <w:top w:val="single" w:color="000000" w:sz="4" w:space="0"/>
              <w:left w:val="single" w:color="000000" w:sz="4" w:space="0"/>
              <w:bottom w:val="single" w:color="000000" w:sz="4" w:space="0"/>
              <w:right w:val="single" w:color="000000" w:sz="4" w:space="0"/>
            </w:tcBorders>
            <w:vAlign w:val="center"/>
          </w:tcPr>
          <w:p w14:paraId="08ECCAD7">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县林业局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24F40963">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黑体_GBK" w:cs="方正黑体_GBK"/>
                <w:color w:val="000000"/>
                <w:kern w:val="0"/>
                <w:sz w:val="18"/>
                <w:szCs w:val="18"/>
              </w:rPr>
              <w:t>对损坏或者擅自拆除、移动森林防火标志、设施、设备</w:t>
            </w:r>
            <w:r>
              <w:rPr>
                <w:rFonts w:hint="eastAsia" w:ascii="方正仿宋_GBK" w:hAnsi="方正黑体_GBK" w:cs="方正黑体_GBK"/>
                <w:color w:val="000000"/>
                <w:kern w:val="0"/>
                <w:sz w:val="18"/>
                <w:szCs w:val="18"/>
                <w:lang w:eastAsia="zh-CN"/>
              </w:rPr>
              <w:t>以及</w:t>
            </w:r>
            <w:r>
              <w:rPr>
                <w:rFonts w:hint="eastAsia" w:ascii="方正仿宋_GBK" w:hAnsi="方正黑体_GBK" w:cs="方正黑体_GBK"/>
                <w:color w:val="000000"/>
                <w:kern w:val="0"/>
                <w:sz w:val="18"/>
                <w:szCs w:val="18"/>
              </w:rPr>
              <w:t>破坏防火隔离带或者生物防火林带的处罚</w:t>
            </w:r>
          </w:p>
        </w:tc>
        <w:tc>
          <w:tcPr>
            <w:tcW w:w="178" w:type="pct"/>
            <w:tcBorders>
              <w:top w:val="single" w:color="000000" w:sz="4" w:space="0"/>
              <w:left w:val="single" w:color="000000" w:sz="4" w:space="0"/>
              <w:bottom w:val="single" w:color="000000" w:sz="4" w:space="0"/>
              <w:right w:val="single" w:color="000000" w:sz="4" w:space="0"/>
            </w:tcBorders>
            <w:vAlign w:val="center"/>
          </w:tcPr>
          <w:p w14:paraId="299A4F99">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42DD05F1">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《重庆市森林防火条例》第十九条  区县（自治县）人民政府应当根据森林防火规划，在森林防火重点区域设置火</w:t>
            </w:r>
            <w:r>
              <w:rPr>
                <w:rFonts w:hint="eastAsia" w:ascii="方正仿宋_GBK" w:hAnsi="方正仿宋_GBK" w:cs="方正仿宋_GBK"/>
                <w:kern w:val="0"/>
                <w:sz w:val="18"/>
                <w:szCs w:val="18"/>
                <w:lang w:eastAsia="zh-CN"/>
              </w:rPr>
              <w:t>情瞭望</w:t>
            </w:r>
            <w:r>
              <w:rPr>
                <w:rFonts w:hint="eastAsia" w:ascii="方正仿宋_GBK" w:hAnsi="方正仿宋_GBK" w:cs="方正仿宋_GBK"/>
                <w:kern w:val="0"/>
                <w:sz w:val="18"/>
                <w:szCs w:val="18"/>
              </w:rPr>
              <w:t>塔、监测哨、电子监控、防火蓄水池等设施，在林区主要入口或者人员活动频繁的地方设立永久性森林防火宣传警示牌；根据所辖区域森林资源分布，合理营造生物防火林带或者开设防火隔离带，建设防火通道；按照国家规范要求建设森林火灾扑救物资储备库，储备森林防火物资和器材。森林、林木、林地的经营单位和个人，自然保护区、森林公园、林区内景区景点的经营管理单位，应当在其经营区域内设置森林防火警示宣传标志，营造生物防火林带或者开设防火隔离带，并配备必要的灭火器材。</w:t>
            </w:r>
          </w:p>
          <w:p w14:paraId="27320C9F">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《重庆市森林防火条例》第四十五条  违反本条例规定，损坏或者擅自拆除、移动森林防火标志、设施、设备，以及破坏防火隔离带或者生物防火林带的，由区县（自治县）人民政府林业主管部门责令停止违法行为，给予警告，处五十元以上五百元以下罚款。</w:t>
            </w:r>
          </w:p>
        </w:tc>
        <w:tc>
          <w:tcPr>
            <w:tcW w:w="755" w:type="pct"/>
            <w:vMerge w:val="continue"/>
            <w:tcBorders>
              <w:left w:val="single" w:color="auto" w:sz="4" w:space="0"/>
              <w:right w:val="single" w:color="auto" w:sz="4" w:space="0"/>
            </w:tcBorders>
            <w:vAlign w:val="center"/>
          </w:tcPr>
          <w:p w14:paraId="4B84160A">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631" w:type="pct"/>
            <w:tcBorders>
              <w:top w:val="single" w:color="auto" w:sz="4" w:space="0"/>
              <w:left w:val="single" w:color="auto" w:sz="4" w:space="0"/>
              <w:bottom w:val="single" w:color="auto" w:sz="4" w:space="0"/>
              <w:right w:val="single" w:color="auto" w:sz="4" w:space="0"/>
            </w:tcBorders>
            <w:vAlign w:val="center"/>
          </w:tcPr>
          <w:p w14:paraId="4D946668">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对损坏或者擅自拆除、移动森林防火标志、设施、设备</w:t>
            </w:r>
            <w:bookmarkStart w:id="0" w:name="_GoBack"/>
            <w:bookmarkEnd w:id="0"/>
            <w:r>
              <w:rPr>
                <w:rFonts w:hint="eastAsia" w:ascii="方正仿宋_GBK" w:hAnsi="方正黑体_GBK" w:cs="方正黑体_GBK"/>
                <w:color w:val="000000"/>
                <w:kern w:val="0"/>
                <w:sz w:val="18"/>
                <w:szCs w:val="18"/>
                <w:lang w:eastAsia="zh-CN"/>
              </w:rPr>
              <w:t>以及</w:t>
            </w:r>
            <w:r>
              <w:rPr>
                <w:rFonts w:hint="eastAsia" w:ascii="方正仿宋_GBK" w:hAnsi="方正黑体_GBK" w:cs="方正黑体_GBK"/>
                <w:color w:val="000000"/>
                <w:kern w:val="0"/>
                <w:sz w:val="18"/>
                <w:szCs w:val="18"/>
              </w:rPr>
              <w:t>破坏防火隔离带或者生物防火林带给予警告并处50以上200以下罚款的行政处罚。</w:t>
            </w:r>
          </w:p>
        </w:tc>
        <w:tc>
          <w:tcPr>
            <w:tcW w:w="266" w:type="pct"/>
            <w:tcBorders>
              <w:top w:val="single" w:color="000000" w:sz="4" w:space="0"/>
              <w:left w:val="single" w:color="auto" w:sz="4" w:space="0"/>
              <w:bottom w:val="single" w:color="000000" w:sz="4" w:space="0"/>
              <w:right w:val="single" w:color="000000" w:sz="4" w:space="0"/>
            </w:tcBorders>
            <w:vAlign w:val="center"/>
          </w:tcPr>
          <w:p w14:paraId="656B3240">
            <w:pPr>
              <w:widowControl/>
              <w:spacing w:line="240" w:lineRule="exact"/>
              <w:jc w:val="center"/>
              <w:textAlignment w:val="center"/>
              <w:rPr>
                <w:rFonts w:ascii="方正仿宋_GBK" w:hAnsi="方正黑体_GBK" w:cs="方正黑体_GBK"/>
                <w:color w:val="000000"/>
                <w:kern w:val="0"/>
                <w:sz w:val="18"/>
                <w:szCs w:val="18"/>
              </w:rPr>
            </w:pPr>
          </w:p>
        </w:tc>
      </w:tr>
      <w:tr w14:paraId="0231CCBA">
        <w:tblPrEx>
          <w:tblCellMar>
            <w:top w:w="0" w:type="dxa"/>
            <w:left w:w="57" w:type="dxa"/>
            <w:bottom w:w="0" w:type="dxa"/>
            <w:right w:w="57" w:type="dxa"/>
          </w:tblCellMar>
        </w:tblPrEx>
        <w:trPr>
          <w:cantSplit/>
          <w:jc w:val="center"/>
        </w:trPr>
        <w:tc>
          <w:tcPr>
            <w:tcW w:w="124" w:type="pct"/>
            <w:tcBorders>
              <w:top w:val="single" w:color="000000" w:sz="4" w:space="0"/>
              <w:left w:val="single" w:color="000000" w:sz="4" w:space="0"/>
              <w:bottom w:val="single" w:color="000000" w:sz="4" w:space="0"/>
              <w:right w:val="single" w:color="000000" w:sz="4" w:space="0"/>
            </w:tcBorders>
            <w:vAlign w:val="center"/>
          </w:tcPr>
          <w:p w14:paraId="5D326244">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19</w:t>
            </w:r>
          </w:p>
        </w:tc>
        <w:tc>
          <w:tcPr>
            <w:tcW w:w="250" w:type="pct"/>
            <w:tcBorders>
              <w:top w:val="single" w:color="000000" w:sz="4" w:space="0"/>
              <w:left w:val="single" w:color="000000" w:sz="4" w:space="0"/>
              <w:bottom w:val="single" w:color="000000" w:sz="4" w:space="0"/>
              <w:right w:val="single" w:color="000000" w:sz="4" w:space="0"/>
            </w:tcBorders>
            <w:vAlign w:val="center"/>
          </w:tcPr>
          <w:p w14:paraId="54AD5942">
            <w:pPr>
              <w:widowControl/>
              <w:adjustRightInd w:val="0"/>
              <w:snapToGrid w:val="0"/>
              <w:spacing w:line="240" w:lineRule="exact"/>
              <w:jc w:val="center"/>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县林业局</w:t>
            </w:r>
          </w:p>
        </w:tc>
        <w:tc>
          <w:tcPr>
            <w:tcW w:w="503" w:type="pct"/>
            <w:tcBorders>
              <w:top w:val="single" w:color="000000" w:sz="4" w:space="0"/>
              <w:left w:val="single" w:color="000000" w:sz="4" w:space="0"/>
              <w:bottom w:val="single" w:color="000000" w:sz="4" w:space="0"/>
              <w:right w:val="single" w:color="000000" w:sz="4" w:space="0"/>
            </w:tcBorders>
            <w:vAlign w:val="center"/>
          </w:tcPr>
          <w:p w14:paraId="07B6B140">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黑体_GBK" w:cs="方正黑体_GBK"/>
                <w:color w:val="000000"/>
                <w:kern w:val="0"/>
                <w:sz w:val="18"/>
                <w:szCs w:val="18"/>
              </w:rPr>
              <w:t>对森林防火期内，携带火种或者易燃易爆物品进入森林防火区的处罚</w:t>
            </w:r>
          </w:p>
        </w:tc>
        <w:tc>
          <w:tcPr>
            <w:tcW w:w="178" w:type="pct"/>
            <w:tcBorders>
              <w:top w:val="single" w:color="000000" w:sz="4" w:space="0"/>
              <w:left w:val="single" w:color="000000" w:sz="4" w:space="0"/>
              <w:bottom w:val="single" w:color="000000" w:sz="4" w:space="0"/>
              <w:right w:val="single" w:color="000000" w:sz="4" w:space="0"/>
            </w:tcBorders>
            <w:vAlign w:val="center"/>
          </w:tcPr>
          <w:p w14:paraId="0482A419">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行政处罚</w:t>
            </w:r>
          </w:p>
        </w:tc>
        <w:tc>
          <w:tcPr>
            <w:tcW w:w="2293" w:type="pct"/>
            <w:tcBorders>
              <w:top w:val="single" w:color="000000" w:sz="4" w:space="0"/>
              <w:left w:val="single" w:color="000000" w:sz="4" w:space="0"/>
              <w:bottom w:val="single" w:color="000000" w:sz="4" w:space="0"/>
              <w:right w:val="single" w:color="auto" w:sz="4" w:space="0"/>
            </w:tcBorders>
            <w:vAlign w:val="center"/>
          </w:tcPr>
          <w:p w14:paraId="54AF0C89">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《重庆市森林防火条例》第三十一条第一款  禁止森林防火期内进入森林防火区的车辆和人员携带火种或易燃易爆物品。车辆应当配备灭火器材，车辆司乘人员应当对搭载人员进行防火安全教育，严防搭载人员丢弃火种。</w:t>
            </w:r>
          </w:p>
          <w:p w14:paraId="2A81E46B">
            <w:pPr>
              <w:widowControl/>
              <w:adjustRightInd w:val="0"/>
              <w:snapToGrid w:val="0"/>
              <w:spacing w:line="240" w:lineRule="exact"/>
              <w:textAlignment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《重庆市森林防火条例》第四十六条  森林防火期内，携带火种或者易燃易爆物品进入森林防火区的，由区县（自治县）人民政府林业主管部门责令改正，没收携带的火种或者易燃易爆物品；拒不改正的，处一百元以上一千元以下罚款。</w:t>
            </w:r>
          </w:p>
        </w:tc>
        <w:tc>
          <w:tcPr>
            <w:tcW w:w="755" w:type="pct"/>
            <w:vMerge w:val="continue"/>
            <w:tcBorders>
              <w:left w:val="single" w:color="auto" w:sz="4" w:space="0"/>
              <w:bottom w:val="single" w:color="000000" w:sz="4" w:space="0"/>
              <w:right w:val="single" w:color="auto" w:sz="4" w:space="0"/>
            </w:tcBorders>
            <w:vAlign w:val="center"/>
          </w:tcPr>
          <w:p w14:paraId="3F6BE149">
            <w:pPr>
              <w:widowControl/>
              <w:adjustRightInd w:val="0"/>
              <w:snapToGrid w:val="0"/>
              <w:spacing w:line="240" w:lineRule="exact"/>
              <w:jc w:val="center"/>
              <w:textAlignment w:val="center"/>
              <w:rPr>
                <w:rFonts w:ascii="方正仿宋_GBK" w:hAnsi="方正黑体_GBK" w:cs="方正黑体_GBK"/>
                <w:color w:val="000000"/>
                <w:kern w:val="0"/>
                <w:sz w:val="18"/>
                <w:szCs w:val="18"/>
              </w:rPr>
            </w:pPr>
          </w:p>
        </w:tc>
        <w:tc>
          <w:tcPr>
            <w:tcW w:w="631" w:type="pct"/>
            <w:tcBorders>
              <w:top w:val="single" w:color="auto" w:sz="4" w:space="0"/>
              <w:left w:val="single" w:color="auto" w:sz="4" w:space="0"/>
              <w:bottom w:val="single" w:color="000000" w:sz="4" w:space="0"/>
              <w:right w:val="single" w:color="000000" w:sz="4" w:space="0"/>
            </w:tcBorders>
            <w:vAlign w:val="center"/>
          </w:tcPr>
          <w:p w14:paraId="1198719D">
            <w:pPr>
              <w:widowControl/>
              <w:adjustRightInd w:val="0"/>
              <w:snapToGrid w:val="0"/>
              <w:spacing w:line="240" w:lineRule="exact"/>
              <w:textAlignment w:val="center"/>
              <w:rPr>
                <w:rFonts w:ascii="方正仿宋_GBK" w:hAnsi="方正黑体_GBK" w:cs="方正黑体_GBK"/>
                <w:color w:val="000000"/>
                <w:kern w:val="0"/>
                <w:sz w:val="18"/>
                <w:szCs w:val="18"/>
              </w:rPr>
            </w:pPr>
            <w:r>
              <w:rPr>
                <w:rFonts w:hint="eastAsia" w:ascii="方正仿宋_GBK" w:hAnsi="方正黑体_GBK" w:cs="方正黑体_GBK"/>
                <w:color w:val="000000"/>
                <w:kern w:val="0"/>
                <w:sz w:val="18"/>
                <w:szCs w:val="18"/>
              </w:rPr>
              <w:t>对森林防火期内，携带火种或者易燃易爆物品进入森林防火区拒不改正的给予100以上200以下罚款的行政处罚。</w:t>
            </w:r>
          </w:p>
        </w:tc>
        <w:tc>
          <w:tcPr>
            <w:tcW w:w="266" w:type="pct"/>
            <w:tcBorders>
              <w:top w:val="single" w:color="000000" w:sz="4" w:space="0"/>
              <w:left w:val="single" w:color="000000" w:sz="4" w:space="0"/>
              <w:bottom w:val="single" w:color="000000" w:sz="4" w:space="0"/>
              <w:right w:val="single" w:color="000000" w:sz="4" w:space="0"/>
            </w:tcBorders>
            <w:vAlign w:val="center"/>
          </w:tcPr>
          <w:p w14:paraId="2E507E07">
            <w:pPr>
              <w:widowControl/>
              <w:spacing w:line="240" w:lineRule="exact"/>
              <w:jc w:val="center"/>
              <w:textAlignment w:val="center"/>
              <w:rPr>
                <w:rFonts w:ascii="方正仿宋_GBK" w:hAnsi="方正黑体_GBK" w:cs="方正黑体_GBK"/>
                <w:color w:val="000000"/>
                <w:kern w:val="0"/>
                <w:sz w:val="18"/>
                <w:szCs w:val="18"/>
              </w:rPr>
            </w:pPr>
          </w:p>
        </w:tc>
      </w:tr>
    </w:tbl>
    <w:p w14:paraId="41BD5845">
      <w:pPr>
        <w:widowControl/>
        <w:jc w:val="left"/>
        <w:rPr>
          <w:rFonts w:ascii="方正黑体_GBK" w:eastAsia="方正黑体_GBK"/>
          <w:color w:val="000000" w:themeColor="text1"/>
          <w:szCs w:val="32"/>
        </w:rPr>
        <w:sectPr>
          <w:pgSz w:w="16838" w:h="11906" w:orient="landscape"/>
          <w:pgMar w:top="1531" w:right="851" w:bottom="1134" w:left="851" w:header="851" w:footer="1021" w:gutter="0"/>
          <w:cols w:space="720" w:num="1"/>
          <w:docGrid w:type="lines" w:linePitch="579" w:charSpace="-849"/>
        </w:sectPr>
      </w:pPr>
    </w:p>
    <w:p w14:paraId="068F01C0">
      <w:pPr>
        <w:spacing w:line="520" w:lineRule="exact"/>
        <w:rPr>
          <w:rFonts w:ascii="方正黑体_GBK" w:eastAsia="方正黑体_GBK"/>
          <w:color w:val="000000" w:themeColor="text1"/>
          <w:szCs w:val="32"/>
        </w:rPr>
      </w:pPr>
    </w:p>
    <w:p w14:paraId="335D7ACC">
      <w:pPr>
        <w:spacing w:line="520" w:lineRule="exact"/>
        <w:rPr>
          <w:rFonts w:ascii="方正黑体_GBK" w:eastAsia="方正黑体_GBK"/>
          <w:color w:val="000000" w:themeColor="text1"/>
          <w:szCs w:val="32"/>
        </w:rPr>
      </w:pPr>
    </w:p>
    <w:p w14:paraId="051C8B58">
      <w:pPr>
        <w:spacing w:line="520" w:lineRule="exact"/>
        <w:rPr>
          <w:rFonts w:ascii="方正黑体_GBK" w:eastAsia="方正黑体_GBK"/>
          <w:color w:val="000000" w:themeColor="text1"/>
          <w:szCs w:val="32"/>
        </w:rPr>
      </w:pPr>
    </w:p>
    <w:p w14:paraId="5E549CB4">
      <w:pPr>
        <w:spacing w:line="520" w:lineRule="exact"/>
        <w:rPr>
          <w:rFonts w:ascii="方正黑体_GBK" w:eastAsia="方正黑体_GBK"/>
          <w:color w:val="000000" w:themeColor="text1"/>
          <w:szCs w:val="32"/>
        </w:rPr>
      </w:pPr>
    </w:p>
    <w:p w14:paraId="2127DA65">
      <w:pPr>
        <w:spacing w:line="520" w:lineRule="exact"/>
        <w:rPr>
          <w:rFonts w:ascii="方正黑体_GBK" w:eastAsia="方正黑体_GBK"/>
          <w:color w:val="000000" w:themeColor="text1"/>
          <w:szCs w:val="32"/>
        </w:rPr>
      </w:pPr>
    </w:p>
    <w:p w14:paraId="4A7C6538">
      <w:pPr>
        <w:spacing w:line="520" w:lineRule="exact"/>
        <w:rPr>
          <w:rFonts w:ascii="方正黑体_GBK" w:eastAsia="方正黑体_GBK"/>
          <w:color w:val="000000" w:themeColor="text1"/>
          <w:szCs w:val="32"/>
        </w:rPr>
      </w:pPr>
    </w:p>
    <w:p w14:paraId="28FD42C7">
      <w:pPr>
        <w:spacing w:line="520" w:lineRule="exact"/>
        <w:rPr>
          <w:rFonts w:ascii="方正黑体_GBK" w:eastAsia="方正黑体_GBK"/>
          <w:color w:val="000000" w:themeColor="text1"/>
          <w:szCs w:val="32"/>
        </w:rPr>
      </w:pPr>
    </w:p>
    <w:p w14:paraId="0305FAF8">
      <w:pPr>
        <w:spacing w:line="520" w:lineRule="exact"/>
        <w:rPr>
          <w:rFonts w:ascii="方正黑体_GBK" w:eastAsia="方正黑体_GBK"/>
          <w:color w:val="000000" w:themeColor="text1"/>
          <w:szCs w:val="32"/>
        </w:rPr>
      </w:pPr>
    </w:p>
    <w:p w14:paraId="2BC9A7D3">
      <w:pPr>
        <w:spacing w:line="520" w:lineRule="exact"/>
        <w:rPr>
          <w:rFonts w:ascii="方正黑体_GBK" w:eastAsia="方正黑体_GBK"/>
          <w:color w:val="000000" w:themeColor="text1"/>
          <w:szCs w:val="32"/>
        </w:rPr>
      </w:pPr>
    </w:p>
    <w:p w14:paraId="6D3D610F">
      <w:pPr>
        <w:spacing w:line="520" w:lineRule="exact"/>
        <w:rPr>
          <w:rFonts w:ascii="方正黑体_GBK" w:eastAsia="方正黑体_GBK"/>
          <w:color w:val="000000" w:themeColor="text1"/>
          <w:szCs w:val="32"/>
        </w:rPr>
      </w:pPr>
    </w:p>
    <w:p w14:paraId="0016911B">
      <w:pPr>
        <w:spacing w:line="520" w:lineRule="exact"/>
        <w:rPr>
          <w:rFonts w:ascii="方正黑体_GBK" w:eastAsia="方正黑体_GBK"/>
          <w:color w:val="000000" w:themeColor="text1"/>
          <w:szCs w:val="32"/>
        </w:rPr>
      </w:pPr>
    </w:p>
    <w:p w14:paraId="74B4B86A">
      <w:pPr>
        <w:spacing w:line="520" w:lineRule="exact"/>
        <w:rPr>
          <w:rFonts w:ascii="方正黑体_GBK" w:eastAsia="方正黑体_GBK"/>
          <w:color w:val="000000" w:themeColor="text1"/>
          <w:szCs w:val="32"/>
        </w:rPr>
      </w:pPr>
    </w:p>
    <w:p w14:paraId="184B0991">
      <w:pPr>
        <w:spacing w:line="520" w:lineRule="exact"/>
        <w:rPr>
          <w:rFonts w:ascii="方正黑体_GBK" w:eastAsia="方正黑体_GBK"/>
          <w:color w:val="000000" w:themeColor="text1"/>
          <w:szCs w:val="32"/>
        </w:rPr>
      </w:pPr>
    </w:p>
    <w:p w14:paraId="684B4FE6">
      <w:pPr>
        <w:spacing w:line="520" w:lineRule="exact"/>
        <w:rPr>
          <w:rFonts w:ascii="方正黑体_GBK" w:eastAsia="方正黑体_GBK"/>
          <w:color w:val="000000" w:themeColor="text1"/>
          <w:szCs w:val="32"/>
        </w:rPr>
      </w:pPr>
    </w:p>
    <w:p w14:paraId="78F2CC5C">
      <w:pPr>
        <w:spacing w:line="520" w:lineRule="exact"/>
        <w:rPr>
          <w:rFonts w:ascii="方正黑体_GBK" w:eastAsia="方正黑体_GBK"/>
          <w:color w:val="000000" w:themeColor="text1"/>
          <w:szCs w:val="32"/>
        </w:rPr>
      </w:pPr>
    </w:p>
    <w:p w14:paraId="6D94BF81">
      <w:pPr>
        <w:spacing w:line="520" w:lineRule="exact"/>
        <w:rPr>
          <w:rFonts w:ascii="方正黑体_GBK" w:eastAsia="方正黑体_GBK"/>
          <w:color w:val="000000" w:themeColor="text1"/>
          <w:szCs w:val="32"/>
        </w:rPr>
      </w:pPr>
    </w:p>
    <w:p w14:paraId="65E2D5F5">
      <w:pPr>
        <w:spacing w:line="520" w:lineRule="exact"/>
        <w:rPr>
          <w:rFonts w:ascii="方正黑体_GBK" w:eastAsia="方正黑体_GBK"/>
          <w:color w:val="000000" w:themeColor="text1"/>
          <w:szCs w:val="32"/>
        </w:rPr>
      </w:pPr>
    </w:p>
    <w:p w14:paraId="29A5CEC1">
      <w:pPr>
        <w:spacing w:line="520" w:lineRule="exact"/>
        <w:rPr>
          <w:rFonts w:ascii="方正黑体_GBK" w:eastAsia="方正黑体_GBK"/>
          <w:color w:val="000000" w:themeColor="text1"/>
          <w:szCs w:val="32"/>
        </w:rPr>
      </w:pPr>
    </w:p>
    <w:p w14:paraId="2F71CB11">
      <w:pPr>
        <w:spacing w:line="520" w:lineRule="exact"/>
        <w:rPr>
          <w:rFonts w:ascii="方正黑体_GBK" w:eastAsia="方正黑体_GBK"/>
          <w:color w:val="000000" w:themeColor="text1"/>
          <w:szCs w:val="32"/>
        </w:rPr>
      </w:pPr>
    </w:p>
    <w:p w14:paraId="49E0B93A">
      <w:pPr>
        <w:spacing w:line="520" w:lineRule="exact"/>
        <w:rPr>
          <w:rFonts w:ascii="方正黑体_GBK" w:eastAsia="方正黑体_GBK"/>
          <w:color w:val="000000" w:themeColor="text1"/>
          <w:szCs w:val="32"/>
        </w:rPr>
      </w:pPr>
    </w:p>
    <w:p w14:paraId="32DE404C">
      <w:pPr>
        <w:spacing w:line="520" w:lineRule="exact"/>
        <w:rPr>
          <w:rFonts w:ascii="方正黑体_GBK" w:eastAsia="方正黑体_GBK"/>
          <w:color w:val="000000" w:themeColor="text1"/>
          <w:szCs w:val="32"/>
        </w:rPr>
      </w:pPr>
    </w:p>
    <w:p w14:paraId="12909270">
      <w:pPr>
        <w:spacing w:line="520" w:lineRule="exact"/>
        <w:rPr>
          <w:rFonts w:ascii="方正黑体_GBK" w:eastAsia="方正黑体_GBK"/>
          <w:color w:val="000000" w:themeColor="text1"/>
          <w:szCs w:val="32"/>
        </w:rPr>
      </w:pPr>
    </w:p>
    <w:p w14:paraId="68BFF8F9">
      <w:pPr>
        <w:spacing w:line="520" w:lineRule="exact"/>
        <w:rPr>
          <w:rFonts w:ascii="方正黑体_GBK" w:eastAsia="方正黑体_GBK"/>
          <w:color w:val="000000" w:themeColor="text1"/>
          <w:szCs w:val="32"/>
        </w:rPr>
      </w:pPr>
    </w:p>
    <w:p w14:paraId="78C801C9">
      <w:pPr>
        <w:spacing w:line="520" w:lineRule="exact"/>
        <w:rPr>
          <w:rFonts w:ascii="方正黑体_GBK" w:eastAsia="方正黑体_GBK"/>
          <w:color w:val="000000" w:themeColor="text1"/>
          <w:szCs w:val="32"/>
        </w:rPr>
      </w:pPr>
    </w:p>
    <w:p w14:paraId="508C4BCB">
      <w:pPr>
        <w:spacing w:line="520" w:lineRule="exact"/>
        <w:rPr>
          <w:rFonts w:ascii="方正黑体_GBK" w:eastAsia="方正黑体_GBK"/>
          <w:color w:val="000000" w:themeColor="text1"/>
          <w:szCs w:val="32"/>
        </w:rPr>
      </w:pPr>
    </w:p>
    <w:p w14:paraId="06891049">
      <w:pPr>
        <w:spacing w:line="60" w:lineRule="exact"/>
        <w:rPr>
          <w:szCs w:val="32"/>
        </w:rPr>
      </w:pPr>
    </w:p>
    <w:p w14:paraId="57809FED">
      <w:pPr>
        <w:spacing w:line="60" w:lineRule="exact"/>
        <w:rPr>
          <w:szCs w:val="32"/>
        </w:rPr>
      </w:pPr>
    </w:p>
    <w:p w14:paraId="09B67C3D">
      <w:pPr>
        <w:spacing w:line="60" w:lineRule="exact"/>
        <w:rPr>
          <w:szCs w:val="32"/>
        </w:rPr>
      </w:pPr>
    </w:p>
    <w:p w14:paraId="4A45355B">
      <w:pPr>
        <w:spacing w:line="60" w:lineRule="exact"/>
        <w:rPr>
          <w:szCs w:val="32"/>
        </w:rPr>
      </w:pPr>
    </w:p>
    <w:p w14:paraId="643513CC">
      <w:pPr>
        <w:spacing w:line="60" w:lineRule="exact"/>
        <w:rPr>
          <w:szCs w:val="32"/>
        </w:rPr>
      </w:pPr>
    </w:p>
    <w:p w14:paraId="6F865D3B">
      <w:pPr>
        <w:spacing w:line="60" w:lineRule="exact"/>
        <w:rPr>
          <w:szCs w:val="32"/>
        </w:rPr>
      </w:pPr>
    </w:p>
    <w:p w14:paraId="72BD0581">
      <w:pPr>
        <w:spacing w:line="60" w:lineRule="exact"/>
        <w:rPr>
          <w:szCs w:val="32"/>
        </w:rPr>
      </w:pPr>
    </w:p>
    <w:p w14:paraId="32F4FE16">
      <w:pPr>
        <w:spacing w:line="60" w:lineRule="exact"/>
        <w:rPr>
          <w:szCs w:val="32"/>
        </w:rPr>
      </w:pPr>
    </w:p>
    <w:p w14:paraId="31293445">
      <w:pPr>
        <w:spacing w:line="60" w:lineRule="exact"/>
        <w:rPr>
          <w:szCs w:val="32"/>
        </w:rPr>
      </w:pPr>
    </w:p>
    <w:p w14:paraId="06FD255B">
      <w:pPr>
        <w:spacing w:line="60" w:lineRule="exact"/>
        <w:rPr>
          <w:szCs w:val="32"/>
        </w:rPr>
      </w:pPr>
    </w:p>
    <w:p w14:paraId="25199366">
      <w:pPr>
        <w:spacing w:line="60" w:lineRule="exact"/>
        <w:rPr>
          <w:szCs w:val="32"/>
        </w:rPr>
      </w:pPr>
    </w:p>
    <w:p w14:paraId="7405CE94">
      <w:pPr>
        <w:spacing w:line="60" w:lineRule="exact"/>
        <w:rPr>
          <w:szCs w:val="32"/>
        </w:rPr>
      </w:pPr>
    </w:p>
    <w:p w14:paraId="766FEC76">
      <w:pPr>
        <w:spacing w:line="60" w:lineRule="exact"/>
        <w:rPr>
          <w:szCs w:val="32"/>
        </w:rPr>
      </w:pPr>
    </w:p>
    <w:p w14:paraId="653A734D">
      <w:pPr>
        <w:spacing w:line="60" w:lineRule="exact"/>
        <w:rPr>
          <w:szCs w:val="32"/>
        </w:rPr>
      </w:pPr>
    </w:p>
    <w:p w14:paraId="4EBB38E1">
      <w:pPr>
        <w:spacing w:line="20" w:lineRule="exact"/>
        <w:rPr>
          <w:szCs w:val="32"/>
        </w:rPr>
      </w:pPr>
    </w:p>
    <w:p w14:paraId="2817B09B">
      <w:pPr>
        <w:spacing w:line="60" w:lineRule="exact"/>
        <w:rPr>
          <w:szCs w:val="32"/>
        </w:rPr>
      </w:pPr>
    </w:p>
    <w:tbl>
      <w:tblPr>
        <w:tblStyle w:val="12"/>
        <w:tblW w:w="9060"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12" w:space="0"/>
        </w:tblBorders>
        <w:tblLayout w:type="fixed"/>
        <w:tblCellMar>
          <w:top w:w="0" w:type="dxa"/>
          <w:left w:w="108" w:type="dxa"/>
          <w:bottom w:w="0" w:type="dxa"/>
          <w:right w:w="108" w:type="dxa"/>
        </w:tblCellMar>
      </w:tblPr>
      <w:tblGrid>
        <w:gridCol w:w="9060"/>
      </w:tblGrid>
      <w:tr w14:paraId="63E4ADC3">
        <w:tblPrEx>
          <w:tblBorders>
            <w:top w:val="single" w:color="auto" w:sz="12" w:space="0"/>
            <w:left w:val="none" w:color="auto" w:sz="0" w:space="0"/>
            <w:bottom w:val="single" w:color="auto" w:sz="12" w:space="0"/>
            <w:right w:val="none" w:color="auto" w:sz="0" w:space="0"/>
            <w:insideH w:val="single" w:color="auto" w:sz="8" w:space="0"/>
            <w:insideV w:val="single" w:color="auto" w:sz="12" w:space="0"/>
          </w:tblBorders>
        </w:tblPrEx>
        <w:trPr>
          <w:trHeight w:val="536" w:hRule="exact"/>
        </w:trPr>
        <w:tc>
          <w:tcPr>
            <w:tcW w:w="9060" w:type="dxa"/>
            <w:noWrap/>
          </w:tcPr>
          <w:p w14:paraId="6F64DB5E">
            <w:pPr>
              <w:ind w:right="-86" w:rightChars="-27" w:firstLine="140" w:firstLineChars="50"/>
              <w:rPr>
                <w:rFonts w:ascii="方正仿宋_GBK" w:hAnsi="方正仿宋_GBK" w:cs="方正仿宋_GBK"/>
                <w:color w:val="000000" w:themeColor="text1"/>
                <w:sz w:val="28"/>
                <w:szCs w:val="28"/>
              </w:rPr>
            </w:pPr>
            <w:r>
              <w:rPr>
                <w:rFonts w:hint="eastAsia" w:ascii="方正仿宋_GBK" w:hAnsi="方正仿宋_GBK" w:cs="方正仿宋_GBK"/>
                <w:color w:val="000000" w:themeColor="text1"/>
                <w:sz w:val="28"/>
                <w:szCs w:val="28"/>
              </w:rPr>
              <w:t xml:space="preserve">云阳县司法局办公室                       </w:t>
            </w:r>
            <w:r>
              <w:rPr>
                <w:color w:val="000000" w:themeColor="text1"/>
                <w:sz w:val="28"/>
                <w:szCs w:val="28"/>
              </w:rPr>
              <w:t>202</w:t>
            </w:r>
            <w:r>
              <w:rPr>
                <w:rFonts w:hint="eastAsia"/>
                <w:color w:val="000000" w:themeColor="text1"/>
                <w:sz w:val="28"/>
                <w:szCs w:val="28"/>
              </w:rPr>
              <w:t>3</w:t>
            </w:r>
            <w:r>
              <w:rPr>
                <w:rFonts w:hAnsi="方正仿宋_GBK"/>
                <w:color w:val="000000" w:themeColor="text1"/>
                <w:sz w:val="28"/>
                <w:szCs w:val="28"/>
              </w:rPr>
              <w:t>年</w:t>
            </w:r>
            <w:r>
              <w:rPr>
                <w:rFonts w:hint="eastAsia"/>
                <w:color w:val="000000" w:themeColor="text1"/>
                <w:sz w:val="28"/>
                <w:szCs w:val="28"/>
              </w:rPr>
              <w:t>3</w:t>
            </w:r>
            <w:r>
              <w:rPr>
                <w:rFonts w:hAnsi="方正仿宋_GBK"/>
                <w:color w:val="000000" w:themeColor="text1"/>
                <w:sz w:val="28"/>
                <w:szCs w:val="28"/>
              </w:rPr>
              <w:t>月</w:t>
            </w:r>
            <w:r>
              <w:rPr>
                <w:rFonts w:hint="eastAsia"/>
                <w:color w:val="000000" w:themeColor="text1"/>
                <w:sz w:val="28"/>
                <w:szCs w:val="28"/>
              </w:rPr>
              <w:t>24</w:t>
            </w:r>
            <w:r>
              <w:rPr>
                <w:rFonts w:hAnsi="方正仿宋_GBK"/>
                <w:color w:val="000000" w:themeColor="text1"/>
                <w:sz w:val="28"/>
                <w:szCs w:val="28"/>
              </w:rPr>
              <w:t>日</w:t>
            </w:r>
            <w:r>
              <w:rPr>
                <w:rFonts w:hint="eastAsia" w:ascii="方正仿宋_GBK" w:hAnsi="方正仿宋_GBK" w:cs="方正仿宋_GBK"/>
                <w:color w:val="000000" w:themeColor="text1"/>
                <w:sz w:val="28"/>
                <w:szCs w:val="28"/>
              </w:rPr>
              <w:t>印发</w:t>
            </w:r>
          </w:p>
        </w:tc>
      </w:tr>
    </w:tbl>
    <w:p w14:paraId="76E0031C">
      <w:pPr>
        <w:spacing w:line="20" w:lineRule="exact"/>
        <w:rPr>
          <w:szCs w:val="32"/>
        </w:rPr>
      </w:pPr>
    </w:p>
    <w:sectPr>
      <w:pgSz w:w="11906" w:h="16838"/>
      <w:pgMar w:top="851" w:right="1134" w:bottom="851" w:left="1531" w:header="851" w:footer="1021"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7DD65">
    <w:pPr>
      <w:ind w:right="360" w:firstLine="360"/>
      <w:jc w:val="right"/>
      <w:rPr>
        <w:sz w:val="28"/>
      </w:rPr>
    </w:pPr>
    <w:r>
      <w:rPr>
        <w:rFonts w:hint="eastAsia"/>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rFonts w:hint="eastAsia"/>
        <w:kern w:val="0"/>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3D66">
    <w:pPr>
      <w:ind w:right="360" w:firstLine="360"/>
      <w:rPr>
        <w:sz w:val="28"/>
      </w:rPr>
    </w:pPr>
    <w:r>
      <w:rPr>
        <w:rFonts w:hint="eastAsia"/>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8</w:t>
    </w:r>
    <w:r>
      <w:rPr>
        <w:kern w:val="0"/>
        <w:sz w:val="28"/>
      </w:rPr>
      <w:fldChar w:fldCharType="end"/>
    </w:r>
    <w:r>
      <w:rPr>
        <w:rFonts w:hint="eastAsia"/>
        <w:kern w:val="0"/>
        <w:sz w:val="28"/>
      </w:rPr>
      <w:t xml:space="preserve"> </w:t>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2381">
    <w:pP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evenAndOddHeaders w:val="1"/>
  <w:drawingGridHorizontalSpacing w:val="158"/>
  <w:drawingGridVerticalSpacing w:val="531"/>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ODcxNTI5ZDA2MWJlOTE0ZmYxMTNjZDE3NmRjMDk1MDIifQ=="/>
  </w:docVars>
  <w:rsids>
    <w:rsidRoot w:val="00172A27"/>
    <w:rsid w:val="000000FE"/>
    <w:rsid w:val="000064E0"/>
    <w:rsid w:val="00007C51"/>
    <w:rsid w:val="00011B0F"/>
    <w:rsid w:val="00014A94"/>
    <w:rsid w:val="000151B9"/>
    <w:rsid w:val="00020083"/>
    <w:rsid w:val="00021D95"/>
    <w:rsid w:val="0002200F"/>
    <w:rsid w:val="00022922"/>
    <w:rsid w:val="00022CC0"/>
    <w:rsid w:val="00023186"/>
    <w:rsid w:val="000237E7"/>
    <w:rsid w:val="00031292"/>
    <w:rsid w:val="00033052"/>
    <w:rsid w:val="0003420F"/>
    <w:rsid w:val="000357AB"/>
    <w:rsid w:val="00035CEC"/>
    <w:rsid w:val="00036D37"/>
    <w:rsid w:val="000439A1"/>
    <w:rsid w:val="000443AB"/>
    <w:rsid w:val="00044BB7"/>
    <w:rsid w:val="00044CB3"/>
    <w:rsid w:val="00045862"/>
    <w:rsid w:val="000472B4"/>
    <w:rsid w:val="00050C4B"/>
    <w:rsid w:val="00051734"/>
    <w:rsid w:val="0005339C"/>
    <w:rsid w:val="00054B72"/>
    <w:rsid w:val="00055259"/>
    <w:rsid w:val="00055584"/>
    <w:rsid w:val="0005730E"/>
    <w:rsid w:val="000605D1"/>
    <w:rsid w:val="00065399"/>
    <w:rsid w:val="00065A17"/>
    <w:rsid w:val="000672EA"/>
    <w:rsid w:val="000725FA"/>
    <w:rsid w:val="00072D6D"/>
    <w:rsid w:val="000732CC"/>
    <w:rsid w:val="00074047"/>
    <w:rsid w:val="000773E6"/>
    <w:rsid w:val="00083954"/>
    <w:rsid w:val="00083D1B"/>
    <w:rsid w:val="00083DE1"/>
    <w:rsid w:val="000856A3"/>
    <w:rsid w:val="00086BBF"/>
    <w:rsid w:val="00091A52"/>
    <w:rsid w:val="00091B89"/>
    <w:rsid w:val="00092B6B"/>
    <w:rsid w:val="00094BD7"/>
    <w:rsid w:val="0009515D"/>
    <w:rsid w:val="00095FFA"/>
    <w:rsid w:val="00096821"/>
    <w:rsid w:val="00096A84"/>
    <w:rsid w:val="00096E0D"/>
    <w:rsid w:val="000B2288"/>
    <w:rsid w:val="000B3458"/>
    <w:rsid w:val="000B5D98"/>
    <w:rsid w:val="000C185B"/>
    <w:rsid w:val="000C37EB"/>
    <w:rsid w:val="000C75C4"/>
    <w:rsid w:val="000D0A2C"/>
    <w:rsid w:val="000D455C"/>
    <w:rsid w:val="000D64DC"/>
    <w:rsid w:val="000D77A4"/>
    <w:rsid w:val="000E1BD3"/>
    <w:rsid w:val="000E47C7"/>
    <w:rsid w:val="000E7D7E"/>
    <w:rsid w:val="000F2ACD"/>
    <w:rsid w:val="000F4F90"/>
    <w:rsid w:val="000F74C8"/>
    <w:rsid w:val="000F7599"/>
    <w:rsid w:val="00100B76"/>
    <w:rsid w:val="001067BA"/>
    <w:rsid w:val="001077C7"/>
    <w:rsid w:val="00110114"/>
    <w:rsid w:val="001111C9"/>
    <w:rsid w:val="0011199D"/>
    <w:rsid w:val="00112B60"/>
    <w:rsid w:val="001164FF"/>
    <w:rsid w:val="001221D4"/>
    <w:rsid w:val="0012598F"/>
    <w:rsid w:val="00127563"/>
    <w:rsid w:val="00137BD9"/>
    <w:rsid w:val="00140F94"/>
    <w:rsid w:val="00142ACD"/>
    <w:rsid w:val="00143DDA"/>
    <w:rsid w:val="00144817"/>
    <w:rsid w:val="00146E47"/>
    <w:rsid w:val="00146ED4"/>
    <w:rsid w:val="001471E5"/>
    <w:rsid w:val="00147EAC"/>
    <w:rsid w:val="00151D0E"/>
    <w:rsid w:val="001526BA"/>
    <w:rsid w:val="0015742A"/>
    <w:rsid w:val="00160797"/>
    <w:rsid w:val="00160995"/>
    <w:rsid w:val="00160DA8"/>
    <w:rsid w:val="00166C47"/>
    <w:rsid w:val="001709D2"/>
    <w:rsid w:val="0017141E"/>
    <w:rsid w:val="00172A27"/>
    <w:rsid w:val="0017755E"/>
    <w:rsid w:val="0018029E"/>
    <w:rsid w:val="00180E5B"/>
    <w:rsid w:val="00184E6D"/>
    <w:rsid w:val="001864AE"/>
    <w:rsid w:val="0019210A"/>
    <w:rsid w:val="00194553"/>
    <w:rsid w:val="00194783"/>
    <w:rsid w:val="0019521E"/>
    <w:rsid w:val="001A64FE"/>
    <w:rsid w:val="001A776B"/>
    <w:rsid w:val="001B3A85"/>
    <w:rsid w:val="001B5E55"/>
    <w:rsid w:val="001B670D"/>
    <w:rsid w:val="001C0E58"/>
    <w:rsid w:val="001C4BA7"/>
    <w:rsid w:val="001C505A"/>
    <w:rsid w:val="001C71B0"/>
    <w:rsid w:val="001C7310"/>
    <w:rsid w:val="001D1270"/>
    <w:rsid w:val="001D22E6"/>
    <w:rsid w:val="001D7898"/>
    <w:rsid w:val="001E02FC"/>
    <w:rsid w:val="001E09D8"/>
    <w:rsid w:val="001E21F2"/>
    <w:rsid w:val="001E260E"/>
    <w:rsid w:val="001E31E1"/>
    <w:rsid w:val="001E3466"/>
    <w:rsid w:val="001E4189"/>
    <w:rsid w:val="001E42C3"/>
    <w:rsid w:val="001E6556"/>
    <w:rsid w:val="001F60A1"/>
    <w:rsid w:val="001F61A8"/>
    <w:rsid w:val="00201606"/>
    <w:rsid w:val="0020289A"/>
    <w:rsid w:val="00206C58"/>
    <w:rsid w:val="002074D2"/>
    <w:rsid w:val="002107F2"/>
    <w:rsid w:val="00211A7B"/>
    <w:rsid w:val="00212613"/>
    <w:rsid w:val="00213247"/>
    <w:rsid w:val="00214598"/>
    <w:rsid w:val="002163EB"/>
    <w:rsid w:val="00220C9E"/>
    <w:rsid w:val="00222179"/>
    <w:rsid w:val="002233E5"/>
    <w:rsid w:val="002251B0"/>
    <w:rsid w:val="00226FBE"/>
    <w:rsid w:val="00231A6A"/>
    <w:rsid w:val="002320FF"/>
    <w:rsid w:val="00233F57"/>
    <w:rsid w:val="0023592E"/>
    <w:rsid w:val="00236D72"/>
    <w:rsid w:val="00237974"/>
    <w:rsid w:val="00240594"/>
    <w:rsid w:val="002427FA"/>
    <w:rsid w:val="002506AF"/>
    <w:rsid w:val="00251758"/>
    <w:rsid w:val="002534AB"/>
    <w:rsid w:val="00254088"/>
    <w:rsid w:val="00260E74"/>
    <w:rsid w:val="002617F4"/>
    <w:rsid w:val="002623C6"/>
    <w:rsid w:val="00264402"/>
    <w:rsid w:val="00266D97"/>
    <w:rsid w:val="00267BC1"/>
    <w:rsid w:val="0027267A"/>
    <w:rsid w:val="00274207"/>
    <w:rsid w:val="00275031"/>
    <w:rsid w:val="00280BBD"/>
    <w:rsid w:val="0028270F"/>
    <w:rsid w:val="00283FD2"/>
    <w:rsid w:val="00284921"/>
    <w:rsid w:val="00286495"/>
    <w:rsid w:val="00286B74"/>
    <w:rsid w:val="00287C96"/>
    <w:rsid w:val="00292AB1"/>
    <w:rsid w:val="00293CA6"/>
    <w:rsid w:val="00293F81"/>
    <w:rsid w:val="00294071"/>
    <w:rsid w:val="002952F7"/>
    <w:rsid w:val="002957D7"/>
    <w:rsid w:val="002A3D7B"/>
    <w:rsid w:val="002A52BD"/>
    <w:rsid w:val="002A5AC7"/>
    <w:rsid w:val="002A7F39"/>
    <w:rsid w:val="002B0318"/>
    <w:rsid w:val="002B1989"/>
    <w:rsid w:val="002B22D6"/>
    <w:rsid w:val="002B3FDF"/>
    <w:rsid w:val="002B4219"/>
    <w:rsid w:val="002B69EE"/>
    <w:rsid w:val="002B782C"/>
    <w:rsid w:val="002C3A40"/>
    <w:rsid w:val="002C465E"/>
    <w:rsid w:val="002C59BF"/>
    <w:rsid w:val="002D0141"/>
    <w:rsid w:val="002D30FF"/>
    <w:rsid w:val="002D374C"/>
    <w:rsid w:val="002D5B2F"/>
    <w:rsid w:val="002D69B9"/>
    <w:rsid w:val="002D7EB5"/>
    <w:rsid w:val="002E667F"/>
    <w:rsid w:val="002E6E49"/>
    <w:rsid w:val="002F550B"/>
    <w:rsid w:val="002F60CF"/>
    <w:rsid w:val="002F6173"/>
    <w:rsid w:val="002F7AFB"/>
    <w:rsid w:val="003009B0"/>
    <w:rsid w:val="00305881"/>
    <w:rsid w:val="00311111"/>
    <w:rsid w:val="00312088"/>
    <w:rsid w:val="00315DF9"/>
    <w:rsid w:val="00322753"/>
    <w:rsid w:val="00323FB0"/>
    <w:rsid w:val="0033213A"/>
    <w:rsid w:val="00332660"/>
    <w:rsid w:val="003342AF"/>
    <w:rsid w:val="00343138"/>
    <w:rsid w:val="00345492"/>
    <w:rsid w:val="00347B85"/>
    <w:rsid w:val="00352551"/>
    <w:rsid w:val="003539DA"/>
    <w:rsid w:val="00355D67"/>
    <w:rsid w:val="003563B7"/>
    <w:rsid w:val="003578C6"/>
    <w:rsid w:val="00360154"/>
    <w:rsid w:val="003614C7"/>
    <w:rsid w:val="003711CA"/>
    <w:rsid w:val="00371D66"/>
    <w:rsid w:val="0037507E"/>
    <w:rsid w:val="003764C0"/>
    <w:rsid w:val="00383570"/>
    <w:rsid w:val="00385C64"/>
    <w:rsid w:val="00387524"/>
    <w:rsid w:val="003907C5"/>
    <w:rsid w:val="0039496D"/>
    <w:rsid w:val="003972F3"/>
    <w:rsid w:val="00397609"/>
    <w:rsid w:val="00397FCA"/>
    <w:rsid w:val="003A1D27"/>
    <w:rsid w:val="003A4070"/>
    <w:rsid w:val="003A4279"/>
    <w:rsid w:val="003A64CC"/>
    <w:rsid w:val="003A7095"/>
    <w:rsid w:val="003B03E3"/>
    <w:rsid w:val="003B191C"/>
    <w:rsid w:val="003B2493"/>
    <w:rsid w:val="003B29F1"/>
    <w:rsid w:val="003B3847"/>
    <w:rsid w:val="003B6303"/>
    <w:rsid w:val="003B6FE3"/>
    <w:rsid w:val="003B74B4"/>
    <w:rsid w:val="003C08F2"/>
    <w:rsid w:val="003C0A75"/>
    <w:rsid w:val="003C46EB"/>
    <w:rsid w:val="003C6E33"/>
    <w:rsid w:val="003D0CD0"/>
    <w:rsid w:val="003D26A9"/>
    <w:rsid w:val="003D3158"/>
    <w:rsid w:val="003D6929"/>
    <w:rsid w:val="003E03DB"/>
    <w:rsid w:val="003E193D"/>
    <w:rsid w:val="003E4A07"/>
    <w:rsid w:val="003E500F"/>
    <w:rsid w:val="003E576D"/>
    <w:rsid w:val="003E7286"/>
    <w:rsid w:val="003F30D1"/>
    <w:rsid w:val="003F4B26"/>
    <w:rsid w:val="003F6118"/>
    <w:rsid w:val="004012CE"/>
    <w:rsid w:val="00407280"/>
    <w:rsid w:val="004109DA"/>
    <w:rsid w:val="004111FD"/>
    <w:rsid w:val="00411BB3"/>
    <w:rsid w:val="00416223"/>
    <w:rsid w:val="004268A3"/>
    <w:rsid w:val="00426CB6"/>
    <w:rsid w:val="00427D2B"/>
    <w:rsid w:val="00427EEA"/>
    <w:rsid w:val="00433D16"/>
    <w:rsid w:val="00434FAD"/>
    <w:rsid w:val="00435242"/>
    <w:rsid w:val="00436025"/>
    <w:rsid w:val="004360A7"/>
    <w:rsid w:val="0043727A"/>
    <w:rsid w:val="00437695"/>
    <w:rsid w:val="00442429"/>
    <w:rsid w:val="004433BE"/>
    <w:rsid w:val="0044508B"/>
    <w:rsid w:val="004466DB"/>
    <w:rsid w:val="004506F3"/>
    <w:rsid w:val="00451A2F"/>
    <w:rsid w:val="00456A7E"/>
    <w:rsid w:val="00460BE2"/>
    <w:rsid w:val="004619EE"/>
    <w:rsid w:val="0046288C"/>
    <w:rsid w:val="00464599"/>
    <w:rsid w:val="004700E5"/>
    <w:rsid w:val="00472271"/>
    <w:rsid w:val="00476408"/>
    <w:rsid w:val="00476503"/>
    <w:rsid w:val="00476A5E"/>
    <w:rsid w:val="00480ABA"/>
    <w:rsid w:val="00480CB6"/>
    <w:rsid w:val="004834EA"/>
    <w:rsid w:val="00491DC5"/>
    <w:rsid w:val="00492C31"/>
    <w:rsid w:val="00493647"/>
    <w:rsid w:val="004942AD"/>
    <w:rsid w:val="004A53AC"/>
    <w:rsid w:val="004A5986"/>
    <w:rsid w:val="004A6270"/>
    <w:rsid w:val="004A6416"/>
    <w:rsid w:val="004A6557"/>
    <w:rsid w:val="004A6CCC"/>
    <w:rsid w:val="004A7416"/>
    <w:rsid w:val="004B4F2E"/>
    <w:rsid w:val="004C0903"/>
    <w:rsid w:val="004C1C99"/>
    <w:rsid w:val="004C29B4"/>
    <w:rsid w:val="004C5B46"/>
    <w:rsid w:val="004C7D8E"/>
    <w:rsid w:val="004D3229"/>
    <w:rsid w:val="004D5B23"/>
    <w:rsid w:val="004D5D98"/>
    <w:rsid w:val="004E1D18"/>
    <w:rsid w:val="004E3308"/>
    <w:rsid w:val="004E3B0F"/>
    <w:rsid w:val="004E4E3B"/>
    <w:rsid w:val="004E5BCC"/>
    <w:rsid w:val="004E6FD8"/>
    <w:rsid w:val="004F0EE7"/>
    <w:rsid w:val="004F2080"/>
    <w:rsid w:val="004F64D7"/>
    <w:rsid w:val="004F7A19"/>
    <w:rsid w:val="004F7CA8"/>
    <w:rsid w:val="00501C54"/>
    <w:rsid w:val="005042BF"/>
    <w:rsid w:val="00504FC1"/>
    <w:rsid w:val="005111D9"/>
    <w:rsid w:val="00511DEB"/>
    <w:rsid w:val="00512CDC"/>
    <w:rsid w:val="0051499B"/>
    <w:rsid w:val="00517C80"/>
    <w:rsid w:val="00520920"/>
    <w:rsid w:val="0052386D"/>
    <w:rsid w:val="00524687"/>
    <w:rsid w:val="005272F1"/>
    <w:rsid w:val="005323D1"/>
    <w:rsid w:val="00532B2D"/>
    <w:rsid w:val="00532DA0"/>
    <w:rsid w:val="00536694"/>
    <w:rsid w:val="00537925"/>
    <w:rsid w:val="005412A7"/>
    <w:rsid w:val="00542854"/>
    <w:rsid w:val="0054286C"/>
    <w:rsid w:val="00545512"/>
    <w:rsid w:val="005455E6"/>
    <w:rsid w:val="00547175"/>
    <w:rsid w:val="00551ED6"/>
    <w:rsid w:val="00552056"/>
    <w:rsid w:val="00553FC1"/>
    <w:rsid w:val="00554A45"/>
    <w:rsid w:val="00554E4C"/>
    <w:rsid w:val="0055510C"/>
    <w:rsid w:val="005560EB"/>
    <w:rsid w:val="00557274"/>
    <w:rsid w:val="00557965"/>
    <w:rsid w:val="00565D35"/>
    <w:rsid w:val="00567885"/>
    <w:rsid w:val="0057499F"/>
    <w:rsid w:val="00574E72"/>
    <w:rsid w:val="005773F6"/>
    <w:rsid w:val="00577DF0"/>
    <w:rsid w:val="0058233D"/>
    <w:rsid w:val="005827AF"/>
    <w:rsid w:val="00585727"/>
    <w:rsid w:val="00596E06"/>
    <w:rsid w:val="005979E9"/>
    <w:rsid w:val="005A1051"/>
    <w:rsid w:val="005A186D"/>
    <w:rsid w:val="005A1FC1"/>
    <w:rsid w:val="005A6B45"/>
    <w:rsid w:val="005A7D61"/>
    <w:rsid w:val="005B0D51"/>
    <w:rsid w:val="005B1496"/>
    <w:rsid w:val="005B5B55"/>
    <w:rsid w:val="005B6905"/>
    <w:rsid w:val="005C2D7B"/>
    <w:rsid w:val="005C3686"/>
    <w:rsid w:val="005C4556"/>
    <w:rsid w:val="005C5ACD"/>
    <w:rsid w:val="005C6838"/>
    <w:rsid w:val="005D0181"/>
    <w:rsid w:val="005D13CD"/>
    <w:rsid w:val="005D26B6"/>
    <w:rsid w:val="005D280A"/>
    <w:rsid w:val="005D3506"/>
    <w:rsid w:val="005D6D8F"/>
    <w:rsid w:val="005E24F7"/>
    <w:rsid w:val="005E6114"/>
    <w:rsid w:val="005E7C6F"/>
    <w:rsid w:val="005F0A2C"/>
    <w:rsid w:val="005F2EFB"/>
    <w:rsid w:val="005F3DAA"/>
    <w:rsid w:val="005F4136"/>
    <w:rsid w:val="005F5B00"/>
    <w:rsid w:val="005F7535"/>
    <w:rsid w:val="006020F8"/>
    <w:rsid w:val="00605486"/>
    <w:rsid w:val="00606387"/>
    <w:rsid w:val="0061140E"/>
    <w:rsid w:val="00614802"/>
    <w:rsid w:val="00614A24"/>
    <w:rsid w:val="006160D1"/>
    <w:rsid w:val="00616432"/>
    <w:rsid w:val="00616EE4"/>
    <w:rsid w:val="00617435"/>
    <w:rsid w:val="00620C57"/>
    <w:rsid w:val="0062475D"/>
    <w:rsid w:val="0062605F"/>
    <w:rsid w:val="00632A9F"/>
    <w:rsid w:val="00633E30"/>
    <w:rsid w:val="00633EA9"/>
    <w:rsid w:val="0063495D"/>
    <w:rsid w:val="006353F4"/>
    <w:rsid w:val="00637170"/>
    <w:rsid w:val="00640658"/>
    <w:rsid w:val="0064176A"/>
    <w:rsid w:val="006426EF"/>
    <w:rsid w:val="0064296D"/>
    <w:rsid w:val="006455FA"/>
    <w:rsid w:val="006459A1"/>
    <w:rsid w:val="00650116"/>
    <w:rsid w:val="00650223"/>
    <w:rsid w:val="006544CC"/>
    <w:rsid w:val="006603E5"/>
    <w:rsid w:val="006605F0"/>
    <w:rsid w:val="00662307"/>
    <w:rsid w:val="00663C53"/>
    <w:rsid w:val="00667297"/>
    <w:rsid w:val="006702AB"/>
    <w:rsid w:val="00677F9D"/>
    <w:rsid w:val="00680911"/>
    <w:rsid w:val="006826B8"/>
    <w:rsid w:val="00683CC9"/>
    <w:rsid w:val="00685088"/>
    <w:rsid w:val="00685198"/>
    <w:rsid w:val="00685A43"/>
    <w:rsid w:val="006871EC"/>
    <w:rsid w:val="00690C8B"/>
    <w:rsid w:val="00691627"/>
    <w:rsid w:val="00692301"/>
    <w:rsid w:val="006953E1"/>
    <w:rsid w:val="00697FE9"/>
    <w:rsid w:val="006A1CC4"/>
    <w:rsid w:val="006A63E4"/>
    <w:rsid w:val="006A6E9A"/>
    <w:rsid w:val="006A708F"/>
    <w:rsid w:val="006B02AF"/>
    <w:rsid w:val="006B054A"/>
    <w:rsid w:val="006B4513"/>
    <w:rsid w:val="006B4A42"/>
    <w:rsid w:val="006B5ED7"/>
    <w:rsid w:val="006B64DD"/>
    <w:rsid w:val="006C08CD"/>
    <w:rsid w:val="006C1B2A"/>
    <w:rsid w:val="006C3FA4"/>
    <w:rsid w:val="006C43C2"/>
    <w:rsid w:val="006C56D0"/>
    <w:rsid w:val="006C5FB7"/>
    <w:rsid w:val="006D0D03"/>
    <w:rsid w:val="006D2794"/>
    <w:rsid w:val="006D2E23"/>
    <w:rsid w:val="006D3540"/>
    <w:rsid w:val="006D3B02"/>
    <w:rsid w:val="006D6B4D"/>
    <w:rsid w:val="006E2695"/>
    <w:rsid w:val="006E3C9C"/>
    <w:rsid w:val="006F2181"/>
    <w:rsid w:val="006F4156"/>
    <w:rsid w:val="006F67E3"/>
    <w:rsid w:val="006F6993"/>
    <w:rsid w:val="006F69A6"/>
    <w:rsid w:val="006F70C7"/>
    <w:rsid w:val="006F7CDC"/>
    <w:rsid w:val="00701E20"/>
    <w:rsid w:val="0070338D"/>
    <w:rsid w:val="00705CF2"/>
    <w:rsid w:val="00706DD1"/>
    <w:rsid w:val="007103C3"/>
    <w:rsid w:val="00713063"/>
    <w:rsid w:val="007147E4"/>
    <w:rsid w:val="0071654C"/>
    <w:rsid w:val="00716D70"/>
    <w:rsid w:val="0071711C"/>
    <w:rsid w:val="00717E82"/>
    <w:rsid w:val="007235C0"/>
    <w:rsid w:val="00726A4D"/>
    <w:rsid w:val="00727738"/>
    <w:rsid w:val="00727F2B"/>
    <w:rsid w:val="00732BF1"/>
    <w:rsid w:val="00735B60"/>
    <w:rsid w:val="00735BD2"/>
    <w:rsid w:val="00737724"/>
    <w:rsid w:val="00737784"/>
    <w:rsid w:val="007403A7"/>
    <w:rsid w:val="00741A9D"/>
    <w:rsid w:val="007422F1"/>
    <w:rsid w:val="0074437C"/>
    <w:rsid w:val="00744D33"/>
    <w:rsid w:val="00744F30"/>
    <w:rsid w:val="00745837"/>
    <w:rsid w:val="00746716"/>
    <w:rsid w:val="00750116"/>
    <w:rsid w:val="0075171F"/>
    <w:rsid w:val="00752A9E"/>
    <w:rsid w:val="00752CA6"/>
    <w:rsid w:val="00754731"/>
    <w:rsid w:val="007562D9"/>
    <w:rsid w:val="00762F0E"/>
    <w:rsid w:val="00766609"/>
    <w:rsid w:val="00766A86"/>
    <w:rsid w:val="00770052"/>
    <w:rsid w:val="00772238"/>
    <w:rsid w:val="0077248F"/>
    <w:rsid w:val="00782054"/>
    <w:rsid w:val="007870A4"/>
    <w:rsid w:val="00790792"/>
    <w:rsid w:val="00790E55"/>
    <w:rsid w:val="00791686"/>
    <w:rsid w:val="00791C6A"/>
    <w:rsid w:val="007926D6"/>
    <w:rsid w:val="007937F5"/>
    <w:rsid w:val="00797FAD"/>
    <w:rsid w:val="007A0FE4"/>
    <w:rsid w:val="007A2C83"/>
    <w:rsid w:val="007A461C"/>
    <w:rsid w:val="007A51CE"/>
    <w:rsid w:val="007A5EAB"/>
    <w:rsid w:val="007B3C7B"/>
    <w:rsid w:val="007B4F5E"/>
    <w:rsid w:val="007B5F53"/>
    <w:rsid w:val="007C267F"/>
    <w:rsid w:val="007C7096"/>
    <w:rsid w:val="007C7457"/>
    <w:rsid w:val="007C78D3"/>
    <w:rsid w:val="007D0736"/>
    <w:rsid w:val="007D14F8"/>
    <w:rsid w:val="007D1A45"/>
    <w:rsid w:val="007D2EEA"/>
    <w:rsid w:val="007D5FDE"/>
    <w:rsid w:val="007E1146"/>
    <w:rsid w:val="007E1CCE"/>
    <w:rsid w:val="007E1D5F"/>
    <w:rsid w:val="007E3AE1"/>
    <w:rsid w:val="007F0141"/>
    <w:rsid w:val="007F29F6"/>
    <w:rsid w:val="007F55AA"/>
    <w:rsid w:val="007F59E9"/>
    <w:rsid w:val="007F6313"/>
    <w:rsid w:val="00801D28"/>
    <w:rsid w:val="00802E09"/>
    <w:rsid w:val="00802E24"/>
    <w:rsid w:val="0080433A"/>
    <w:rsid w:val="0080455A"/>
    <w:rsid w:val="00804B64"/>
    <w:rsid w:val="00804FE4"/>
    <w:rsid w:val="0080763C"/>
    <w:rsid w:val="008109D9"/>
    <w:rsid w:val="0081633F"/>
    <w:rsid w:val="00820122"/>
    <w:rsid w:val="00823702"/>
    <w:rsid w:val="0082415E"/>
    <w:rsid w:val="0083055D"/>
    <w:rsid w:val="00831E11"/>
    <w:rsid w:val="00840538"/>
    <w:rsid w:val="00840821"/>
    <w:rsid w:val="00842E6B"/>
    <w:rsid w:val="0084553D"/>
    <w:rsid w:val="00847A22"/>
    <w:rsid w:val="00851E21"/>
    <w:rsid w:val="008525BB"/>
    <w:rsid w:val="008543BC"/>
    <w:rsid w:val="00856DE2"/>
    <w:rsid w:val="0085754D"/>
    <w:rsid w:val="00862779"/>
    <w:rsid w:val="008653FB"/>
    <w:rsid w:val="008705CF"/>
    <w:rsid w:val="00872555"/>
    <w:rsid w:val="00872953"/>
    <w:rsid w:val="00872958"/>
    <w:rsid w:val="00872F22"/>
    <w:rsid w:val="008736D6"/>
    <w:rsid w:val="008760A1"/>
    <w:rsid w:val="008766AE"/>
    <w:rsid w:val="00876C61"/>
    <w:rsid w:val="00887082"/>
    <w:rsid w:val="00890AF6"/>
    <w:rsid w:val="00895658"/>
    <w:rsid w:val="00896DF5"/>
    <w:rsid w:val="008A15AC"/>
    <w:rsid w:val="008A7C0C"/>
    <w:rsid w:val="008B1376"/>
    <w:rsid w:val="008B1CCB"/>
    <w:rsid w:val="008B7AA6"/>
    <w:rsid w:val="008C0E38"/>
    <w:rsid w:val="008C2982"/>
    <w:rsid w:val="008C4B6D"/>
    <w:rsid w:val="008C65FA"/>
    <w:rsid w:val="008C7706"/>
    <w:rsid w:val="008D2649"/>
    <w:rsid w:val="008D60E4"/>
    <w:rsid w:val="008D62AB"/>
    <w:rsid w:val="008E120A"/>
    <w:rsid w:val="008E12DB"/>
    <w:rsid w:val="008E3147"/>
    <w:rsid w:val="008E3D9D"/>
    <w:rsid w:val="008E3E6A"/>
    <w:rsid w:val="008E5390"/>
    <w:rsid w:val="008E6568"/>
    <w:rsid w:val="008F44BD"/>
    <w:rsid w:val="008F4BB1"/>
    <w:rsid w:val="008F56AA"/>
    <w:rsid w:val="008F570A"/>
    <w:rsid w:val="00900392"/>
    <w:rsid w:val="00900EE4"/>
    <w:rsid w:val="00902FCD"/>
    <w:rsid w:val="00903227"/>
    <w:rsid w:val="00903908"/>
    <w:rsid w:val="009048AB"/>
    <w:rsid w:val="0090523D"/>
    <w:rsid w:val="009065FF"/>
    <w:rsid w:val="00906740"/>
    <w:rsid w:val="00906CF1"/>
    <w:rsid w:val="0091070B"/>
    <w:rsid w:val="00910C69"/>
    <w:rsid w:val="00911AAB"/>
    <w:rsid w:val="0091297E"/>
    <w:rsid w:val="0091349B"/>
    <w:rsid w:val="00915C9E"/>
    <w:rsid w:val="00915CEC"/>
    <w:rsid w:val="009177D0"/>
    <w:rsid w:val="00917E16"/>
    <w:rsid w:val="00921F97"/>
    <w:rsid w:val="0092207E"/>
    <w:rsid w:val="00925B71"/>
    <w:rsid w:val="009316D3"/>
    <w:rsid w:val="009317BC"/>
    <w:rsid w:val="009321E8"/>
    <w:rsid w:val="00933771"/>
    <w:rsid w:val="00933A70"/>
    <w:rsid w:val="00934158"/>
    <w:rsid w:val="00934187"/>
    <w:rsid w:val="0093755E"/>
    <w:rsid w:val="00942549"/>
    <w:rsid w:val="00945102"/>
    <w:rsid w:val="009457ED"/>
    <w:rsid w:val="00946616"/>
    <w:rsid w:val="009504BE"/>
    <w:rsid w:val="009509DE"/>
    <w:rsid w:val="00950EB0"/>
    <w:rsid w:val="0095232F"/>
    <w:rsid w:val="0095354A"/>
    <w:rsid w:val="00955061"/>
    <w:rsid w:val="00965855"/>
    <w:rsid w:val="00966F9C"/>
    <w:rsid w:val="00971E63"/>
    <w:rsid w:val="009721FF"/>
    <w:rsid w:val="00975859"/>
    <w:rsid w:val="00975F7A"/>
    <w:rsid w:val="009834E5"/>
    <w:rsid w:val="009841DB"/>
    <w:rsid w:val="00984915"/>
    <w:rsid w:val="00991730"/>
    <w:rsid w:val="00992A0B"/>
    <w:rsid w:val="00992AB3"/>
    <w:rsid w:val="00992E47"/>
    <w:rsid w:val="00994604"/>
    <w:rsid w:val="00994CC0"/>
    <w:rsid w:val="00996C4C"/>
    <w:rsid w:val="009971AB"/>
    <w:rsid w:val="009A3F5B"/>
    <w:rsid w:val="009A6A73"/>
    <w:rsid w:val="009A6BFC"/>
    <w:rsid w:val="009B0B8B"/>
    <w:rsid w:val="009B1AF1"/>
    <w:rsid w:val="009B1F66"/>
    <w:rsid w:val="009B21C3"/>
    <w:rsid w:val="009B3ABA"/>
    <w:rsid w:val="009B45C2"/>
    <w:rsid w:val="009B5945"/>
    <w:rsid w:val="009C01C5"/>
    <w:rsid w:val="009C1454"/>
    <w:rsid w:val="009C2CCB"/>
    <w:rsid w:val="009C32BB"/>
    <w:rsid w:val="009C36DA"/>
    <w:rsid w:val="009C38CE"/>
    <w:rsid w:val="009C48BA"/>
    <w:rsid w:val="009D2901"/>
    <w:rsid w:val="009D3BBE"/>
    <w:rsid w:val="009D4108"/>
    <w:rsid w:val="009D6DFD"/>
    <w:rsid w:val="009E1634"/>
    <w:rsid w:val="009E20D9"/>
    <w:rsid w:val="009E3B08"/>
    <w:rsid w:val="009E3FAB"/>
    <w:rsid w:val="009F0987"/>
    <w:rsid w:val="009F10C6"/>
    <w:rsid w:val="009F303B"/>
    <w:rsid w:val="009F32E6"/>
    <w:rsid w:val="009F5B7E"/>
    <w:rsid w:val="009F5DA9"/>
    <w:rsid w:val="00A0370B"/>
    <w:rsid w:val="00A043C8"/>
    <w:rsid w:val="00A05019"/>
    <w:rsid w:val="00A06C61"/>
    <w:rsid w:val="00A12C5E"/>
    <w:rsid w:val="00A150AF"/>
    <w:rsid w:val="00A211F8"/>
    <w:rsid w:val="00A2170C"/>
    <w:rsid w:val="00A21F41"/>
    <w:rsid w:val="00A235B7"/>
    <w:rsid w:val="00A266A9"/>
    <w:rsid w:val="00A3188D"/>
    <w:rsid w:val="00A32825"/>
    <w:rsid w:val="00A33775"/>
    <w:rsid w:val="00A34884"/>
    <w:rsid w:val="00A352DF"/>
    <w:rsid w:val="00A35464"/>
    <w:rsid w:val="00A3695A"/>
    <w:rsid w:val="00A413E5"/>
    <w:rsid w:val="00A42381"/>
    <w:rsid w:val="00A51A76"/>
    <w:rsid w:val="00A52C95"/>
    <w:rsid w:val="00A53CDF"/>
    <w:rsid w:val="00A5440C"/>
    <w:rsid w:val="00A64BD0"/>
    <w:rsid w:val="00A65322"/>
    <w:rsid w:val="00A677DB"/>
    <w:rsid w:val="00A70055"/>
    <w:rsid w:val="00A70D70"/>
    <w:rsid w:val="00A713A8"/>
    <w:rsid w:val="00A71ED4"/>
    <w:rsid w:val="00A72564"/>
    <w:rsid w:val="00A731B3"/>
    <w:rsid w:val="00A73D12"/>
    <w:rsid w:val="00A74F33"/>
    <w:rsid w:val="00A7653D"/>
    <w:rsid w:val="00A7699A"/>
    <w:rsid w:val="00A7758E"/>
    <w:rsid w:val="00A80D5B"/>
    <w:rsid w:val="00A827DC"/>
    <w:rsid w:val="00A828AE"/>
    <w:rsid w:val="00A843D3"/>
    <w:rsid w:val="00A951A5"/>
    <w:rsid w:val="00A95FFC"/>
    <w:rsid w:val="00A96F68"/>
    <w:rsid w:val="00A97A28"/>
    <w:rsid w:val="00A97B04"/>
    <w:rsid w:val="00AA23FB"/>
    <w:rsid w:val="00AA54C0"/>
    <w:rsid w:val="00AA75B4"/>
    <w:rsid w:val="00AB266D"/>
    <w:rsid w:val="00AC3C13"/>
    <w:rsid w:val="00AC73F5"/>
    <w:rsid w:val="00AD0920"/>
    <w:rsid w:val="00AD0BAD"/>
    <w:rsid w:val="00AD47EF"/>
    <w:rsid w:val="00AD6F4D"/>
    <w:rsid w:val="00AE0A34"/>
    <w:rsid w:val="00AE1205"/>
    <w:rsid w:val="00AE229F"/>
    <w:rsid w:val="00AE2A02"/>
    <w:rsid w:val="00AE2A65"/>
    <w:rsid w:val="00AE361B"/>
    <w:rsid w:val="00AE4BF8"/>
    <w:rsid w:val="00AE7DD9"/>
    <w:rsid w:val="00AF4282"/>
    <w:rsid w:val="00AF48E3"/>
    <w:rsid w:val="00AF54C3"/>
    <w:rsid w:val="00AF7FA8"/>
    <w:rsid w:val="00B03DC2"/>
    <w:rsid w:val="00B03EF2"/>
    <w:rsid w:val="00B042B9"/>
    <w:rsid w:val="00B04F86"/>
    <w:rsid w:val="00B068C3"/>
    <w:rsid w:val="00B072DF"/>
    <w:rsid w:val="00B10CF0"/>
    <w:rsid w:val="00B11095"/>
    <w:rsid w:val="00B122FC"/>
    <w:rsid w:val="00B157DC"/>
    <w:rsid w:val="00B15994"/>
    <w:rsid w:val="00B211F2"/>
    <w:rsid w:val="00B212C9"/>
    <w:rsid w:val="00B2188D"/>
    <w:rsid w:val="00B222CC"/>
    <w:rsid w:val="00B2759D"/>
    <w:rsid w:val="00B30E54"/>
    <w:rsid w:val="00B35C1D"/>
    <w:rsid w:val="00B36B22"/>
    <w:rsid w:val="00B405D9"/>
    <w:rsid w:val="00B46256"/>
    <w:rsid w:val="00B47EFF"/>
    <w:rsid w:val="00B47F3F"/>
    <w:rsid w:val="00B50EB4"/>
    <w:rsid w:val="00B51389"/>
    <w:rsid w:val="00B52E61"/>
    <w:rsid w:val="00B53211"/>
    <w:rsid w:val="00B53C32"/>
    <w:rsid w:val="00B53E4B"/>
    <w:rsid w:val="00B53F4E"/>
    <w:rsid w:val="00B55ACD"/>
    <w:rsid w:val="00B63FDC"/>
    <w:rsid w:val="00B64BAB"/>
    <w:rsid w:val="00B67B02"/>
    <w:rsid w:val="00B70E69"/>
    <w:rsid w:val="00B76574"/>
    <w:rsid w:val="00B809D2"/>
    <w:rsid w:val="00B82FBC"/>
    <w:rsid w:val="00B84175"/>
    <w:rsid w:val="00B87291"/>
    <w:rsid w:val="00B90EFD"/>
    <w:rsid w:val="00B91C02"/>
    <w:rsid w:val="00B93E94"/>
    <w:rsid w:val="00B95122"/>
    <w:rsid w:val="00B95F28"/>
    <w:rsid w:val="00B97AC3"/>
    <w:rsid w:val="00BA0F5A"/>
    <w:rsid w:val="00BA2B7F"/>
    <w:rsid w:val="00BA317B"/>
    <w:rsid w:val="00BA3577"/>
    <w:rsid w:val="00BB3DD6"/>
    <w:rsid w:val="00BB72A8"/>
    <w:rsid w:val="00BC02C2"/>
    <w:rsid w:val="00BC2534"/>
    <w:rsid w:val="00BC2E71"/>
    <w:rsid w:val="00BC369B"/>
    <w:rsid w:val="00BC758E"/>
    <w:rsid w:val="00BC773E"/>
    <w:rsid w:val="00BD2305"/>
    <w:rsid w:val="00BD3B58"/>
    <w:rsid w:val="00BD4DF4"/>
    <w:rsid w:val="00BD4FCC"/>
    <w:rsid w:val="00BD53B3"/>
    <w:rsid w:val="00BD6CFC"/>
    <w:rsid w:val="00BD76A9"/>
    <w:rsid w:val="00BE010C"/>
    <w:rsid w:val="00BE4D04"/>
    <w:rsid w:val="00BE4ECF"/>
    <w:rsid w:val="00BE7633"/>
    <w:rsid w:val="00BE7EA2"/>
    <w:rsid w:val="00BF4A0C"/>
    <w:rsid w:val="00BF5D46"/>
    <w:rsid w:val="00BF5E64"/>
    <w:rsid w:val="00BF5E96"/>
    <w:rsid w:val="00BF7044"/>
    <w:rsid w:val="00C1374E"/>
    <w:rsid w:val="00C15AB4"/>
    <w:rsid w:val="00C20E7C"/>
    <w:rsid w:val="00C22016"/>
    <w:rsid w:val="00C2380A"/>
    <w:rsid w:val="00C25270"/>
    <w:rsid w:val="00C26B17"/>
    <w:rsid w:val="00C30095"/>
    <w:rsid w:val="00C301BA"/>
    <w:rsid w:val="00C30B8E"/>
    <w:rsid w:val="00C31324"/>
    <w:rsid w:val="00C31CE4"/>
    <w:rsid w:val="00C31F41"/>
    <w:rsid w:val="00C3219F"/>
    <w:rsid w:val="00C35AD1"/>
    <w:rsid w:val="00C35FC2"/>
    <w:rsid w:val="00C42511"/>
    <w:rsid w:val="00C438F7"/>
    <w:rsid w:val="00C50BD9"/>
    <w:rsid w:val="00C533F8"/>
    <w:rsid w:val="00C53D38"/>
    <w:rsid w:val="00C53E72"/>
    <w:rsid w:val="00C57087"/>
    <w:rsid w:val="00C60383"/>
    <w:rsid w:val="00C62027"/>
    <w:rsid w:val="00C658F9"/>
    <w:rsid w:val="00C6678E"/>
    <w:rsid w:val="00C706BD"/>
    <w:rsid w:val="00C72EDC"/>
    <w:rsid w:val="00C735D2"/>
    <w:rsid w:val="00C73708"/>
    <w:rsid w:val="00C749B5"/>
    <w:rsid w:val="00C74A60"/>
    <w:rsid w:val="00C8169E"/>
    <w:rsid w:val="00C81A8E"/>
    <w:rsid w:val="00C850C5"/>
    <w:rsid w:val="00C86A42"/>
    <w:rsid w:val="00C87D66"/>
    <w:rsid w:val="00C906EA"/>
    <w:rsid w:val="00C90D73"/>
    <w:rsid w:val="00C9109C"/>
    <w:rsid w:val="00C921B4"/>
    <w:rsid w:val="00C941DF"/>
    <w:rsid w:val="00C9614A"/>
    <w:rsid w:val="00CA02C4"/>
    <w:rsid w:val="00CA04E1"/>
    <w:rsid w:val="00CA144D"/>
    <w:rsid w:val="00CA2D4B"/>
    <w:rsid w:val="00CA452A"/>
    <w:rsid w:val="00CA488B"/>
    <w:rsid w:val="00CA5315"/>
    <w:rsid w:val="00CA718B"/>
    <w:rsid w:val="00CB1037"/>
    <w:rsid w:val="00CB13BA"/>
    <w:rsid w:val="00CB219B"/>
    <w:rsid w:val="00CB2C68"/>
    <w:rsid w:val="00CB2F47"/>
    <w:rsid w:val="00CB3C19"/>
    <w:rsid w:val="00CB42DC"/>
    <w:rsid w:val="00CB6410"/>
    <w:rsid w:val="00CB77AA"/>
    <w:rsid w:val="00CC00C3"/>
    <w:rsid w:val="00CC18A0"/>
    <w:rsid w:val="00CC1992"/>
    <w:rsid w:val="00CC1E45"/>
    <w:rsid w:val="00CC22D2"/>
    <w:rsid w:val="00CC396A"/>
    <w:rsid w:val="00CC60B3"/>
    <w:rsid w:val="00CC7093"/>
    <w:rsid w:val="00CC7216"/>
    <w:rsid w:val="00CC7880"/>
    <w:rsid w:val="00CD6C09"/>
    <w:rsid w:val="00CD7A7B"/>
    <w:rsid w:val="00CE1283"/>
    <w:rsid w:val="00CE2569"/>
    <w:rsid w:val="00CE34D0"/>
    <w:rsid w:val="00CF01FF"/>
    <w:rsid w:val="00CF0BAC"/>
    <w:rsid w:val="00CF564B"/>
    <w:rsid w:val="00CF6E5E"/>
    <w:rsid w:val="00D00A66"/>
    <w:rsid w:val="00D0199E"/>
    <w:rsid w:val="00D11777"/>
    <w:rsid w:val="00D12E07"/>
    <w:rsid w:val="00D13E4F"/>
    <w:rsid w:val="00D140B9"/>
    <w:rsid w:val="00D147DD"/>
    <w:rsid w:val="00D176CE"/>
    <w:rsid w:val="00D21F6F"/>
    <w:rsid w:val="00D258F6"/>
    <w:rsid w:val="00D26AC2"/>
    <w:rsid w:val="00D32C00"/>
    <w:rsid w:val="00D3391D"/>
    <w:rsid w:val="00D34B15"/>
    <w:rsid w:val="00D34B6A"/>
    <w:rsid w:val="00D3617B"/>
    <w:rsid w:val="00D4101C"/>
    <w:rsid w:val="00D44CAD"/>
    <w:rsid w:val="00D45D25"/>
    <w:rsid w:val="00D462D4"/>
    <w:rsid w:val="00D4799F"/>
    <w:rsid w:val="00D51229"/>
    <w:rsid w:val="00D52793"/>
    <w:rsid w:val="00D52D5E"/>
    <w:rsid w:val="00D53302"/>
    <w:rsid w:val="00D54C73"/>
    <w:rsid w:val="00D5781A"/>
    <w:rsid w:val="00D63A70"/>
    <w:rsid w:val="00D64749"/>
    <w:rsid w:val="00D65071"/>
    <w:rsid w:val="00D65391"/>
    <w:rsid w:val="00D67647"/>
    <w:rsid w:val="00D67BE3"/>
    <w:rsid w:val="00D715C8"/>
    <w:rsid w:val="00D71FD7"/>
    <w:rsid w:val="00D7694E"/>
    <w:rsid w:val="00D81B15"/>
    <w:rsid w:val="00D8241A"/>
    <w:rsid w:val="00D838C6"/>
    <w:rsid w:val="00D8458D"/>
    <w:rsid w:val="00D879A9"/>
    <w:rsid w:val="00D91B1F"/>
    <w:rsid w:val="00D93456"/>
    <w:rsid w:val="00D9399F"/>
    <w:rsid w:val="00D96756"/>
    <w:rsid w:val="00DA066C"/>
    <w:rsid w:val="00DA0EC5"/>
    <w:rsid w:val="00DA3362"/>
    <w:rsid w:val="00DA3806"/>
    <w:rsid w:val="00DA3979"/>
    <w:rsid w:val="00DA3A38"/>
    <w:rsid w:val="00DB056B"/>
    <w:rsid w:val="00DB202D"/>
    <w:rsid w:val="00DB41AF"/>
    <w:rsid w:val="00DB6439"/>
    <w:rsid w:val="00DC0E0D"/>
    <w:rsid w:val="00DC4A24"/>
    <w:rsid w:val="00DC6D78"/>
    <w:rsid w:val="00DD1ACE"/>
    <w:rsid w:val="00DD32E7"/>
    <w:rsid w:val="00DD6F96"/>
    <w:rsid w:val="00DD789F"/>
    <w:rsid w:val="00DD7EEC"/>
    <w:rsid w:val="00DE1EAE"/>
    <w:rsid w:val="00DE38DC"/>
    <w:rsid w:val="00DE4F59"/>
    <w:rsid w:val="00DE66DA"/>
    <w:rsid w:val="00DE7536"/>
    <w:rsid w:val="00DF0F6D"/>
    <w:rsid w:val="00DF6C5D"/>
    <w:rsid w:val="00DF6ECD"/>
    <w:rsid w:val="00E004E5"/>
    <w:rsid w:val="00E02A20"/>
    <w:rsid w:val="00E03B14"/>
    <w:rsid w:val="00E03EE1"/>
    <w:rsid w:val="00E04FE6"/>
    <w:rsid w:val="00E0557B"/>
    <w:rsid w:val="00E06E30"/>
    <w:rsid w:val="00E11B87"/>
    <w:rsid w:val="00E131BD"/>
    <w:rsid w:val="00E13BE4"/>
    <w:rsid w:val="00E1676E"/>
    <w:rsid w:val="00E16794"/>
    <w:rsid w:val="00E1735C"/>
    <w:rsid w:val="00E21B24"/>
    <w:rsid w:val="00E2303B"/>
    <w:rsid w:val="00E25425"/>
    <w:rsid w:val="00E25451"/>
    <w:rsid w:val="00E2639F"/>
    <w:rsid w:val="00E2764B"/>
    <w:rsid w:val="00E31DFB"/>
    <w:rsid w:val="00E35024"/>
    <w:rsid w:val="00E375CD"/>
    <w:rsid w:val="00E4014A"/>
    <w:rsid w:val="00E403D0"/>
    <w:rsid w:val="00E4486C"/>
    <w:rsid w:val="00E44D5C"/>
    <w:rsid w:val="00E4540C"/>
    <w:rsid w:val="00E5030A"/>
    <w:rsid w:val="00E50D95"/>
    <w:rsid w:val="00E53B4B"/>
    <w:rsid w:val="00E56396"/>
    <w:rsid w:val="00E604AD"/>
    <w:rsid w:val="00E64DC3"/>
    <w:rsid w:val="00E6641B"/>
    <w:rsid w:val="00E71ABA"/>
    <w:rsid w:val="00E750DF"/>
    <w:rsid w:val="00E76506"/>
    <w:rsid w:val="00E76D6B"/>
    <w:rsid w:val="00E7778E"/>
    <w:rsid w:val="00E77BC7"/>
    <w:rsid w:val="00E8086E"/>
    <w:rsid w:val="00E82E26"/>
    <w:rsid w:val="00E832F4"/>
    <w:rsid w:val="00E83EF0"/>
    <w:rsid w:val="00E9215D"/>
    <w:rsid w:val="00E928D0"/>
    <w:rsid w:val="00E934B6"/>
    <w:rsid w:val="00E96BA7"/>
    <w:rsid w:val="00EA0F26"/>
    <w:rsid w:val="00EA5D4D"/>
    <w:rsid w:val="00EA721D"/>
    <w:rsid w:val="00EA7B31"/>
    <w:rsid w:val="00EB69B6"/>
    <w:rsid w:val="00EB72CF"/>
    <w:rsid w:val="00EC0959"/>
    <w:rsid w:val="00EC1794"/>
    <w:rsid w:val="00EC1D20"/>
    <w:rsid w:val="00EC2C5B"/>
    <w:rsid w:val="00EC34B3"/>
    <w:rsid w:val="00EC3A82"/>
    <w:rsid w:val="00EC4675"/>
    <w:rsid w:val="00EC590C"/>
    <w:rsid w:val="00ED074D"/>
    <w:rsid w:val="00ED1F75"/>
    <w:rsid w:val="00ED25E7"/>
    <w:rsid w:val="00ED3390"/>
    <w:rsid w:val="00ED36A7"/>
    <w:rsid w:val="00EE179E"/>
    <w:rsid w:val="00EE20E8"/>
    <w:rsid w:val="00EE2A58"/>
    <w:rsid w:val="00EE3470"/>
    <w:rsid w:val="00EE51F9"/>
    <w:rsid w:val="00EE6A42"/>
    <w:rsid w:val="00EE7439"/>
    <w:rsid w:val="00EF0197"/>
    <w:rsid w:val="00EF2348"/>
    <w:rsid w:val="00EF2650"/>
    <w:rsid w:val="00EF36D3"/>
    <w:rsid w:val="00EF5E32"/>
    <w:rsid w:val="00EF7D2B"/>
    <w:rsid w:val="00F021E4"/>
    <w:rsid w:val="00F04A17"/>
    <w:rsid w:val="00F04DEA"/>
    <w:rsid w:val="00F07554"/>
    <w:rsid w:val="00F079DD"/>
    <w:rsid w:val="00F07A55"/>
    <w:rsid w:val="00F104CF"/>
    <w:rsid w:val="00F12023"/>
    <w:rsid w:val="00F2208C"/>
    <w:rsid w:val="00F3096B"/>
    <w:rsid w:val="00F32088"/>
    <w:rsid w:val="00F32590"/>
    <w:rsid w:val="00F40622"/>
    <w:rsid w:val="00F40D13"/>
    <w:rsid w:val="00F46C3F"/>
    <w:rsid w:val="00F47A76"/>
    <w:rsid w:val="00F51A57"/>
    <w:rsid w:val="00F528AE"/>
    <w:rsid w:val="00F52F14"/>
    <w:rsid w:val="00F55189"/>
    <w:rsid w:val="00F6195A"/>
    <w:rsid w:val="00F61C1A"/>
    <w:rsid w:val="00F65650"/>
    <w:rsid w:val="00F67C86"/>
    <w:rsid w:val="00F720AB"/>
    <w:rsid w:val="00F72AFC"/>
    <w:rsid w:val="00F77933"/>
    <w:rsid w:val="00F836D0"/>
    <w:rsid w:val="00F83F00"/>
    <w:rsid w:val="00F85270"/>
    <w:rsid w:val="00F8609B"/>
    <w:rsid w:val="00F90212"/>
    <w:rsid w:val="00F934FC"/>
    <w:rsid w:val="00F946CC"/>
    <w:rsid w:val="00F960F3"/>
    <w:rsid w:val="00FA090B"/>
    <w:rsid w:val="00FA096B"/>
    <w:rsid w:val="00FA21CF"/>
    <w:rsid w:val="00FA246D"/>
    <w:rsid w:val="00FA375C"/>
    <w:rsid w:val="00FA3ADA"/>
    <w:rsid w:val="00FA4638"/>
    <w:rsid w:val="00FA6B9B"/>
    <w:rsid w:val="00FA72B2"/>
    <w:rsid w:val="00FB11F5"/>
    <w:rsid w:val="00FB4012"/>
    <w:rsid w:val="00FB687A"/>
    <w:rsid w:val="00FC3BB4"/>
    <w:rsid w:val="00FC6E98"/>
    <w:rsid w:val="00FD12F8"/>
    <w:rsid w:val="00FD1300"/>
    <w:rsid w:val="00FD43D2"/>
    <w:rsid w:val="00FD4C54"/>
    <w:rsid w:val="00FD51EC"/>
    <w:rsid w:val="00FD6099"/>
    <w:rsid w:val="00FD68BC"/>
    <w:rsid w:val="00FE2C17"/>
    <w:rsid w:val="00FE2EFF"/>
    <w:rsid w:val="00FE6409"/>
    <w:rsid w:val="00FE6C66"/>
    <w:rsid w:val="00FF6EE8"/>
    <w:rsid w:val="00FF77BF"/>
    <w:rsid w:val="059E765C"/>
    <w:rsid w:val="140202B0"/>
    <w:rsid w:val="18344A5B"/>
    <w:rsid w:val="19DC1B87"/>
    <w:rsid w:val="1CD44E01"/>
    <w:rsid w:val="20797798"/>
    <w:rsid w:val="25052E4A"/>
    <w:rsid w:val="469C2A67"/>
    <w:rsid w:val="4EB07310"/>
    <w:rsid w:val="568F3F81"/>
    <w:rsid w:val="5B5B2556"/>
    <w:rsid w:val="5F3FD79B"/>
    <w:rsid w:val="6BEB4511"/>
    <w:rsid w:val="77F6EB8D"/>
    <w:rsid w:val="7F77245C"/>
    <w:rsid w:val="AEBCAF91"/>
    <w:rsid w:val="B7DF3B53"/>
    <w:rsid w:val="EF1F3497"/>
    <w:rsid w:val="F6DE8F09"/>
    <w:rsid w:val="FBEF7C11"/>
    <w:rsid w:val="FFFAA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link w:val="17"/>
    <w:qFormat/>
    <w:uiPriority w:val="0"/>
    <w:pPr>
      <w:keepNext/>
      <w:keepLines/>
      <w:spacing w:before="260" w:after="260" w:line="413" w:lineRule="auto"/>
      <w:outlineLvl w:val="2"/>
    </w:pPr>
    <w:rPr>
      <w:rFonts w:ascii="Calibri" w:hAnsi="Calibri" w:eastAsia="宋体"/>
      <w:b/>
      <w:kern w:val="0"/>
      <w:szCs w:val="2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jc w:val="center"/>
    </w:pPr>
    <w:rPr>
      <w:rFonts w:eastAsia="楷体_GB2312"/>
      <w:b/>
      <w:bCs/>
      <w:sz w:val="44"/>
      <w:szCs w:val="24"/>
    </w:rPr>
  </w:style>
  <w:style w:type="paragraph" w:styleId="4">
    <w:name w:val="Body Text Indent"/>
    <w:basedOn w:val="1"/>
    <w:link w:val="19"/>
    <w:qFormat/>
    <w:uiPriority w:val="0"/>
    <w:pPr>
      <w:spacing w:after="120"/>
      <w:ind w:left="420" w:leftChars="200"/>
    </w:pPr>
  </w:style>
  <w:style w:type="paragraph" w:styleId="5">
    <w:name w:val="Date"/>
    <w:basedOn w:val="1"/>
    <w:next w:val="1"/>
    <w:link w:val="20"/>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9">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cs="黑体"/>
      <w:b/>
      <w:bCs/>
      <w:szCs w:val="32"/>
    </w:rPr>
  </w:style>
  <w:style w:type="character" w:styleId="14">
    <w:name w:val="Strong"/>
    <w:basedOn w:val="13"/>
    <w:qFormat/>
    <w:uiPriority w:val="0"/>
    <w:rPr>
      <w:rFonts w:cs="Times New Roman"/>
      <w:b/>
      <w:bCs/>
      <w:color w:val="000000"/>
      <w:sz w:val="24"/>
      <w:szCs w:val="24"/>
    </w:rPr>
  </w:style>
  <w:style w:type="character" w:styleId="15">
    <w:name w:val="page number"/>
    <w:basedOn w:val="13"/>
    <w:qFormat/>
    <w:uiPriority w:val="0"/>
  </w:style>
  <w:style w:type="character" w:styleId="16">
    <w:name w:val="Hyperlink"/>
    <w:qFormat/>
    <w:uiPriority w:val="0"/>
    <w:rPr>
      <w:color w:val="0000FF"/>
      <w:u w:val="single"/>
    </w:rPr>
  </w:style>
  <w:style w:type="character" w:customStyle="1" w:styleId="17">
    <w:name w:val="标题 3 Char"/>
    <w:link w:val="2"/>
    <w:qFormat/>
    <w:uiPriority w:val="0"/>
    <w:rPr>
      <w:rFonts w:ascii="Calibri" w:hAnsi="Calibri" w:eastAsia="宋体"/>
      <w:b/>
      <w:sz w:val="32"/>
      <w:szCs w:val="22"/>
      <w:lang w:val="en-US" w:eastAsia="zh-CN" w:bidi="ar-SA"/>
    </w:rPr>
  </w:style>
  <w:style w:type="character" w:customStyle="1" w:styleId="18">
    <w:name w:val="正文文本 Char"/>
    <w:basedOn w:val="13"/>
    <w:link w:val="3"/>
    <w:qFormat/>
    <w:uiPriority w:val="0"/>
    <w:rPr>
      <w:rFonts w:eastAsia="楷体_GB2312"/>
      <w:b/>
      <w:bCs/>
      <w:kern w:val="2"/>
      <w:sz w:val="44"/>
      <w:szCs w:val="24"/>
      <w:lang w:bidi="ar-SA"/>
    </w:rPr>
  </w:style>
  <w:style w:type="character" w:customStyle="1" w:styleId="19">
    <w:name w:val="正文文本缩进 Char"/>
    <w:link w:val="4"/>
    <w:qFormat/>
    <w:uiPriority w:val="0"/>
    <w:rPr>
      <w:rFonts w:eastAsia="方正仿宋_GBK"/>
      <w:kern w:val="2"/>
      <w:sz w:val="32"/>
      <w:lang w:val="en-US" w:eastAsia="zh-CN" w:bidi="ar-SA"/>
    </w:rPr>
  </w:style>
  <w:style w:type="character" w:customStyle="1" w:styleId="20">
    <w:name w:val="日期 Char"/>
    <w:link w:val="5"/>
    <w:qFormat/>
    <w:uiPriority w:val="0"/>
    <w:rPr>
      <w:rFonts w:eastAsia="方正仿宋_GBK"/>
      <w:kern w:val="2"/>
      <w:sz w:val="32"/>
      <w:lang w:val="en-US" w:eastAsia="zh-CN" w:bidi="ar-SA"/>
    </w:rPr>
  </w:style>
  <w:style w:type="character" w:customStyle="1" w:styleId="21">
    <w:name w:val="批注框文本 Char"/>
    <w:link w:val="6"/>
    <w:qFormat/>
    <w:uiPriority w:val="0"/>
    <w:rPr>
      <w:rFonts w:eastAsia="方正仿宋_GBK"/>
      <w:kern w:val="2"/>
      <w:sz w:val="18"/>
      <w:szCs w:val="18"/>
      <w:lang w:val="en-US" w:eastAsia="zh-CN" w:bidi="ar-SA"/>
    </w:rPr>
  </w:style>
  <w:style w:type="character" w:customStyle="1" w:styleId="22">
    <w:name w:val="页脚 Char"/>
    <w:link w:val="7"/>
    <w:qFormat/>
    <w:uiPriority w:val="0"/>
    <w:rPr>
      <w:rFonts w:eastAsia="方正仿宋_GBK"/>
      <w:kern w:val="2"/>
      <w:sz w:val="18"/>
      <w:lang w:val="en-US" w:eastAsia="zh-CN" w:bidi="ar-SA"/>
    </w:rPr>
  </w:style>
  <w:style w:type="character" w:customStyle="1" w:styleId="23">
    <w:name w:val="页眉 Char"/>
    <w:basedOn w:val="13"/>
    <w:link w:val="8"/>
    <w:qFormat/>
    <w:locked/>
    <w:uiPriority w:val="0"/>
    <w:rPr>
      <w:rFonts w:eastAsia="方正仿宋_GBK"/>
      <w:kern w:val="2"/>
      <w:sz w:val="18"/>
      <w:lang w:val="en-US" w:eastAsia="zh-CN" w:bidi="ar-SA"/>
    </w:rPr>
  </w:style>
  <w:style w:type="character" w:customStyle="1" w:styleId="24">
    <w:name w:val="HTML 预设格式 Char"/>
    <w:link w:val="9"/>
    <w:qFormat/>
    <w:uiPriority w:val="0"/>
    <w:rPr>
      <w:rFonts w:ascii="宋体" w:hAnsi="宋体" w:eastAsia="宋体" w:cs="宋体"/>
      <w:sz w:val="24"/>
      <w:szCs w:val="24"/>
      <w:lang w:val="en-US" w:eastAsia="zh-CN" w:bidi="ar-SA"/>
    </w:rPr>
  </w:style>
  <w:style w:type="character" w:customStyle="1" w:styleId="25">
    <w:name w:val="标题 Char"/>
    <w:link w:val="11"/>
    <w:qFormat/>
    <w:uiPriority w:val="0"/>
    <w:rPr>
      <w:rFonts w:ascii="Cambria" w:hAnsi="Cambria" w:eastAsia="宋体" w:cs="黑体"/>
      <w:b/>
      <w:bCs/>
      <w:kern w:val="2"/>
      <w:sz w:val="32"/>
      <w:szCs w:val="32"/>
      <w:lang w:val="en-US" w:eastAsia="zh-CN" w:bidi="ar-SA"/>
    </w:rPr>
  </w:style>
  <w:style w:type="paragraph" w:customStyle="1" w:styleId="26">
    <w:name w:val="Char Char Char Char Char Char Char Char Char Char"/>
    <w:basedOn w:val="1"/>
    <w:qFormat/>
    <w:uiPriority w:val="0"/>
    <w:rPr>
      <w:color w:val="000000"/>
      <w:sz w:val="33"/>
      <w:szCs w:val="32"/>
    </w:rPr>
  </w:style>
  <w:style w:type="paragraph" w:customStyle="1" w:styleId="27">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9">
    <w:name w:val="普通(网站)1"/>
    <w:basedOn w:val="1"/>
    <w:qFormat/>
    <w:uiPriority w:val="0"/>
    <w:pPr>
      <w:spacing w:before="100" w:beforeAutospacing="1" w:after="100" w:afterAutospacing="1"/>
      <w:jc w:val="left"/>
    </w:pPr>
    <w:rPr>
      <w:rFonts w:ascii="Calibri" w:hAnsi="Calibri" w:cs="黑体"/>
      <w:kern w:val="0"/>
      <w:sz w:val="24"/>
      <w:szCs w:val="24"/>
    </w:rPr>
  </w:style>
  <w:style w:type="paragraph" w:customStyle="1" w:styleId="30">
    <w:name w:val="列出段落1"/>
    <w:basedOn w:val="1"/>
    <w:qFormat/>
    <w:uiPriority w:val="0"/>
    <w:pPr>
      <w:ind w:firstLine="420" w:firstLineChars="200"/>
    </w:pPr>
    <w:rPr>
      <w:rFonts w:ascii="Calibri" w:hAnsi="Calibri" w:eastAsia="宋体"/>
      <w:sz w:val="21"/>
      <w:szCs w:val="24"/>
    </w:rPr>
  </w:style>
  <w:style w:type="character" w:customStyle="1" w:styleId="31">
    <w:name w:val="Footer Char"/>
    <w:basedOn w:val="13"/>
    <w:qFormat/>
    <w:locked/>
    <w:uiPriority w:val="0"/>
    <w:rPr>
      <w:rFonts w:ascii="Times New Roman" w:hAnsi="Times New Roman" w:eastAsia="方正仿宋_GBK" w:cs="Times New Roman"/>
      <w:sz w:val="20"/>
      <w:szCs w:val="20"/>
    </w:rPr>
  </w:style>
  <w:style w:type="character" w:customStyle="1" w:styleId="32">
    <w:name w:val="页码1"/>
    <w:basedOn w:val="13"/>
    <w:qFormat/>
    <w:uiPriority w:val="0"/>
    <w:rPr>
      <w:rFonts w:cs="Times New Roman"/>
    </w:rPr>
  </w:style>
  <w:style w:type="paragraph" w:customStyle="1" w:styleId="3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xl75"/>
    <w:basedOn w:val="1"/>
    <w:qFormat/>
    <w:uiPriority w:val="0"/>
    <w:pPr>
      <w:widowControl/>
      <w:spacing w:before="100" w:beforeAutospacing="1" w:after="100" w:afterAutospacing="1"/>
      <w:jc w:val="center"/>
    </w:pPr>
    <w:rPr>
      <w:rFonts w:ascii="方正仿宋_GBK" w:hAnsi="宋体" w:cs="宋体"/>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24"/>
      <w:szCs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4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cs="宋体"/>
      <w:kern w:val="0"/>
      <w:sz w:val="24"/>
      <w:szCs w:val="24"/>
    </w:rPr>
  </w:style>
  <w:style w:type="paragraph" w:customStyle="1" w:styleId="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4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cs="宋体"/>
      <w:kern w:val="0"/>
      <w:sz w:val="24"/>
      <w:szCs w:val="24"/>
    </w:rPr>
  </w:style>
  <w:style w:type="paragraph" w:customStyle="1" w:styleId="4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49">
    <w:name w:val="xl8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5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5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5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5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9">
    <w:name w:val="xl99"/>
    <w:basedOn w:val="1"/>
    <w:qFormat/>
    <w:uiPriority w:val="0"/>
    <w:pPr>
      <w:widowControl/>
      <w:spacing w:before="100" w:beforeAutospacing="1" w:after="100" w:afterAutospacing="1"/>
      <w:jc w:val="center"/>
    </w:pPr>
    <w:rPr>
      <w:rFonts w:ascii="方正小标宋_GBK" w:hAnsi="宋体" w:eastAsia="方正小标宋_GBK" w:cs="宋体"/>
      <w:kern w:val="0"/>
      <w:sz w:val="40"/>
      <w:szCs w:val="40"/>
    </w:rPr>
  </w:style>
  <w:style w:type="paragraph" w:customStyle="1" w:styleId="60">
    <w:name w:val="xl100"/>
    <w:basedOn w:val="1"/>
    <w:qFormat/>
    <w:uiPriority w:val="0"/>
    <w:pPr>
      <w:widowControl/>
      <w:spacing w:before="100" w:beforeAutospacing="1" w:after="100" w:afterAutospacing="1"/>
      <w:jc w:val="left"/>
    </w:pPr>
    <w:rPr>
      <w:rFonts w:ascii="方正小标宋_GBK" w:hAnsi="宋体" w:eastAsia="方正小标宋_GBK" w:cs="宋体"/>
      <w:kern w:val="0"/>
      <w:sz w:val="40"/>
      <w:szCs w:val="40"/>
    </w:rPr>
  </w:style>
  <w:style w:type="paragraph" w:customStyle="1" w:styleId="61">
    <w:name w:val="xl101"/>
    <w:basedOn w:val="1"/>
    <w:qFormat/>
    <w:uiPriority w:val="0"/>
    <w:pPr>
      <w:widowControl/>
      <w:shd w:val="clear" w:color="000000" w:fill="FFFFFF"/>
      <w:spacing w:before="100" w:beforeAutospacing="1" w:after="100" w:afterAutospacing="1"/>
    </w:pPr>
    <w:rPr>
      <w:rFonts w:ascii="方正小标宋_GBK" w:hAnsi="宋体" w:eastAsia="方正小标宋_GBK" w:cs="宋体"/>
      <w:kern w:val="0"/>
      <w:sz w:val="40"/>
      <w:szCs w:val="40"/>
    </w:rPr>
  </w:style>
  <w:style w:type="paragraph" w:customStyle="1" w:styleId="62">
    <w:name w:val="xl102"/>
    <w:basedOn w:val="1"/>
    <w:qFormat/>
    <w:uiPriority w:val="0"/>
    <w:pPr>
      <w:widowControl/>
      <w:spacing w:before="100" w:beforeAutospacing="1" w:after="100" w:afterAutospacing="1"/>
    </w:pPr>
    <w:rPr>
      <w:rFonts w:ascii="方正小标宋_GBK" w:hAnsi="宋体" w:eastAsia="方正小标宋_GBK" w:cs="宋体"/>
      <w:kern w:val="0"/>
      <w:sz w:val="40"/>
      <w:szCs w:val="40"/>
    </w:rPr>
  </w:style>
  <w:style w:type="paragraph" w:customStyle="1" w:styleId="63">
    <w:name w:val="样式1"/>
    <w:basedOn w:val="1"/>
    <w:qFormat/>
    <w:uiPriority w:val="0"/>
    <w:pPr>
      <w:spacing w:line="560" w:lineRule="exact"/>
      <w:ind w:firstLine="200" w:firstLineChars="200"/>
    </w:pPr>
  </w:style>
  <w:style w:type="paragraph" w:customStyle="1" w:styleId="64">
    <w:name w:val="列出段落2"/>
    <w:basedOn w:val="1"/>
    <w:qFormat/>
    <w:uiPriority w:val="0"/>
    <w:pPr>
      <w:ind w:firstLine="420" w:firstLineChars="200"/>
    </w:pPr>
  </w:style>
  <w:style w:type="character" w:customStyle="1" w:styleId="65">
    <w:name w:val="Char Char2"/>
    <w:qFormat/>
    <w:uiPriority w:val="0"/>
    <w:rPr>
      <w:rFonts w:eastAsia="宋体"/>
      <w:kern w:val="2"/>
      <w:sz w:val="18"/>
      <w:lang w:val="en-US" w:eastAsia="zh-CN" w:bidi="ar-SA"/>
    </w:rPr>
  </w:style>
  <w:style w:type="character" w:customStyle="1" w:styleId="66">
    <w:name w:val="font31"/>
    <w:basedOn w:val="13"/>
    <w:qFormat/>
    <w:uiPriority w:val="0"/>
    <w:rPr>
      <w:rFonts w:hint="default" w:ascii="Times New Roman" w:hAnsi="Times New Roman" w:eastAsia="宋体" w:cs="Times New Roman"/>
      <w:color w:val="000000"/>
      <w:sz w:val="20"/>
      <w:szCs w:val="20"/>
      <w:u w:val="none"/>
    </w:rPr>
  </w:style>
  <w:style w:type="character" w:customStyle="1" w:styleId="67">
    <w:name w:val="font01"/>
    <w:basedOn w:val="13"/>
    <w:qFormat/>
    <w:uiPriority w:val="0"/>
    <w:rPr>
      <w:rFonts w:ascii="方正仿宋_GBK" w:hAnsi="方正仿宋_GBK" w:eastAsia="方正仿宋_GBK" w:cs="Times New Roman"/>
      <w:b/>
      <w:color w:val="000000"/>
      <w:sz w:val="20"/>
      <w:u w:val="none"/>
    </w:rPr>
  </w:style>
  <w:style w:type="character" w:customStyle="1" w:styleId="68">
    <w:name w:val="font21"/>
    <w:basedOn w:val="13"/>
    <w:qFormat/>
    <w:uiPriority w:val="0"/>
    <w:rPr>
      <w:rFonts w:hint="eastAsia" w:ascii="宋体" w:hAnsi="宋体" w:eastAsia="宋体" w:cs="宋体"/>
      <w:color w:val="000000"/>
      <w:sz w:val="20"/>
      <w:szCs w:val="20"/>
      <w:u w:val="none"/>
    </w:rPr>
  </w:style>
  <w:style w:type="character" w:customStyle="1" w:styleId="69">
    <w:name w:val="font11"/>
    <w:basedOn w:val="13"/>
    <w:qFormat/>
    <w:uiPriority w:val="0"/>
    <w:rPr>
      <w:rFonts w:hint="default" w:ascii="Times New Roman" w:hAnsi="Times New Roman" w:eastAsia="宋体" w:cs="Times New Roman"/>
      <w:color w:val="000000"/>
      <w:sz w:val="20"/>
      <w:szCs w:val="20"/>
      <w:u w:val="none"/>
    </w:rPr>
  </w:style>
  <w:style w:type="character" w:customStyle="1" w:styleId="70">
    <w:name w:val="font41"/>
    <w:basedOn w:val="13"/>
    <w:qFormat/>
    <w:uiPriority w:val="0"/>
    <w:rPr>
      <w:rFonts w:hint="default" w:ascii="Times New Roman" w:hAnsi="Times New Roman" w:eastAsia="宋体" w:cs="Times New Roman"/>
      <w:color w:val="000000"/>
      <w:sz w:val="18"/>
      <w:szCs w:val="18"/>
      <w:u w:val="none"/>
    </w:rPr>
  </w:style>
  <w:style w:type="character" w:customStyle="1" w:styleId="71">
    <w:name w:val="font51"/>
    <w:basedOn w:val="13"/>
    <w:qFormat/>
    <w:uiPriority w:val="0"/>
    <w:rPr>
      <w:rFonts w:ascii="仿宋" w:hAnsi="仿宋" w:eastAsia="仿宋" w:cs="Times New Roman"/>
      <w:color w:val="000000"/>
      <w:sz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8</Pages>
  <Words>1020</Words>
  <Characters>1039</Characters>
  <Lines>53</Lines>
  <Paragraphs>15</Paragraphs>
  <TotalTime>96</TotalTime>
  <ScaleCrop>false</ScaleCrop>
  <LinksUpToDate>false</LinksUpToDate>
  <CharactersWithSpaces>1045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2022-09-08T15:21:00Z</dcterms:created>
  <dc:creator>微软中国</dc:creator>
  <cp:lastModifiedBy>鱼丸粗面</cp:lastModifiedBy>
  <cp:lastPrinted>2023-03-23T01:39:00Z</cp:lastPrinted>
  <dcterms:modified xsi:type="dcterms:W3CDTF">2025-01-16T09:21:57Z</dcterms:modified>
  <dc:title>（来文单位：□□□□）</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7347446DDEB4435F94F8D8E060CDEFCE</vt:lpwstr>
  </property>
  <property fmtid="{D5CDD505-2E9C-101B-9397-08002B2CF9AE}" pid="4" name="KSOTemplateDocerSaveRecord">
    <vt:lpwstr>eyJoZGlkIjoiODc1ODY5ODY1OWNiMDA5MjJhOTU4YjVlZTY0N2MwMTkiLCJ1c2VySWQiOiIyNzUyNTk2MTIifQ==</vt:lpwstr>
  </property>
</Properties>
</file>