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DE00" w14:textId="0F0E2526" w:rsidR="00B657DD" w:rsidRDefault="00373153">
      <w:pPr>
        <w:spacing w:line="60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w:t>
      </w:r>
      <w:r w:rsidR="0033089F">
        <w:rPr>
          <w:rFonts w:ascii="方正小标宋_GBK" w:eastAsia="方正小标宋_GBK" w:hAnsi="方正小标宋_GBK" w:cs="方正小标宋_GBK" w:hint="eastAsia"/>
          <w:sz w:val="44"/>
          <w:szCs w:val="44"/>
        </w:rPr>
        <w:t>人民政府办公</w:t>
      </w:r>
      <w:r>
        <w:rPr>
          <w:rFonts w:ascii="方正小标宋_GBK" w:eastAsia="方正小标宋_GBK" w:hAnsi="方正小标宋_GBK" w:cs="方正小标宋_GBK" w:hint="eastAsia"/>
          <w:sz w:val="44"/>
          <w:szCs w:val="44"/>
        </w:rPr>
        <w:t>室</w:t>
      </w:r>
      <w:r w:rsidR="0033089F">
        <w:rPr>
          <w:rFonts w:ascii="方正小标宋_GBK" w:eastAsia="方正小标宋_GBK" w:hAnsi="方正小标宋_GBK" w:cs="方正小标宋_GBK" w:hint="eastAsia"/>
          <w:sz w:val="44"/>
          <w:szCs w:val="44"/>
        </w:rPr>
        <w:t>关于</w:t>
      </w:r>
    </w:p>
    <w:p w14:paraId="5CC13A6A" w14:textId="301FE00F" w:rsidR="00B657DD" w:rsidRDefault="0033089F" w:rsidP="00851063">
      <w:pPr>
        <w:spacing w:line="600" w:lineRule="exact"/>
        <w:ind w:rightChars="-41" w:right="-86"/>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印发</w:t>
      </w:r>
      <w:r w:rsidR="00851063">
        <w:rPr>
          <w:rFonts w:ascii="方正小标宋_GBK" w:eastAsia="方正小标宋_GBK" w:hAnsi="方正小标宋_GBK" w:cs="方正小标宋_GBK" w:hint="eastAsia"/>
          <w:sz w:val="44"/>
          <w:szCs w:val="44"/>
        </w:rPr>
        <w:t>云阳县</w:t>
      </w: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年政务公开工作</w:t>
      </w:r>
      <w:r>
        <w:rPr>
          <w:rFonts w:ascii="方正小标宋_GBK" w:eastAsia="方正小标宋_GBK" w:hAnsi="方正小标宋_GBK" w:cs="方正小标宋_GBK" w:hint="eastAsia"/>
          <w:sz w:val="44"/>
          <w:szCs w:val="44"/>
        </w:rPr>
        <w:t>任务</w:t>
      </w:r>
      <w:r w:rsidR="00373153">
        <w:rPr>
          <w:rFonts w:ascii="方正小标宋_GBK" w:eastAsia="方正小标宋_GBK" w:hAnsi="方正小标宋_GBK" w:cs="方正小标宋_GBK" w:hint="eastAsia"/>
          <w:sz w:val="44"/>
          <w:szCs w:val="44"/>
        </w:rPr>
        <w:t>清单</w:t>
      </w:r>
      <w:r>
        <w:rPr>
          <w:rFonts w:ascii="方正小标宋_GBK" w:eastAsia="方正小标宋_GBK" w:hAnsi="方正小标宋_GBK" w:cs="方正小标宋_GBK" w:hint="eastAsia"/>
          <w:sz w:val="44"/>
          <w:szCs w:val="44"/>
        </w:rPr>
        <w:t>的通</w:t>
      </w:r>
      <w:r w:rsidR="00851063">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知</w:t>
      </w:r>
    </w:p>
    <w:p w14:paraId="7BEAD8FC" w14:textId="77777777" w:rsidR="00B657DD" w:rsidRDefault="0033089F">
      <w:pPr>
        <w:spacing w:line="600" w:lineRule="exact"/>
        <w:ind w:firstLineChars="200" w:firstLine="640"/>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14:paraId="7B932BA3" w14:textId="77777777" w:rsidR="00B657DD" w:rsidRDefault="00B657DD">
      <w:pPr>
        <w:spacing w:line="600" w:lineRule="exact"/>
        <w:ind w:firstLineChars="200" w:firstLine="640"/>
        <w:rPr>
          <w:rFonts w:ascii="方正仿宋_GBK" w:eastAsia="方正仿宋_GBK" w:hAnsi="方正仿宋_GBK" w:cs="方正仿宋_GBK"/>
          <w:sz w:val="32"/>
          <w:szCs w:val="32"/>
        </w:rPr>
      </w:pPr>
    </w:p>
    <w:p w14:paraId="57FE023A" w14:textId="4BCF4609" w:rsidR="00B657DD" w:rsidRDefault="00373153">
      <w:pPr>
        <w:spacing w:line="600" w:lineRule="exact"/>
        <w:rPr>
          <w:rFonts w:ascii="方正仿宋_GBK" w:eastAsia="方正仿宋_GBK" w:hAnsi="方正仿宋_GBK" w:cs="方正仿宋_GBK"/>
          <w:sz w:val="32"/>
          <w:szCs w:val="32"/>
        </w:rPr>
      </w:pPr>
      <w:r>
        <w:rPr>
          <w:rFonts w:ascii="方正仿宋_GBK" w:eastAsia="方正仿宋_GBK" w:hAnsi="宋体" w:hint="eastAsia"/>
          <w:color w:val="000000"/>
          <w:kern w:val="0"/>
          <w:sz w:val="32"/>
        </w:rPr>
        <w:t>各乡镇人民政府、街道办事处，县政府各部门</w:t>
      </w:r>
      <w:r w:rsidR="0033089F">
        <w:rPr>
          <w:rFonts w:ascii="方正仿宋_GBK" w:eastAsia="方正仿宋_GBK" w:hAnsi="方正仿宋_GBK" w:cs="方正仿宋_GBK" w:hint="eastAsia"/>
          <w:sz w:val="32"/>
          <w:szCs w:val="32"/>
        </w:rPr>
        <w:t>，有关单位：</w:t>
      </w:r>
    </w:p>
    <w:p w14:paraId="46A84835" w14:textId="7444C171"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为贯彻落实《国务院办公厅关于印发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年政务公开工作要点的通知》（国办发〔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号）精神，</w:t>
      </w:r>
      <w:r w:rsidR="00373153">
        <w:rPr>
          <w:rFonts w:ascii="方正仿宋_GBK" w:eastAsia="方正仿宋_GBK" w:hAnsi="方正仿宋_GBK" w:cs="方正仿宋_GBK" w:hint="eastAsia"/>
          <w:sz w:val="32"/>
          <w:szCs w:val="32"/>
        </w:rPr>
        <w:t>按照《重庆市人民政府办公厅关于印发贯彻落实国务院办公厅2</w:t>
      </w:r>
      <w:r w:rsidR="00373153">
        <w:rPr>
          <w:rFonts w:ascii="方正仿宋_GBK" w:eastAsia="方正仿宋_GBK" w:hAnsi="方正仿宋_GBK" w:cs="方正仿宋_GBK"/>
          <w:sz w:val="32"/>
          <w:szCs w:val="32"/>
        </w:rPr>
        <w:t>021</w:t>
      </w:r>
      <w:r w:rsidR="00373153">
        <w:rPr>
          <w:rFonts w:ascii="方正仿宋_GBK" w:eastAsia="方正仿宋_GBK" w:hAnsi="方正仿宋_GBK" w:cs="方正仿宋_GBK" w:hint="eastAsia"/>
          <w:sz w:val="32"/>
          <w:szCs w:val="32"/>
        </w:rPr>
        <w:t>年政务公开工作要点任务分工的通知》</w:t>
      </w:r>
      <w:r w:rsidR="00373153">
        <w:rPr>
          <w:rFonts w:ascii="方正仿宋_GBK" w:eastAsia="方正仿宋_GBK" w:hAnsi="方正仿宋_GBK" w:cs="方正仿宋_GBK" w:hint="eastAsia"/>
          <w:sz w:val="32"/>
          <w:szCs w:val="32"/>
        </w:rPr>
        <w:t>（</w:t>
      </w:r>
      <w:proofErr w:type="gramStart"/>
      <w:r w:rsidR="00373153">
        <w:rPr>
          <w:rFonts w:ascii="方正仿宋_GBK" w:eastAsia="方正仿宋_GBK" w:hAnsi="方正仿宋_GBK" w:cs="方正仿宋_GBK" w:hint="eastAsia"/>
          <w:sz w:val="32"/>
          <w:szCs w:val="32"/>
        </w:rPr>
        <w:t>渝府</w:t>
      </w:r>
      <w:r w:rsidR="00373153">
        <w:rPr>
          <w:rFonts w:ascii="方正仿宋_GBK" w:eastAsia="方正仿宋_GBK" w:hAnsi="方正仿宋_GBK" w:cs="方正仿宋_GBK" w:hint="eastAsia"/>
          <w:sz w:val="32"/>
          <w:szCs w:val="32"/>
        </w:rPr>
        <w:t>办</w:t>
      </w:r>
      <w:proofErr w:type="gramEnd"/>
      <w:r w:rsidR="00373153">
        <w:rPr>
          <w:rFonts w:ascii="方正仿宋_GBK" w:eastAsia="方正仿宋_GBK" w:hAnsi="方正仿宋_GBK" w:cs="方正仿宋_GBK" w:hint="eastAsia"/>
          <w:sz w:val="32"/>
          <w:szCs w:val="32"/>
        </w:rPr>
        <w:t>发〔2021〕</w:t>
      </w:r>
      <w:r w:rsidR="00373153">
        <w:rPr>
          <w:rFonts w:ascii="方正仿宋_GBK" w:eastAsia="方正仿宋_GBK" w:hAnsi="方正仿宋_GBK" w:cs="方正仿宋_GBK"/>
          <w:sz w:val="32"/>
          <w:szCs w:val="32"/>
        </w:rPr>
        <w:t>50</w:t>
      </w:r>
      <w:r w:rsidR="00373153">
        <w:rPr>
          <w:rFonts w:ascii="方正仿宋_GBK" w:eastAsia="方正仿宋_GBK" w:hAnsi="方正仿宋_GBK" w:cs="方正仿宋_GBK" w:hint="eastAsia"/>
          <w:sz w:val="32"/>
          <w:szCs w:val="32"/>
        </w:rPr>
        <w:t>号）</w:t>
      </w:r>
      <w:r w:rsidR="00373153">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经</w:t>
      </w:r>
      <w:r w:rsidR="00373153">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政府同意，现将《</w:t>
      </w:r>
      <w:r w:rsidR="00851063">
        <w:rPr>
          <w:rFonts w:ascii="方正仿宋_GBK" w:eastAsia="方正仿宋_GBK" w:hAnsi="方正仿宋_GBK" w:cs="方正仿宋_GBK" w:hint="eastAsia"/>
          <w:sz w:val="32"/>
          <w:szCs w:val="32"/>
        </w:rPr>
        <w:t>云阳县</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年政务公开工作</w:t>
      </w:r>
      <w:r>
        <w:rPr>
          <w:rFonts w:ascii="方正仿宋_GBK" w:eastAsia="方正仿宋_GBK" w:hAnsi="方正仿宋_GBK" w:cs="方正仿宋_GBK" w:hint="eastAsia"/>
          <w:sz w:val="32"/>
          <w:szCs w:val="32"/>
        </w:rPr>
        <w:t>任务</w:t>
      </w:r>
      <w:r w:rsidR="00373153">
        <w:rPr>
          <w:rFonts w:ascii="方正仿宋_GBK" w:eastAsia="方正仿宋_GBK" w:hAnsi="方正仿宋_GBK" w:cs="方正仿宋_GBK" w:hint="eastAsia"/>
          <w:sz w:val="32"/>
          <w:szCs w:val="32"/>
        </w:rPr>
        <w:t>清单</w:t>
      </w:r>
      <w:r>
        <w:rPr>
          <w:rFonts w:ascii="方正仿宋_GBK" w:eastAsia="方正仿宋_GBK" w:hAnsi="方正仿宋_GBK" w:cs="方正仿宋_GBK" w:hint="eastAsia"/>
          <w:sz w:val="32"/>
          <w:szCs w:val="32"/>
        </w:rPr>
        <w:t>》印发给你们，</w:t>
      </w:r>
      <w:r>
        <w:rPr>
          <w:rFonts w:ascii="方正仿宋_GBK" w:eastAsia="方正仿宋_GBK" w:hAnsi="方正仿宋_GBK" w:cs="方正仿宋_GBK" w:hint="eastAsia"/>
          <w:sz w:val="32"/>
          <w:szCs w:val="32"/>
        </w:rPr>
        <w:t>并提出如下工作要求，</w:t>
      </w:r>
      <w:r>
        <w:rPr>
          <w:rFonts w:ascii="方正仿宋_GBK" w:eastAsia="方正仿宋_GBK" w:hAnsi="方正仿宋_GBK" w:cs="方正仿宋_GBK" w:hint="eastAsia"/>
          <w:sz w:val="32"/>
          <w:szCs w:val="32"/>
        </w:rPr>
        <w:t>请认真贯彻执行。</w:t>
      </w:r>
    </w:p>
    <w:p w14:paraId="40E6EAA0" w14:textId="60EE9D47" w:rsidR="00B657DD" w:rsidRDefault="0033089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sidR="005E4546">
        <w:rPr>
          <w:rFonts w:ascii="方正黑体_GBK" w:eastAsia="方正黑体_GBK" w:hAnsi="方正黑体_GBK" w:cs="方正黑体_GBK" w:hint="eastAsia"/>
          <w:sz w:val="32"/>
          <w:szCs w:val="32"/>
        </w:rPr>
        <w:t>强化</w:t>
      </w:r>
      <w:r>
        <w:rPr>
          <w:rFonts w:ascii="方正黑体_GBK" w:eastAsia="方正黑体_GBK" w:hAnsi="方正黑体_GBK" w:cs="方正黑体_GBK" w:hint="eastAsia"/>
          <w:sz w:val="32"/>
          <w:szCs w:val="32"/>
        </w:rPr>
        <w:t>组织领导</w:t>
      </w:r>
    </w:p>
    <w:p w14:paraId="75C3E000" w14:textId="3CA16B67" w:rsidR="00B657DD" w:rsidRDefault="0037315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宋体" w:hint="eastAsia"/>
          <w:color w:val="000000"/>
          <w:kern w:val="0"/>
          <w:sz w:val="32"/>
        </w:rPr>
        <w:t>各乡镇街道、县政府各部门和有关单位</w:t>
      </w:r>
      <w:r w:rsidR="0033089F">
        <w:rPr>
          <w:rFonts w:ascii="方正仿宋_GBK" w:eastAsia="方正仿宋_GBK" w:hAnsi="方正仿宋_GBK" w:cs="方正仿宋_GBK" w:hint="eastAsia"/>
          <w:sz w:val="32"/>
          <w:szCs w:val="32"/>
        </w:rPr>
        <w:t>要提高认识</w:t>
      </w:r>
      <w:r w:rsidR="0033089F">
        <w:rPr>
          <w:rFonts w:ascii="方正仿宋_GBK" w:eastAsia="方正仿宋_GBK" w:hAnsi="方正仿宋_GBK" w:cs="方正仿宋_GBK" w:hint="eastAsia"/>
          <w:sz w:val="32"/>
          <w:szCs w:val="32"/>
        </w:rPr>
        <w:t>，紧紧围绕中心工作，持续深化政务公开，推动政府决策和管理服务更加透明规范，为推动我</w:t>
      </w:r>
      <w:r w:rsidR="005E4546">
        <w:rPr>
          <w:rFonts w:ascii="方正仿宋_GBK" w:eastAsia="方正仿宋_GBK" w:hAnsi="方正仿宋_GBK" w:cs="方正仿宋_GBK" w:hint="eastAsia"/>
          <w:sz w:val="32"/>
          <w:szCs w:val="32"/>
        </w:rPr>
        <w:t>县</w:t>
      </w:r>
      <w:r w:rsidR="0033089F">
        <w:rPr>
          <w:rFonts w:ascii="方正仿宋_GBK" w:eastAsia="方正仿宋_GBK" w:hAnsi="方正仿宋_GBK" w:cs="方正仿宋_GBK" w:hint="eastAsia"/>
          <w:sz w:val="32"/>
          <w:szCs w:val="32"/>
        </w:rPr>
        <w:t>“十四五”时期经济社会高质量发展开好局、起好步提供有力支撑。</w:t>
      </w:r>
    </w:p>
    <w:p w14:paraId="76756512" w14:textId="274B2467"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w:t>
      </w:r>
      <w:r w:rsidR="005E4546">
        <w:rPr>
          <w:rFonts w:ascii="方正黑体_GBK" w:eastAsia="方正黑体_GBK" w:hAnsi="方正黑体_GBK" w:cs="方正黑体_GBK" w:hint="eastAsia"/>
          <w:sz w:val="32"/>
          <w:szCs w:val="32"/>
        </w:rPr>
        <w:t>强化工作落实</w:t>
      </w:r>
    </w:p>
    <w:p w14:paraId="10B35429" w14:textId="11E5D0D8"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w:t>
      </w:r>
      <w:r w:rsidR="005E4546">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要</w:t>
      </w:r>
      <w:r>
        <w:rPr>
          <w:rFonts w:ascii="方正仿宋_GBK" w:eastAsia="方正仿宋_GBK" w:hAnsi="方正仿宋_GBK" w:cs="方正仿宋_GBK" w:hint="eastAsia"/>
          <w:sz w:val="32"/>
          <w:szCs w:val="32"/>
        </w:rPr>
        <w:t>及时</w:t>
      </w:r>
      <w:r w:rsidR="005E4546">
        <w:rPr>
          <w:rFonts w:ascii="方正仿宋_GBK" w:eastAsia="方正仿宋_GBK" w:hAnsi="方正仿宋_GBK" w:cs="方正仿宋_GBK" w:hint="eastAsia"/>
          <w:sz w:val="32"/>
          <w:szCs w:val="32"/>
        </w:rPr>
        <w:t>对照《</w:t>
      </w:r>
      <w:r w:rsidR="005E4546">
        <w:rPr>
          <w:rFonts w:ascii="方正仿宋_GBK" w:eastAsia="方正仿宋_GBK" w:hAnsi="方正仿宋_GBK" w:cs="方正仿宋_GBK" w:hint="eastAsia"/>
          <w:sz w:val="32"/>
          <w:szCs w:val="32"/>
        </w:rPr>
        <w:t>2021年政务公开工作</w:t>
      </w:r>
      <w:r w:rsidR="005E4546">
        <w:rPr>
          <w:rFonts w:ascii="方正仿宋_GBK" w:eastAsia="方正仿宋_GBK" w:hAnsi="方正仿宋_GBK" w:cs="方正仿宋_GBK" w:hint="eastAsia"/>
          <w:sz w:val="32"/>
          <w:szCs w:val="32"/>
        </w:rPr>
        <w:t>任务清单》，</w:t>
      </w:r>
      <w:r w:rsidR="005E4546">
        <w:rPr>
          <w:rFonts w:ascii="方正仿宋_GBK" w:eastAsia="方正仿宋_GBK" w:hAnsi="方正仿宋_GBK" w:cs="方正仿宋_GBK" w:hint="eastAsia"/>
          <w:sz w:val="32"/>
          <w:szCs w:val="32"/>
        </w:rPr>
        <w:t>理清工作思路、做好工作统筹</w:t>
      </w:r>
      <w:r>
        <w:rPr>
          <w:rFonts w:ascii="方正仿宋_GBK" w:eastAsia="方正仿宋_GBK" w:hAnsi="方正仿宋_GBK" w:cs="方正仿宋_GBK" w:hint="eastAsia"/>
          <w:sz w:val="32"/>
          <w:szCs w:val="32"/>
        </w:rPr>
        <w:t>，</w:t>
      </w:r>
      <w:r w:rsidR="005E4546">
        <w:rPr>
          <w:rFonts w:ascii="方正仿宋_GBK" w:eastAsia="方正仿宋_GBK" w:hAnsi="方正仿宋_GBK" w:cs="方正仿宋_GBK" w:hint="eastAsia"/>
          <w:sz w:val="32"/>
          <w:szCs w:val="32"/>
        </w:rPr>
        <w:t>主动对接市级业务主管部门</w:t>
      </w:r>
      <w:r>
        <w:rPr>
          <w:rFonts w:ascii="方正仿宋_GBK" w:eastAsia="方正仿宋_GBK" w:hAnsi="方正仿宋_GBK" w:cs="方正仿宋_GBK" w:hint="eastAsia"/>
          <w:sz w:val="32"/>
          <w:szCs w:val="32"/>
        </w:rPr>
        <w:t>，确保任务明</w:t>
      </w:r>
      <w:r>
        <w:rPr>
          <w:rFonts w:ascii="方正仿宋_GBK" w:eastAsia="方正仿宋_GBK" w:hAnsi="方正仿宋_GBK" w:cs="方正仿宋_GBK" w:hint="eastAsia"/>
          <w:sz w:val="32"/>
          <w:szCs w:val="32"/>
        </w:rPr>
        <w:t>、责任清</w:t>
      </w:r>
      <w:r>
        <w:rPr>
          <w:rFonts w:ascii="方正仿宋_GBK" w:eastAsia="方正仿宋_GBK" w:hAnsi="方正仿宋_GBK" w:cs="方正仿宋_GBK" w:hint="eastAsia"/>
          <w:sz w:val="32"/>
          <w:szCs w:val="32"/>
        </w:rPr>
        <w:t>，应公开的政府信息公开到位、公开准确</w:t>
      </w:r>
      <w:r w:rsidR="005E4546">
        <w:rPr>
          <w:rFonts w:ascii="方正仿宋_GBK" w:eastAsia="方正仿宋_GBK" w:hAnsi="方正仿宋_GBK" w:cs="方正仿宋_GBK" w:hint="eastAsia"/>
          <w:sz w:val="32"/>
          <w:szCs w:val="32"/>
        </w:rPr>
        <w:t>，不折不</w:t>
      </w:r>
      <w:r w:rsidR="005E4546">
        <w:rPr>
          <w:rFonts w:ascii="方正仿宋_GBK" w:eastAsia="方正仿宋_GBK" w:hAnsi="方正仿宋_GBK" w:cs="方正仿宋_GBK" w:hint="eastAsia"/>
          <w:sz w:val="32"/>
          <w:szCs w:val="32"/>
        </w:rPr>
        <w:lastRenderedPageBreak/>
        <w:t>扣政务公开工作任务。</w:t>
      </w:r>
    </w:p>
    <w:p w14:paraId="4AB05CAB" w14:textId="34AFF3EE"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w:t>
      </w:r>
      <w:r w:rsidR="005E4546">
        <w:rPr>
          <w:rFonts w:ascii="方正黑体_GBK" w:eastAsia="方正黑体_GBK" w:hAnsi="方正黑体_GBK" w:cs="方正黑体_GBK" w:hint="eastAsia"/>
          <w:sz w:val="32"/>
          <w:szCs w:val="32"/>
        </w:rPr>
        <w:t>强化</w:t>
      </w:r>
      <w:r>
        <w:rPr>
          <w:rFonts w:ascii="方正黑体_GBK" w:eastAsia="方正黑体_GBK" w:hAnsi="方正黑体_GBK" w:cs="方正黑体_GBK" w:hint="eastAsia"/>
          <w:sz w:val="32"/>
          <w:szCs w:val="32"/>
        </w:rPr>
        <w:t>审核把关</w:t>
      </w:r>
    </w:p>
    <w:p w14:paraId="6ADFF9AA" w14:textId="2EC1C811"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w:t>
      </w:r>
      <w:r w:rsidR="005E4546">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要进一步完善政府信息公开审查流程、明确审查责任，严格落实“三审三校”制度，严把政治关、</w:t>
      </w:r>
      <w:r>
        <w:rPr>
          <w:rFonts w:ascii="方正仿宋_GBK" w:eastAsia="方正仿宋_GBK" w:hAnsi="方正仿宋_GBK" w:cs="方正仿宋_GBK" w:hint="eastAsia"/>
          <w:sz w:val="32"/>
          <w:szCs w:val="32"/>
        </w:rPr>
        <w:t>法律关、政策关、保密关、文字关，确保拟公开的政府信息内容表述准确、公开时机得当。要依法保护个人隐私，除惩戒公示、强制性信息披露外，对于其他涉及个人隐私的政府信息，公开时要去标识化处理，选择恰当的方式和范围，避免发生信息发布失信、影响社会稳定等问题。</w:t>
      </w:r>
    </w:p>
    <w:p w14:paraId="2D79DE07" w14:textId="77777777"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四、强化监督检查</w:t>
      </w:r>
    </w:p>
    <w:p w14:paraId="63138E57" w14:textId="696DA926" w:rsidR="00B657DD" w:rsidRDefault="004D4B17" w:rsidP="004D4B1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县政府办公室要针对任务清单落实情况，定期开展跟踪检查，对工作开展不积极、</w:t>
      </w:r>
      <w:r>
        <w:rPr>
          <w:rFonts w:ascii="方正仿宋_GBK" w:eastAsia="方正仿宋_GBK" w:hAnsi="方正仿宋_GBK" w:cs="方正仿宋_GBK" w:hint="eastAsia"/>
          <w:sz w:val="32"/>
          <w:szCs w:val="32"/>
        </w:rPr>
        <w:t>推诿扯皮等问题突出的单位进行督促整改</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通报批评</w:t>
      </w:r>
      <w:r>
        <w:rPr>
          <w:rFonts w:ascii="方正仿宋_GBK" w:eastAsia="方正仿宋_GBK" w:hAnsi="方正仿宋_GBK" w:cs="方正仿宋_GBK" w:hint="eastAsia"/>
          <w:sz w:val="32"/>
          <w:szCs w:val="32"/>
        </w:rPr>
        <w:t>，同时将跟踪检查结果纳入政务公开考核范围，确保</w:t>
      </w:r>
      <w:r w:rsidR="0033089F">
        <w:rPr>
          <w:rFonts w:ascii="方正仿宋_GBK" w:eastAsia="方正仿宋_GBK" w:hAnsi="方正仿宋_GBK" w:cs="方正仿宋_GBK" w:hint="eastAsia"/>
          <w:sz w:val="32"/>
          <w:szCs w:val="32"/>
        </w:rPr>
        <w:t>各项任务高质量、高效率完成。</w:t>
      </w:r>
    </w:p>
    <w:p w14:paraId="2EFEF584" w14:textId="77777777" w:rsidR="004D4B17" w:rsidRDefault="004D4B17" w:rsidP="004D4B17">
      <w:pPr>
        <w:spacing w:line="600" w:lineRule="exact"/>
        <w:ind w:firstLineChars="200" w:firstLine="640"/>
        <w:rPr>
          <w:rFonts w:ascii="方正仿宋_GBK" w:eastAsia="方正仿宋_GBK" w:hAnsi="方正仿宋_GBK" w:cs="方正仿宋_GBK" w:hint="eastAsia"/>
          <w:sz w:val="32"/>
          <w:szCs w:val="32"/>
        </w:rPr>
      </w:pPr>
    </w:p>
    <w:p w14:paraId="00489D6A" w14:textId="2088C609"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sidR="004D4B17">
        <w:rPr>
          <w:rFonts w:ascii="方正仿宋_GBK" w:eastAsia="方正仿宋_GBK" w:hAnsi="方正仿宋_GBK" w:cs="方正仿宋_GBK" w:hint="eastAsia"/>
          <w:sz w:val="32"/>
          <w:szCs w:val="32"/>
        </w:rPr>
        <w:t>云阳县</w:t>
      </w:r>
      <w:r>
        <w:rPr>
          <w:rFonts w:ascii="方正仿宋_GBK" w:eastAsia="方正仿宋_GBK" w:hAnsi="方正仿宋_GBK" w:cs="方正仿宋_GBK" w:hint="eastAsia"/>
          <w:sz w:val="32"/>
          <w:szCs w:val="32"/>
        </w:rPr>
        <w:t>人民政府办公</w:t>
      </w:r>
      <w:r w:rsidR="004D4B17">
        <w:rPr>
          <w:rFonts w:ascii="方正仿宋_GBK" w:eastAsia="方正仿宋_GBK" w:hAnsi="方正仿宋_GBK" w:cs="方正仿宋_GBK" w:hint="eastAsia"/>
          <w:sz w:val="32"/>
          <w:szCs w:val="32"/>
        </w:rPr>
        <w:t>室</w:t>
      </w:r>
    </w:p>
    <w:p w14:paraId="7CCB9E02" w14:textId="77777777"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14:paraId="2A799CE7" w14:textId="77777777" w:rsidR="00B657DD" w:rsidRDefault="003308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14:paraId="16851A9E" w14:textId="77777777" w:rsidR="00B657DD" w:rsidRDefault="00B657DD">
      <w:pPr>
        <w:spacing w:line="600" w:lineRule="exact"/>
        <w:ind w:firstLineChars="200" w:firstLine="640"/>
        <w:rPr>
          <w:rFonts w:ascii="方正仿宋_GBK" w:eastAsia="方正仿宋_GBK" w:hAnsi="方正仿宋_GBK" w:cs="方正仿宋_GBK"/>
          <w:sz w:val="32"/>
          <w:szCs w:val="32"/>
        </w:rPr>
      </w:pPr>
    </w:p>
    <w:p w14:paraId="0B5AEAEE" w14:textId="77777777" w:rsidR="00B657DD" w:rsidRDefault="00B657DD" w:rsidP="00851063">
      <w:pPr>
        <w:spacing w:line="600" w:lineRule="exact"/>
        <w:rPr>
          <w:rFonts w:ascii="方正仿宋_GBK" w:eastAsia="方正仿宋_GBK" w:hAnsi="方正仿宋_GBK" w:cs="方正仿宋_GBK" w:hint="eastAsia"/>
          <w:color w:val="000000" w:themeColor="text1"/>
          <w:sz w:val="32"/>
          <w:szCs w:val="32"/>
        </w:rPr>
        <w:sectPr w:rsidR="00B657DD">
          <w:footerReference w:type="default" r:id="rId9"/>
          <w:pgSz w:w="11906" w:h="16838"/>
          <w:pgMar w:top="2098" w:right="1531" w:bottom="1984" w:left="1531" w:header="851" w:footer="992" w:gutter="0"/>
          <w:pgNumType w:fmt="numberInDash"/>
          <w:cols w:space="0"/>
          <w:docGrid w:type="lines" w:linePitch="318"/>
        </w:sectPr>
      </w:pPr>
    </w:p>
    <w:tbl>
      <w:tblPr>
        <w:tblW w:w="14034" w:type="dxa"/>
        <w:tblLook w:val="04A0" w:firstRow="1" w:lastRow="0" w:firstColumn="1" w:lastColumn="0" w:noHBand="0" w:noVBand="1"/>
      </w:tblPr>
      <w:tblGrid>
        <w:gridCol w:w="1405"/>
        <w:gridCol w:w="9652"/>
        <w:gridCol w:w="1559"/>
        <w:gridCol w:w="1418"/>
      </w:tblGrid>
      <w:tr w:rsidR="00851063" w:rsidRPr="00851063" w14:paraId="4C812E1A" w14:textId="77777777" w:rsidTr="00851063">
        <w:trPr>
          <w:trHeight w:val="1005"/>
        </w:trPr>
        <w:tc>
          <w:tcPr>
            <w:tcW w:w="14034" w:type="dxa"/>
            <w:gridSpan w:val="4"/>
            <w:tcBorders>
              <w:top w:val="nil"/>
              <w:left w:val="nil"/>
              <w:bottom w:val="single" w:sz="4" w:space="0" w:color="auto"/>
              <w:right w:val="nil"/>
            </w:tcBorders>
            <w:shd w:val="clear" w:color="auto" w:fill="auto"/>
            <w:vAlign w:val="center"/>
            <w:hideMark/>
          </w:tcPr>
          <w:p w14:paraId="6CD89962" w14:textId="77777777" w:rsidR="00851063" w:rsidRPr="00851063" w:rsidRDefault="00851063" w:rsidP="00851063">
            <w:pPr>
              <w:widowControl/>
              <w:jc w:val="center"/>
              <w:rPr>
                <w:rFonts w:ascii="等线" w:eastAsia="等线" w:hAnsi="等线" w:cs="宋体"/>
                <w:color w:val="000000"/>
                <w:kern w:val="0"/>
                <w:sz w:val="22"/>
              </w:rPr>
            </w:pPr>
            <w:r w:rsidRPr="00851063">
              <w:rPr>
                <w:rFonts w:ascii="等线" w:eastAsia="等线" w:hAnsi="等线" w:cs="宋体" w:hint="eastAsia"/>
                <w:color w:val="000000"/>
                <w:kern w:val="0"/>
                <w:sz w:val="22"/>
              </w:rPr>
              <w:lastRenderedPageBreak/>
              <w:t>云阳县2021年政务公开工作任务清单</w:t>
            </w:r>
          </w:p>
        </w:tc>
      </w:tr>
      <w:tr w:rsidR="00851063" w:rsidRPr="00851063" w14:paraId="008ABF11" w14:textId="77777777" w:rsidTr="00851063">
        <w:trPr>
          <w:trHeight w:val="615"/>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12D26BB2"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工作任务</w:t>
            </w:r>
          </w:p>
        </w:tc>
        <w:tc>
          <w:tcPr>
            <w:tcW w:w="9652" w:type="dxa"/>
            <w:tcBorders>
              <w:top w:val="nil"/>
              <w:left w:val="nil"/>
              <w:bottom w:val="single" w:sz="4" w:space="0" w:color="auto"/>
              <w:right w:val="single" w:sz="4" w:space="0" w:color="auto"/>
            </w:tcBorders>
            <w:shd w:val="clear" w:color="auto" w:fill="auto"/>
            <w:vAlign w:val="center"/>
            <w:hideMark/>
          </w:tcPr>
          <w:p w14:paraId="2D7A53BF"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贯彻举措</w:t>
            </w:r>
          </w:p>
        </w:tc>
        <w:tc>
          <w:tcPr>
            <w:tcW w:w="1559" w:type="dxa"/>
            <w:tcBorders>
              <w:top w:val="nil"/>
              <w:left w:val="nil"/>
              <w:bottom w:val="single" w:sz="4" w:space="0" w:color="auto"/>
              <w:right w:val="single" w:sz="4" w:space="0" w:color="auto"/>
            </w:tcBorders>
            <w:shd w:val="clear" w:color="auto" w:fill="auto"/>
            <w:vAlign w:val="center"/>
            <w:hideMark/>
          </w:tcPr>
          <w:p w14:paraId="48EB962F"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牵头单位</w:t>
            </w:r>
          </w:p>
        </w:tc>
        <w:tc>
          <w:tcPr>
            <w:tcW w:w="1418" w:type="dxa"/>
            <w:tcBorders>
              <w:top w:val="nil"/>
              <w:left w:val="nil"/>
              <w:bottom w:val="single" w:sz="4" w:space="0" w:color="auto"/>
              <w:right w:val="single" w:sz="4" w:space="0" w:color="auto"/>
            </w:tcBorders>
            <w:shd w:val="clear" w:color="auto" w:fill="auto"/>
            <w:vAlign w:val="center"/>
            <w:hideMark/>
          </w:tcPr>
          <w:p w14:paraId="10ED7413"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责任单位</w:t>
            </w:r>
          </w:p>
        </w:tc>
      </w:tr>
      <w:tr w:rsidR="00851063" w:rsidRPr="00851063" w14:paraId="1096FDBE" w14:textId="77777777" w:rsidTr="00851063">
        <w:trPr>
          <w:trHeight w:val="2033"/>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65D0B18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一、做好各类规划主动公开</w:t>
            </w:r>
          </w:p>
        </w:tc>
        <w:tc>
          <w:tcPr>
            <w:tcW w:w="9652" w:type="dxa"/>
            <w:tcBorders>
              <w:top w:val="nil"/>
              <w:left w:val="nil"/>
              <w:bottom w:val="single" w:sz="4" w:space="0" w:color="auto"/>
              <w:right w:val="single" w:sz="4" w:space="0" w:color="auto"/>
            </w:tcBorders>
            <w:shd w:val="clear" w:color="auto" w:fill="auto"/>
            <w:vAlign w:val="center"/>
            <w:hideMark/>
          </w:tcPr>
          <w:p w14:paraId="1238B89C" w14:textId="4059EC94"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1. 公开云阳县国民经济和社会发展第十四个五年规划和二〇三五年远景目标纲要，做好历史规划（计划）的归集整理和主动公开工作（公开路径：政府网站&gt;政府信息公开&gt;法定主动公开内容&gt;规划信息&gt;国民经济和社会发展规划；2.其他渠道）。</w:t>
            </w:r>
            <w:r w:rsidRPr="00851063">
              <w:rPr>
                <w:rFonts w:ascii="等线" w:eastAsia="等线" w:hAnsi="等线" w:cs="宋体" w:hint="eastAsia"/>
                <w:color w:val="000000"/>
                <w:kern w:val="0"/>
                <w:sz w:val="22"/>
              </w:rPr>
              <w:br/>
              <w:t xml:space="preserve">    2. 公开云阳县“十四五”重点专项规划（公开路径：1.政府网站&gt;政府信息公开&gt;法定主动公开内容&gt;规划信息&gt;专项规划；2.其他渠道）。</w:t>
            </w:r>
          </w:p>
        </w:tc>
        <w:tc>
          <w:tcPr>
            <w:tcW w:w="1559" w:type="dxa"/>
            <w:tcBorders>
              <w:top w:val="nil"/>
              <w:left w:val="nil"/>
              <w:bottom w:val="single" w:sz="4" w:space="0" w:color="auto"/>
              <w:right w:val="single" w:sz="4" w:space="0" w:color="auto"/>
            </w:tcBorders>
            <w:shd w:val="clear" w:color="auto" w:fill="auto"/>
            <w:vAlign w:val="center"/>
            <w:hideMark/>
          </w:tcPr>
          <w:p w14:paraId="250EE8B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县发展改革委</w:t>
            </w:r>
          </w:p>
        </w:tc>
        <w:tc>
          <w:tcPr>
            <w:tcW w:w="1418" w:type="dxa"/>
            <w:tcBorders>
              <w:top w:val="nil"/>
              <w:left w:val="nil"/>
              <w:bottom w:val="single" w:sz="4" w:space="0" w:color="auto"/>
              <w:right w:val="single" w:sz="4" w:space="0" w:color="auto"/>
            </w:tcBorders>
            <w:shd w:val="clear" w:color="auto" w:fill="auto"/>
            <w:vAlign w:val="center"/>
            <w:hideMark/>
          </w:tcPr>
          <w:p w14:paraId="4802056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县政府有关部门</w:t>
            </w:r>
          </w:p>
        </w:tc>
      </w:tr>
      <w:tr w:rsidR="00851063" w:rsidRPr="00851063" w14:paraId="2B383410" w14:textId="77777777" w:rsidTr="00851063">
        <w:trPr>
          <w:trHeight w:val="1126"/>
        </w:trPr>
        <w:tc>
          <w:tcPr>
            <w:tcW w:w="1405" w:type="dxa"/>
            <w:vMerge/>
            <w:tcBorders>
              <w:top w:val="nil"/>
              <w:left w:val="single" w:sz="4" w:space="0" w:color="auto"/>
              <w:bottom w:val="single" w:sz="4" w:space="0" w:color="auto"/>
              <w:right w:val="single" w:sz="4" w:space="0" w:color="auto"/>
            </w:tcBorders>
            <w:vAlign w:val="center"/>
            <w:hideMark/>
          </w:tcPr>
          <w:p w14:paraId="0B911F05"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595FB0BF" w14:textId="265051A1"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公开云阳县法定国土空间规划或者现行法定城乡（城市）规划、土地利用规划，做好历史规划的归集整理和主动公开工作（公开路径：1.政府网站&gt;政府信息公开&gt;法定主动公开内容&gt;规划信息&gt;国土空间规划；2.其他渠道）。</w:t>
            </w:r>
          </w:p>
        </w:tc>
        <w:tc>
          <w:tcPr>
            <w:tcW w:w="1559" w:type="dxa"/>
            <w:tcBorders>
              <w:top w:val="nil"/>
              <w:left w:val="nil"/>
              <w:bottom w:val="single" w:sz="4" w:space="0" w:color="auto"/>
              <w:right w:val="single" w:sz="4" w:space="0" w:color="auto"/>
            </w:tcBorders>
            <w:shd w:val="clear" w:color="auto" w:fill="auto"/>
            <w:vAlign w:val="center"/>
            <w:hideMark/>
          </w:tcPr>
          <w:p w14:paraId="470C767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42A70D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县规划自然资源局</w:t>
            </w:r>
          </w:p>
        </w:tc>
      </w:tr>
      <w:tr w:rsidR="00851063" w:rsidRPr="00851063" w14:paraId="4F44448D" w14:textId="77777777" w:rsidTr="00851063">
        <w:trPr>
          <w:trHeight w:val="212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26320DA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二、做好市场规则标准和监管执法信息公开</w:t>
            </w:r>
          </w:p>
        </w:tc>
        <w:tc>
          <w:tcPr>
            <w:tcW w:w="9652" w:type="dxa"/>
            <w:tcBorders>
              <w:top w:val="nil"/>
              <w:left w:val="nil"/>
              <w:bottom w:val="single" w:sz="4" w:space="0" w:color="auto"/>
              <w:right w:val="single" w:sz="4" w:space="0" w:color="auto"/>
            </w:tcBorders>
            <w:shd w:val="clear" w:color="auto" w:fill="auto"/>
            <w:vAlign w:val="center"/>
            <w:hideMark/>
          </w:tcPr>
          <w:p w14:paraId="6941755C" w14:textId="338E2295"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公开我县制定或者起草的《建设高标准市场体系行动方案》落实举措、解读信息（公开路径：1.政府网站&gt;政务公开&gt;政府信息公开目录&gt;建设高标准市场体系；2.其他渠道）</w:t>
            </w:r>
          </w:p>
        </w:tc>
        <w:tc>
          <w:tcPr>
            <w:tcW w:w="1559" w:type="dxa"/>
            <w:tcBorders>
              <w:top w:val="nil"/>
              <w:left w:val="nil"/>
              <w:bottom w:val="single" w:sz="4" w:space="0" w:color="auto"/>
              <w:right w:val="single" w:sz="4" w:space="0" w:color="auto"/>
            </w:tcBorders>
            <w:shd w:val="clear" w:color="auto" w:fill="auto"/>
            <w:vAlign w:val="center"/>
            <w:hideMark/>
          </w:tcPr>
          <w:p w14:paraId="0F403A2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县发展改革委、县商务委、县市场监管局</w:t>
            </w:r>
          </w:p>
        </w:tc>
        <w:tc>
          <w:tcPr>
            <w:tcW w:w="1418" w:type="dxa"/>
            <w:tcBorders>
              <w:top w:val="nil"/>
              <w:left w:val="nil"/>
              <w:bottom w:val="single" w:sz="4" w:space="0" w:color="auto"/>
              <w:right w:val="single" w:sz="4" w:space="0" w:color="auto"/>
            </w:tcBorders>
            <w:shd w:val="clear" w:color="auto" w:fill="auto"/>
            <w:vAlign w:val="center"/>
            <w:hideMark/>
          </w:tcPr>
          <w:p w14:paraId="2E034A4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县政府有关部门</w:t>
            </w:r>
          </w:p>
        </w:tc>
      </w:tr>
      <w:tr w:rsidR="00851063" w:rsidRPr="00851063" w14:paraId="5FC51172" w14:textId="77777777" w:rsidTr="00851063">
        <w:trPr>
          <w:trHeight w:val="70"/>
        </w:trPr>
        <w:tc>
          <w:tcPr>
            <w:tcW w:w="1405" w:type="dxa"/>
            <w:vMerge/>
            <w:tcBorders>
              <w:top w:val="nil"/>
              <w:left w:val="single" w:sz="4" w:space="0" w:color="auto"/>
              <w:bottom w:val="single" w:sz="4" w:space="0" w:color="auto"/>
              <w:right w:val="single" w:sz="4" w:space="0" w:color="auto"/>
            </w:tcBorders>
            <w:vAlign w:val="center"/>
            <w:hideMark/>
          </w:tcPr>
          <w:p w14:paraId="0906C41F"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639E8624" w14:textId="3CDEAEDA"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公开我县反垄断与反不正当竞争的政策措施、解读信息、执法结果信息（公开路径：1.政府网站&gt;政务公开&gt;政府信息公开目录&gt;反不正当竞争；2.其他渠道）。</w:t>
            </w:r>
          </w:p>
        </w:tc>
        <w:tc>
          <w:tcPr>
            <w:tcW w:w="1559" w:type="dxa"/>
            <w:tcBorders>
              <w:top w:val="nil"/>
              <w:left w:val="nil"/>
              <w:bottom w:val="single" w:sz="4" w:space="0" w:color="auto"/>
              <w:right w:val="single" w:sz="4" w:space="0" w:color="auto"/>
            </w:tcBorders>
            <w:shd w:val="clear" w:color="auto" w:fill="auto"/>
            <w:vAlign w:val="center"/>
            <w:hideMark/>
          </w:tcPr>
          <w:p w14:paraId="538D0BB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县市场监管局</w:t>
            </w:r>
          </w:p>
        </w:tc>
        <w:tc>
          <w:tcPr>
            <w:tcW w:w="1418" w:type="dxa"/>
            <w:tcBorders>
              <w:top w:val="nil"/>
              <w:left w:val="nil"/>
              <w:bottom w:val="single" w:sz="4" w:space="0" w:color="auto"/>
              <w:right w:val="single" w:sz="4" w:space="0" w:color="auto"/>
            </w:tcBorders>
            <w:shd w:val="clear" w:color="auto" w:fill="auto"/>
            <w:vAlign w:val="center"/>
            <w:hideMark/>
          </w:tcPr>
          <w:p w14:paraId="65072FE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县市场监管局、县发展改革委、县</w:t>
            </w:r>
            <w:proofErr w:type="gramStart"/>
            <w:r w:rsidRPr="00851063">
              <w:rPr>
                <w:rFonts w:ascii="等线" w:eastAsia="等线" w:hAnsi="等线" w:cs="宋体" w:hint="eastAsia"/>
                <w:color w:val="000000"/>
                <w:kern w:val="0"/>
                <w:sz w:val="22"/>
              </w:rPr>
              <w:t>商务委</w:t>
            </w:r>
            <w:proofErr w:type="gramEnd"/>
          </w:p>
        </w:tc>
      </w:tr>
      <w:tr w:rsidR="00851063" w:rsidRPr="00851063" w14:paraId="4C46C114" w14:textId="77777777" w:rsidTr="009A02D9">
        <w:trPr>
          <w:cantSplit/>
          <w:trHeight w:val="225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263B3787"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三、做好财政信息公开</w:t>
            </w:r>
          </w:p>
        </w:tc>
        <w:tc>
          <w:tcPr>
            <w:tcW w:w="9652" w:type="dxa"/>
            <w:tcBorders>
              <w:top w:val="nil"/>
              <w:left w:val="nil"/>
              <w:bottom w:val="single" w:sz="4" w:space="0" w:color="auto"/>
              <w:right w:val="single" w:sz="4" w:space="0" w:color="auto"/>
            </w:tcBorders>
            <w:shd w:val="clear" w:color="auto" w:fill="auto"/>
            <w:vAlign w:val="center"/>
            <w:hideMark/>
          </w:tcPr>
          <w:p w14:paraId="48CE0C36" w14:textId="4EE42A54"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1. 按照市财政局统一要求，及时公开县政府及其部门财政预决算信息（公开路径：1.政府网站&gt;政府信息公开&gt;法定主动公开内容&gt;预算/决算；2.其他渠道）。</w:t>
            </w:r>
            <w:r w:rsidRPr="00851063">
              <w:rPr>
                <w:rFonts w:ascii="等线" w:eastAsia="等线" w:hAnsi="等线" w:cs="宋体" w:hint="eastAsia"/>
                <w:color w:val="000000"/>
                <w:kern w:val="0"/>
                <w:sz w:val="22"/>
              </w:rPr>
              <w:br/>
              <w:t xml:space="preserve">    2. 按照市财政局统一要求，公开我县地方政府债务限额、余额、品种、期限、利率等信息（公开路径：1.政府网站&gt;政务公开&gt;政府信息公开目录&gt;地方政府债务；2.其他渠道）。</w:t>
            </w:r>
            <w:r w:rsidRPr="00851063">
              <w:rPr>
                <w:rFonts w:ascii="等线" w:eastAsia="等线" w:hAnsi="等线" w:cs="宋体" w:hint="eastAsia"/>
                <w:color w:val="000000"/>
                <w:kern w:val="0"/>
                <w:sz w:val="22"/>
              </w:rPr>
              <w:br/>
              <w:t xml:space="preserve">    3. 公开纳入“一卡通”管理的惠民惠农财政补贴政策和补贴发放相关信息〔公开路径：1.政府网站&gt;政府信息公开目录&gt;惠民惠农资金；2.村（居）务公开栏〕。</w:t>
            </w:r>
          </w:p>
        </w:tc>
        <w:tc>
          <w:tcPr>
            <w:tcW w:w="1559" w:type="dxa"/>
            <w:tcBorders>
              <w:top w:val="nil"/>
              <w:left w:val="nil"/>
              <w:bottom w:val="single" w:sz="4" w:space="0" w:color="auto"/>
              <w:right w:val="single" w:sz="4" w:space="0" w:color="auto"/>
            </w:tcBorders>
            <w:shd w:val="clear" w:color="auto" w:fill="auto"/>
            <w:vAlign w:val="center"/>
            <w:hideMark/>
          </w:tcPr>
          <w:p w14:paraId="23B7491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县财政局</w:t>
            </w:r>
          </w:p>
        </w:tc>
        <w:tc>
          <w:tcPr>
            <w:tcW w:w="1418" w:type="dxa"/>
            <w:tcBorders>
              <w:top w:val="nil"/>
              <w:left w:val="nil"/>
              <w:bottom w:val="single" w:sz="4" w:space="0" w:color="auto"/>
              <w:right w:val="single" w:sz="4" w:space="0" w:color="auto"/>
            </w:tcBorders>
            <w:shd w:val="clear" w:color="auto" w:fill="auto"/>
            <w:vAlign w:val="center"/>
            <w:hideMark/>
          </w:tcPr>
          <w:p w14:paraId="497C9AA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各乡镇（街道）、县政府各部门</w:t>
            </w:r>
          </w:p>
        </w:tc>
      </w:tr>
      <w:tr w:rsidR="00851063" w:rsidRPr="00851063" w14:paraId="4ED3758A" w14:textId="77777777" w:rsidTr="009A02D9">
        <w:trPr>
          <w:cantSplit/>
          <w:trHeight w:val="2976"/>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5169FB20"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四、做好常态化疫情防控信息公开</w:t>
            </w:r>
          </w:p>
        </w:tc>
        <w:tc>
          <w:tcPr>
            <w:tcW w:w="9652" w:type="dxa"/>
            <w:tcBorders>
              <w:top w:val="nil"/>
              <w:left w:val="nil"/>
              <w:bottom w:val="single" w:sz="4" w:space="0" w:color="auto"/>
              <w:right w:val="single" w:sz="4" w:space="0" w:color="auto"/>
            </w:tcBorders>
            <w:shd w:val="clear" w:color="auto" w:fill="auto"/>
            <w:vAlign w:val="center"/>
            <w:hideMark/>
          </w:tcPr>
          <w:p w14:paraId="69D3D2D0" w14:textId="24D4C82F"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1. 重点公开我县隔离管控、流调溯源、精准防控、冷链物流、假期人员流动等政策措施、解读信息（公开路径：1.政府网站&gt;政府信息公开目录&gt;疫情防控&gt;重要政策/政策解读；2.其他渠道）</w:t>
            </w:r>
            <w:r w:rsidRPr="00851063">
              <w:rPr>
                <w:rFonts w:ascii="等线" w:eastAsia="等线" w:hAnsi="等线" w:cs="宋体" w:hint="eastAsia"/>
                <w:color w:val="000000"/>
                <w:kern w:val="0"/>
                <w:sz w:val="22"/>
              </w:rPr>
              <w:br/>
              <w:t xml:space="preserve">    2. 公开我县核酸检测机构、发热门诊、疫苗接种点的名称、地址、联系电话、办公时间，并保持动态更新（公开路径：1.政府网站&gt;政府信息公开目录&gt;疫情防控&gt;防疫服务&gt;核酸检测点/发热门诊/疫苗接种点；2.其他渠道）。</w:t>
            </w:r>
            <w:r w:rsidRPr="00851063">
              <w:rPr>
                <w:rFonts w:ascii="等线" w:eastAsia="等线" w:hAnsi="等线" w:cs="宋体" w:hint="eastAsia"/>
                <w:color w:val="000000"/>
                <w:kern w:val="0"/>
                <w:sz w:val="22"/>
              </w:rPr>
              <w:br/>
              <w:t xml:space="preserve">    3. 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指导下，扎实做好我县新冠肺炎疫情防控信息公开和舆论引导工作。</w:t>
            </w:r>
          </w:p>
        </w:tc>
        <w:tc>
          <w:tcPr>
            <w:tcW w:w="1559" w:type="dxa"/>
            <w:tcBorders>
              <w:top w:val="nil"/>
              <w:left w:val="nil"/>
              <w:bottom w:val="single" w:sz="4" w:space="0" w:color="auto"/>
              <w:right w:val="single" w:sz="4" w:space="0" w:color="auto"/>
            </w:tcBorders>
            <w:shd w:val="clear" w:color="auto" w:fill="auto"/>
            <w:vAlign w:val="center"/>
            <w:hideMark/>
          </w:tcPr>
          <w:p w14:paraId="7E4B6DBE"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EBE1FB7"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县卫生健康委</w:t>
            </w:r>
          </w:p>
        </w:tc>
      </w:tr>
      <w:tr w:rsidR="00851063" w:rsidRPr="00851063" w14:paraId="2E514E9F" w14:textId="77777777" w:rsidTr="00851063">
        <w:trPr>
          <w:trHeight w:val="1388"/>
        </w:trPr>
        <w:tc>
          <w:tcPr>
            <w:tcW w:w="1405" w:type="dxa"/>
            <w:vMerge/>
            <w:tcBorders>
              <w:top w:val="nil"/>
              <w:left w:val="single" w:sz="4" w:space="0" w:color="auto"/>
              <w:bottom w:val="single" w:sz="4" w:space="0" w:color="auto"/>
              <w:right w:val="single" w:sz="4" w:space="0" w:color="auto"/>
            </w:tcBorders>
            <w:vAlign w:val="center"/>
            <w:hideMark/>
          </w:tcPr>
          <w:p w14:paraId="2151029B"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3BDDB51F" w14:textId="6A71F3E1"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提高新冠肺炎疫情防控信息发布规范化水平，发布社会关注的重大政策、内容敏感的重要信息前，加强统筹协调，在实事求是的前提下，强化政府系统内部信息整合，统一步调对外发声。</w:t>
            </w:r>
          </w:p>
        </w:tc>
        <w:tc>
          <w:tcPr>
            <w:tcW w:w="1559" w:type="dxa"/>
            <w:tcBorders>
              <w:top w:val="nil"/>
              <w:left w:val="nil"/>
              <w:bottom w:val="single" w:sz="4" w:space="0" w:color="auto"/>
              <w:right w:val="single" w:sz="4" w:space="0" w:color="auto"/>
            </w:tcBorders>
            <w:shd w:val="clear" w:color="auto" w:fill="auto"/>
            <w:vAlign w:val="center"/>
            <w:hideMark/>
          </w:tcPr>
          <w:p w14:paraId="437A44AC"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4A94F3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县政府新闻办、县卫生健康委</w:t>
            </w:r>
          </w:p>
        </w:tc>
      </w:tr>
      <w:tr w:rsidR="00851063" w:rsidRPr="00851063" w14:paraId="38A670E4" w14:textId="77777777" w:rsidTr="00851063">
        <w:trPr>
          <w:trHeight w:val="1515"/>
        </w:trPr>
        <w:tc>
          <w:tcPr>
            <w:tcW w:w="1405" w:type="dxa"/>
            <w:vMerge/>
            <w:tcBorders>
              <w:top w:val="nil"/>
              <w:left w:val="single" w:sz="4" w:space="0" w:color="auto"/>
              <w:bottom w:val="single" w:sz="4" w:space="0" w:color="auto"/>
              <w:right w:val="single" w:sz="4" w:space="0" w:color="auto"/>
            </w:tcBorders>
            <w:vAlign w:val="center"/>
            <w:hideMark/>
          </w:tcPr>
          <w:p w14:paraId="0041E87B"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7B806B6E" w14:textId="77777777" w:rsidR="00851063" w:rsidRPr="00851063" w:rsidRDefault="00851063" w:rsidP="00851063">
            <w:pPr>
              <w:widowControl/>
              <w:ind w:firstLineChars="200" w:firstLine="440"/>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公开我县爱国卫生运动、健康中国重庆行动、健康科普宣传等信息（公开路径：1.政府网站&gt;政府信息公开目录&gt;爱国卫生运动/健康中国重庆行动/健康科普；2.其他渠道）。</w:t>
            </w:r>
          </w:p>
        </w:tc>
        <w:tc>
          <w:tcPr>
            <w:tcW w:w="1559" w:type="dxa"/>
            <w:tcBorders>
              <w:top w:val="nil"/>
              <w:left w:val="nil"/>
              <w:bottom w:val="single" w:sz="4" w:space="0" w:color="auto"/>
              <w:right w:val="single" w:sz="4" w:space="0" w:color="auto"/>
            </w:tcBorders>
            <w:shd w:val="clear" w:color="auto" w:fill="auto"/>
            <w:vAlign w:val="center"/>
            <w:hideMark/>
          </w:tcPr>
          <w:p w14:paraId="08A6565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04C42A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县卫生健康委</w:t>
            </w:r>
          </w:p>
        </w:tc>
      </w:tr>
      <w:tr w:rsidR="00851063" w:rsidRPr="00851063" w14:paraId="48B2EF52" w14:textId="77777777" w:rsidTr="00851063">
        <w:trPr>
          <w:trHeight w:val="3668"/>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64459B7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五、持续加大“六稳”“六保”政策发布解读</w:t>
            </w:r>
          </w:p>
        </w:tc>
        <w:tc>
          <w:tcPr>
            <w:tcW w:w="9652" w:type="dxa"/>
            <w:tcBorders>
              <w:top w:val="nil"/>
              <w:left w:val="nil"/>
              <w:bottom w:val="single" w:sz="4" w:space="0" w:color="auto"/>
              <w:right w:val="single" w:sz="4" w:space="0" w:color="auto"/>
            </w:tcBorders>
            <w:shd w:val="clear" w:color="auto" w:fill="auto"/>
            <w:vAlign w:val="center"/>
            <w:hideMark/>
          </w:tcPr>
          <w:p w14:paraId="5D6B013F" w14:textId="4BDDAE84"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认真贯彻落实中央经济工作会议精神和《政府工作报告》要求，以扎实做好“六稳”工作、全面落实“六保”任务为重点，聚焦保持宏观政策连续性稳定性可持续性、促进经济运行在合理区间，深入推进重点领域改革、更大激发市场主体活力，依靠创新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为实现今年经济社会发展主要预期目标营造良好氛围（公开路径：1.政府网站&gt;政务公开&gt;政府信息公开目录&gt;“六稳”“六保”&gt;重要政策/政策解读；2.其他渠道）。</w:t>
            </w:r>
          </w:p>
        </w:tc>
        <w:tc>
          <w:tcPr>
            <w:tcW w:w="1559" w:type="dxa"/>
            <w:tcBorders>
              <w:top w:val="nil"/>
              <w:left w:val="nil"/>
              <w:bottom w:val="single" w:sz="4" w:space="0" w:color="auto"/>
              <w:right w:val="single" w:sz="4" w:space="0" w:color="auto"/>
            </w:tcBorders>
            <w:shd w:val="clear" w:color="auto" w:fill="auto"/>
            <w:vAlign w:val="center"/>
            <w:hideMark/>
          </w:tcPr>
          <w:p w14:paraId="6D1BAAD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597716C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县发展改革委、县经济信息委、县人力社保局、县生态环境局、县商务委、县金融工作服务中心</w:t>
            </w:r>
          </w:p>
        </w:tc>
      </w:tr>
      <w:tr w:rsidR="00851063" w:rsidRPr="00851063" w14:paraId="4D89B46F" w14:textId="77777777" w:rsidTr="00851063">
        <w:trPr>
          <w:trHeight w:val="432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1393FAC1"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六、不断改进政策解读工作方式</w:t>
            </w:r>
          </w:p>
        </w:tc>
        <w:tc>
          <w:tcPr>
            <w:tcW w:w="9652" w:type="dxa"/>
            <w:tcBorders>
              <w:top w:val="nil"/>
              <w:left w:val="nil"/>
              <w:bottom w:val="single" w:sz="4" w:space="0" w:color="auto"/>
              <w:right w:val="single" w:sz="4" w:space="0" w:color="auto"/>
            </w:tcBorders>
            <w:shd w:val="clear" w:color="auto" w:fill="auto"/>
            <w:vAlign w:val="center"/>
            <w:hideMark/>
          </w:tcPr>
          <w:p w14:paraId="2F07690C"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严格按照《云阳县人民政府办公室关于进一步做好政策解读工作的通知》规定的解读原则、解读范围、解读责任、解读程序、解读发布等要求，全面推进政策解读。</w:t>
            </w:r>
            <w:r w:rsidRPr="00851063">
              <w:rPr>
                <w:rFonts w:ascii="等线" w:eastAsia="等线" w:hAnsi="等线" w:cs="宋体" w:hint="eastAsia"/>
                <w:color w:val="000000"/>
                <w:kern w:val="0"/>
                <w:sz w:val="22"/>
              </w:rPr>
              <w:br/>
              <w:t>2. 严格落实《重大行政决策程序暂行条例》，重大行政决策在提交审议前，除依法应当保密的外，决策承办部门应当通过政府网站、政务新媒体以及报刊、广播、电视等便于社会公众知晓的途径，公布决策草案及其解读材料，明确提出意见的方式和期限。</w:t>
            </w:r>
            <w:r w:rsidRPr="00851063">
              <w:rPr>
                <w:rFonts w:ascii="等线" w:eastAsia="等线" w:hAnsi="等线" w:cs="宋体" w:hint="eastAsia"/>
                <w:color w:val="000000"/>
                <w:kern w:val="0"/>
                <w:sz w:val="22"/>
              </w:rPr>
              <w:br/>
              <w:t>3. 要对政策文件出台背景、出台目的、核心举措、适用对象、执行标准、关键词、专业名词以及新旧文件差异对比情况等进行全方位、立体式解读。</w:t>
            </w:r>
            <w:r w:rsidRPr="00851063">
              <w:rPr>
                <w:rFonts w:ascii="等线" w:eastAsia="等线" w:hAnsi="等线" w:cs="宋体" w:hint="eastAsia"/>
                <w:color w:val="000000"/>
                <w:kern w:val="0"/>
                <w:sz w:val="22"/>
              </w:rPr>
              <w:br/>
              <w:t>4. 充分发挥政府网站运维团队作用，广泛使用图文、视频等社会公众喜闻乐见、易于传播的方式开展政策解读。</w:t>
            </w:r>
            <w:r w:rsidRPr="00851063">
              <w:rPr>
                <w:rFonts w:ascii="等线" w:eastAsia="等线" w:hAnsi="等线" w:cs="宋体" w:hint="eastAsia"/>
                <w:color w:val="000000"/>
                <w:kern w:val="0"/>
                <w:sz w:val="22"/>
              </w:rPr>
              <w:br/>
              <w:t>5. 在政府网站“政务公开&gt;政府信息公开目录&gt;政策解读”中，至少设置“视频、图片、文字”3个子栏目，发布对应形式的政策解读信息，政策解读信息要与政策文件相互关联。</w:t>
            </w:r>
            <w:r w:rsidRPr="00851063">
              <w:rPr>
                <w:rFonts w:ascii="等线" w:eastAsia="等线" w:hAnsi="等线" w:cs="宋体" w:hint="eastAsia"/>
                <w:color w:val="000000"/>
                <w:kern w:val="0"/>
                <w:sz w:val="22"/>
              </w:rPr>
              <w:br/>
              <w:t>6. 政府网站发布的图片、动漫、音视频等形式的解读材料，要方便用户使用，能够正确显示、播放，不得出现无法打开等现象。</w:t>
            </w:r>
            <w:r w:rsidRPr="00851063">
              <w:rPr>
                <w:rFonts w:ascii="等线" w:eastAsia="等线" w:hAnsi="等线" w:cs="宋体" w:hint="eastAsia"/>
                <w:color w:val="000000"/>
                <w:kern w:val="0"/>
                <w:sz w:val="22"/>
              </w:rPr>
              <w:br/>
              <w:t>7. 切实避免为解读而解读，坚决</w:t>
            </w:r>
            <w:proofErr w:type="gramStart"/>
            <w:r w:rsidRPr="00851063">
              <w:rPr>
                <w:rFonts w:ascii="等线" w:eastAsia="等线" w:hAnsi="等线" w:cs="宋体" w:hint="eastAsia"/>
                <w:color w:val="000000"/>
                <w:kern w:val="0"/>
                <w:sz w:val="22"/>
              </w:rPr>
              <w:t>杜绝自</w:t>
            </w:r>
            <w:proofErr w:type="gramEnd"/>
            <w:r w:rsidRPr="00851063">
              <w:rPr>
                <w:rFonts w:ascii="等线" w:eastAsia="等线" w:hAnsi="等线" w:cs="宋体" w:hint="eastAsia"/>
                <w:color w:val="000000"/>
                <w:kern w:val="0"/>
                <w:sz w:val="22"/>
              </w:rPr>
              <w:t>说自话、形式主义等问题。</w:t>
            </w:r>
          </w:p>
        </w:tc>
        <w:tc>
          <w:tcPr>
            <w:tcW w:w="1559" w:type="dxa"/>
            <w:tcBorders>
              <w:top w:val="nil"/>
              <w:left w:val="nil"/>
              <w:bottom w:val="single" w:sz="4" w:space="0" w:color="auto"/>
              <w:right w:val="single" w:sz="4" w:space="0" w:color="auto"/>
            </w:tcBorders>
            <w:shd w:val="clear" w:color="auto" w:fill="auto"/>
            <w:vAlign w:val="center"/>
            <w:hideMark/>
          </w:tcPr>
          <w:p w14:paraId="4A55CE4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58D70FE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县政府各部门</w:t>
            </w:r>
          </w:p>
        </w:tc>
      </w:tr>
      <w:tr w:rsidR="00851063" w:rsidRPr="00851063" w14:paraId="36B14770" w14:textId="77777777" w:rsidTr="00851063">
        <w:trPr>
          <w:trHeight w:val="5086"/>
        </w:trPr>
        <w:tc>
          <w:tcPr>
            <w:tcW w:w="1405" w:type="dxa"/>
            <w:vMerge/>
            <w:tcBorders>
              <w:top w:val="nil"/>
              <w:left w:val="single" w:sz="4" w:space="0" w:color="auto"/>
              <w:bottom w:val="single" w:sz="4" w:space="0" w:color="auto"/>
              <w:right w:val="single" w:sz="4" w:space="0" w:color="auto"/>
            </w:tcBorders>
            <w:vAlign w:val="center"/>
            <w:hideMark/>
          </w:tcPr>
          <w:p w14:paraId="36DBE3E9"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2CC33677" w14:textId="79BE77F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加强政策咨询服务，政策制定机关要积极解答政策执行机关和企业、群众的咨询，精准传达政策意图，助力营商环境持续改善。</w:t>
            </w:r>
            <w:r w:rsidRPr="00851063">
              <w:rPr>
                <w:rFonts w:ascii="等线" w:eastAsia="等线" w:hAnsi="等线" w:cs="宋体" w:hint="eastAsia"/>
                <w:color w:val="000000"/>
                <w:kern w:val="0"/>
                <w:sz w:val="22"/>
              </w:rPr>
              <w:br/>
              <w:t>1.探索建立“政策解读专员”制度，全面汇总我县重要政策及解读信息，建设“政策咨询问答库”，统一政策咨询答复口径。</w:t>
            </w:r>
            <w:r w:rsidRPr="00851063">
              <w:rPr>
                <w:rFonts w:ascii="等线" w:eastAsia="等线" w:hAnsi="等线" w:cs="宋体" w:hint="eastAsia"/>
                <w:color w:val="000000"/>
                <w:kern w:val="0"/>
                <w:sz w:val="22"/>
              </w:rPr>
              <w:br/>
              <w:t>2.12345政务服务便民热线要设立政策咨询专门席位，为企业、群众提供“一号答”政策咨询服务；行政机关的对外联系电话应提供政策咨询服务。</w:t>
            </w:r>
            <w:r w:rsidRPr="00851063">
              <w:rPr>
                <w:rFonts w:ascii="等线" w:eastAsia="等线" w:hAnsi="等线" w:cs="宋体" w:hint="eastAsia"/>
                <w:color w:val="000000"/>
                <w:kern w:val="0"/>
                <w:sz w:val="22"/>
              </w:rPr>
              <w:br/>
              <w:t xml:space="preserve">3.政府网站要依托“公开信箱”等统一的互动交流渠道，为企业、群众提供“一网答”政策咨询服务。           </w:t>
            </w:r>
            <w:r w:rsidRPr="00851063">
              <w:rPr>
                <w:rFonts w:ascii="等线" w:eastAsia="等线" w:hAnsi="等线" w:cs="宋体" w:hint="eastAsia"/>
                <w:color w:val="000000"/>
                <w:kern w:val="0"/>
                <w:sz w:val="22"/>
              </w:rPr>
              <w:br/>
              <w:t>4.行政服务大厅要依托综合咨询窗口，强化政策咨询功能，提供一站</w:t>
            </w:r>
            <w:proofErr w:type="gramStart"/>
            <w:r w:rsidRPr="00851063">
              <w:rPr>
                <w:rFonts w:ascii="等线" w:eastAsia="等线" w:hAnsi="等线" w:cs="宋体" w:hint="eastAsia"/>
                <w:color w:val="000000"/>
                <w:kern w:val="0"/>
                <w:sz w:val="22"/>
              </w:rPr>
              <w:t>式政策</w:t>
            </w:r>
            <w:proofErr w:type="gramEnd"/>
            <w:r w:rsidRPr="00851063">
              <w:rPr>
                <w:rFonts w:ascii="等线" w:eastAsia="等线" w:hAnsi="等线" w:cs="宋体" w:hint="eastAsia"/>
                <w:color w:val="000000"/>
                <w:kern w:val="0"/>
                <w:sz w:val="22"/>
              </w:rPr>
              <w:t>咨询服务。                                                     5.</w:t>
            </w:r>
            <w:proofErr w:type="gramStart"/>
            <w:r w:rsidRPr="00851063">
              <w:rPr>
                <w:rFonts w:ascii="等线" w:eastAsia="等线" w:hAnsi="等线" w:cs="宋体" w:hint="eastAsia"/>
                <w:color w:val="000000"/>
                <w:kern w:val="0"/>
                <w:sz w:val="22"/>
              </w:rPr>
              <w:t>做优做实</w:t>
            </w:r>
            <w:proofErr w:type="gramEnd"/>
            <w:r w:rsidRPr="00851063">
              <w:rPr>
                <w:rFonts w:ascii="等线" w:eastAsia="等线" w:hAnsi="等线" w:cs="宋体" w:hint="eastAsia"/>
                <w:color w:val="000000"/>
                <w:kern w:val="0"/>
                <w:sz w:val="22"/>
              </w:rPr>
              <w:t>“政策直通车”，汇集重要政策及解读信息，加快形成全县协同联动、对接共享的政策问答体系，增强政策解读效果。</w:t>
            </w:r>
            <w:r w:rsidRPr="00851063">
              <w:rPr>
                <w:rFonts w:ascii="等线" w:eastAsia="等线" w:hAnsi="等线" w:cs="宋体" w:hint="eastAsia"/>
                <w:color w:val="000000"/>
                <w:kern w:val="0"/>
                <w:sz w:val="22"/>
              </w:rPr>
              <w:br/>
              <w:t>6.12345政务服务便民热线、对外联系电话、公开信箱、综合咨询窗口收到对政策咨询问题后，能立即答复的立即答复；不能立即答复的，应当逐一登记，必须在5个工作日内答复；企业、群众对政策文件提出合理建议的，要及时吸纳并修正完善有关政策。</w:t>
            </w:r>
          </w:p>
        </w:tc>
        <w:tc>
          <w:tcPr>
            <w:tcW w:w="1559" w:type="dxa"/>
            <w:tcBorders>
              <w:top w:val="nil"/>
              <w:left w:val="nil"/>
              <w:bottom w:val="single" w:sz="4" w:space="0" w:color="auto"/>
              <w:right w:val="single" w:sz="4" w:space="0" w:color="auto"/>
            </w:tcBorders>
            <w:shd w:val="clear" w:color="auto" w:fill="auto"/>
            <w:vAlign w:val="center"/>
            <w:hideMark/>
          </w:tcPr>
          <w:p w14:paraId="580D3E6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县政府办公室、县信访办、县行政服务中心</w:t>
            </w:r>
          </w:p>
        </w:tc>
        <w:tc>
          <w:tcPr>
            <w:tcW w:w="1418" w:type="dxa"/>
            <w:tcBorders>
              <w:top w:val="nil"/>
              <w:left w:val="nil"/>
              <w:bottom w:val="single" w:sz="4" w:space="0" w:color="auto"/>
              <w:right w:val="single" w:sz="4" w:space="0" w:color="auto"/>
            </w:tcBorders>
            <w:shd w:val="clear" w:color="auto" w:fill="auto"/>
            <w:vAlign w:val="center"/>
            <w:hideMark/>
          </w:tcPr>
          <w:p w14:paraId="0F1F169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各乡镇（街道）、县政府各部门</w:t>
            </w:r>
          </w:p>
        </w:tc>
      </w:tr>
      <w:tr w:rsidR="00851063" w:rsidRPr="00851063" w14:paraId="20CFA8F5" w14:textId="77777777" w:rsidTr="00851063">
        <w:trPr>
          <w:trHeight w:val="2850"/>
        </w:trPr>
        <w:tc>
          <w:tcPr>
            <w:tcW w:w="1405" w:type="dxa"/>
            <w:vMerge/>
            <w:tcBorders>
              <w:top w:val="nil"/>
              <w:left w:val="single" w:sz="4" w:space="0" w:color="auto"/>
              <w:bottom w:val="single" w:sz="4" w:space="0" w:color="auto"/>
              <w:right w:val="single" w:sz="4" w:space="0" w:color="auto"/>
            </w:tcBorders>
            <w:vAlign w:val="center"/>
            <w:hideMark/>
          </w:tcPr>
          <w:p w14:paraId="4A0E6536"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254D941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认真落实《重庆市行政机关新闻发布工作办法》，在县政府新闻办公室指导下，通过新闻发布会、新闻通气会、新闻媒体专访、线上线下答问等新闻发布形式开展政策解读。</w:t>
            </w:r>
            <w:r w:rsidRPr="00851063">
              <w:rPr>
                <w:rFonts w:ascii="等线" w:eastAsia="等线" w:hAnsi="等线" w:cs="宋体" w:hint="eastAsia"/>
                <w:color w:val="000000"/>
                <w:kern w:val="0"/>
                <w:sz w:val="22"/>
              </w:rPr>
              <w:br/>
              <w:t>2. 与宏观经济和民生密切相关以及社会关注事项较多的县政府部门，每年通过新闻发布形式开展政策解读不少于4次，其中，有关负责同志带头开展政策解读应不少于2次。</w:t>
            </w:r>
            <w:r w:rsidRPr="00851063">
              <w:rPr>
                <w:rFonts w:ascii="等线" w:eastAsia="等线" w:hAnsi="等线" w:cs="宋体" w:hint="eastAsia"/>
                <w:color w:val="000000"/>
                <w:kern w:val="0"/>
                <w:sz w:val="22"/>
              </w:rPr>
              <w:br/>
              <w:t>3. 注重发挥新闻媒体的传播优势，通过主动向新闻媒体提供政策文件、解读素材等方式，加强政策解读宣传。</w:t>
            </w:r>
            <w:r w:rsidRPr="00851063">
              <w:rPr>
                <w:rFonts w:ascii="等线" w:eastAsia="等线" w:hAnsi="等线" w:cs="宋体" w:hint="eastAsia"/>
                <w:color w:val="000000"/>
                <w:kern w:val="0"/>
                <w:sz w:val="22"/>
              </w:rPr>
              <w:br/>
              <w:t>4. 积极参加县政府新闻办公室组织开展的“发言人来了——我为群众办实事”新闻发布活动，主动送政策进城乡社区、产业园区、大学校区，不断加强信息发布、政策解读、沟通交流。</w:t>
            </w:r>
            <w:r w:rsidRPr="00851063">
              <w:rPr>
                <w:rFonts w:ascii="等线" w:eastAsia="等线" w:hAnsi="等线" w:cs="宋体" w:hint="eastAsia"/>
                <w:color w:val="000000"/>
                <w:kern w:val="0"/>
                <w:sz w:val="22"/>
              </w:rPr>
              <w:br/>
              <w:t>5. 通过新闻发布形式开展政策解读的，应归集整理相关解读成果，在政府网站“政策解读”栏目集中展示，方便群众查阅获取。</w:t>
            </w:r>
          </w:p>
        </w:tc>
        <w:tc>
          <w:tcPr>
            <w:tcW w:w="1559" w:type="dxa"/>
            <w:tcBorders>
              <w:top w:val="nil"/>
              <w:left w:val="nil"/>
              <w:bottom w:val="single" w:sz="4" w:space="0" w:color="auto"/>
              <w:right w:val="single" w:sz="4" w:space="0" w:color="auto"/>
            </w:tcBorders>
            <w:shd w:val="clear" w:color="auto" w:fill="auto"/>
            <w:vAlign w:val="center"/>
            <w:hideMark/>
          </w:tcPr>
          <w:p w14:paraId="2C364D0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县政府新闻办</w:t>
            </w:r>
          </w:p>
        </w:tc>
        <w:tc>
          <w:tcPr>
            <w:tcW w:w="1418" w:type="dxa"/>
            <w:tcBorders>
              <w:top w:val="nil"/>
              <w:left w:val="nil"/>
              <w:bottom w:val="single" w:sz="4" w:space="0" w:color="auto"/>
              <w:right w:val="single" w:sz="4" w:space="0" w:color="auto"/>
            </w:tcBorders>
            <w:shd w:val="clear" w:color="auto" w:fill="auto"/>
            <w:vAlign w:val="center"/>
            <w:hideMark/>
          </w:tcPr>
          <w:p w14:paraId="3A3510BB"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县政府有关部门</w:t>
            </w:r>
          </w:p>
        </w:tc>
      </w:tr>
      <w:tr w:rsidR="00851063" w:rsidRPr="00851063" w14:paraId="44F14ED3" w14:textId="77777777" w:rsidTr="00851063">
        <w:trPr>
          <w:trHeight w:val="513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59917C5E"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七、切实增强回应关切效果</w:t>
            </w:r>
          </w:p>
        </w:tc>
        <w:tc>
          <w:tcPr>
            <w:tcW w:w="9652" w:type="dxa"/>
            <w:tcBorders>
              <w:top w:val="nil"/>
              <w:left w:val="nil"/>
              <w:bottom w:val="single" w:sz="4" w:space="0" w:color="auto"/>
              <w:right w:val="single" w:sz="4" w:space="0" w:color="auto"/>
            </w:tcBorders>
            <w:shd w:val="clear" w:color="auto" w:fill="auto"/>
            <w:vAlign w:val="center"/>
            <w:hideMark/>
          </w:tcPr>
          <w:p w14:paraId="6E299D85" w14:textId="77777777" w:rsidR="009A02D9" w:rsidRDefault="009A02D9" w:rsidP="00851063">
            <w:pPr>
              <w:widowControl/>
              <w:jc w:val="left"/>
              <w:rPr>
                <w:rFonts w:ascii="等线" w:eastAsia="等线" w:hAnsi="等线" w:cs="宋体"/>
                <w:color w:val="000000"/>
                <w:kern w:val="0"/>
                <w:sz w:val="22"/>
              </w:rPr>
            </w:pPr>
          </w:p>
          <w:p w14:paraId="2FED09EF" w14:textId="77777777" w:rsidR="009A02D9" w:rsidRDefault="009A02D9" w:rsidP="00851063">
            <w:pPr>
              <w:widowControl/>
              <w:jc w:val="left"/>
              <w:rPr>
                <w:rFonts w:ascii="等线" w:eastAsia="等线" w:hAnsi="等线" w:cs="宋体"/>
                <w:color w:val="000000"/>
                <w:kern w:val="0"/>
                <w:sz w:val="22"/>
              </w:rPr>
            </w:pPr>
          </w:p>
          <w:p w14:paraId="0CB73F99" w14:textId="77777777" w:rsidR="00851063" w:rsidRDefault="00851063" w:rsidP="00851063">
            <w:pPr>
              <w:widowControl/>
              <w:jc w:val="left"/>
              <w:rPr>
                <w:rFonts w:ascii="等线" w:eastAsia="等线" w:hAnsi="等线" w:cs="宋体"/>
                <w:color w:val="000000"/>
                <w:kern w:val="0"/>
                <w:sz w:val="22"/>
              </w:rPr>
            </w:pPr>
            <w:r w:rsidRPr="00851063">
              <w:rPr>
                <w:rFonts w:ascii="等线" w:eastAsia="等线" w:hAnsi="等线" w:cs="宋体" w:hint="eastAsia"/>
                <w:color w:val="000000"/>
                <w:kern w:val="0"/>
                <w:sz w:val="22"/>
              </w:rPr>
              <w:t>1. 严格履行政务舆情回应主体责任。对于涉及我县的政务舆情，涉事的县政府部门是舆情回应的第一责任主体；对于涉及多个区县的政务舆情，市级主管部门是舆情回应的第一责任主体，</w:t>
            </w:r>
            <w:proofErr w:type="gramStart"/>
            <w:r w:rsidRPr="00851063">
              <w:rPr>
                <w:rFonts w:ascii="等线" w:eastAsia="等线" w:hAnsi="等线" w:cs="宋体" w:hint="eastAsia"/>
                <w:color w:val="000000"/>
                <w:kern w:val="0"/>
                <w:sz w:val="22"/>
              </w:rPr>
              <w:t>同级网信部门</w:t>
            </w:r>
            <w:proofErr w:type="gramEnd"/>
            <w:r w:rsidRPr="00851063">
              <w:rPr>
                <w:rFonts w:ascii="等线" w:eastAsia="等线" w:hAnsi="等线" w:cs="宋体" w:hint="eastAsia"/>
                <w:color w:val="000000"/>
                <w:kern w:val="0"/>
                <w:sz w:val="22"/>
              </w:rPr>
              <w:t>要做好组织协调、督促指导工作。</w:t>
            </w:r>
            <w:r w:rsidRPr="00851063">
              <w:rPr>
                <w:rFonts w:ascii="等线" w:eastAsia="等线" w:hAnsi="等线" w:cs="宋体" w:hint="eastAsia"/>
                <w:color w:val="000000"/>
                <w:kern w:val="0"/>
                <w:sz w:val="22"/>
              </w:rPr>
              <w:br/>
              <w:t>2. 重点回应对县政府及其部门重大政策措施存在误解误读的、涉及公众切身利益且产生较大影响的、涉及民生领域严重冲击社会道德底线的、涉及突发事件处置和自然灾害应对的、上级政府要求下级政府主动回应的政务舆情。</w:t>
            </w:r>
            <w:r w:rsidRPr="00851063">
              <w:rPr>
                <w:rFonts w:ascii="等线" w:eastAsia="等线" w:hAnsi="等线" w:cs="宋体" w:hint="eastAsia"/>
                <w:color w:val="000000"/>
                <w:kern w:val="0"/>
                <w:sz w:val="22"/>
              </w:rPr>
              <w:br/>
              <w:t>3. 建立完善政务舆情回应制度、通报批评和约谈制度，并将政务舆情回应情况作为重要内容纳入考核体系。</w:t>
            </w:r>
            <w:r w:rsidRPr="00851063">
              <w:rPr>
                <w:rFonts w:ascii="等线" w:eastAsia="等线" w:hAnsi="等线" w:cs="宋体" w:hint="eastAsia"/>
                <w:color w:val="000000"/>
                <w:kern w:val="0"/>
                <w:sz w:val="22"/>
              </w:rPr>
              <w:br/>
              <w:t>4. 建立健全政务舆情收集、会商、</w:t>
            </w:r>
            <w:proofErr w:type="gramStart"/>
            <w:r w:rsidRPr="00851063">
              <w:rPr>
                <w:rFonts w:ascii="等线" w:eastAsia="等线" w:hAnsi="等线" w:cs="宋体" w:hint="eastAsia"/>
                <w:color w:val="000000"/>
                <w:kern w:val="0"/>
                <w:sz w:val="22"/>
              </w:rPr>
              <w:t>研</w:t>
            </w:r>
            <w:proofErr w:type="gramEnd"/>
            <w:r w:rsidRPr="00851063">
              <w:rPr>
                <w:rFonts w:ascii="等线" w:eastAsia="等线" w:hAnsi="等线" w:cs="宋体" w:hint="eastAsia"/>
                <w:color w:val="000000"/>
                <w:kern w:val="0"/>
                <w:sz w:val="22"/>
              </w:rPr>
              <w:t>判、回应、评估机制，对监测发现的政务舆情，要加强</w:t>
            </w:r>
            <w:proofErr w:type="gramStart"/>
            <w:r w:rsidRPr="00851063">
              <w:rPr>
                <w:rFonts w:ascii="等线" w:eastAsia="等线" w:hAnsi="等线" w:cs="宋体" w:hint="eastAsia"/>
                <w:color w:val="000000"/>
                <w:kern w:val="0"/>
                <w:sz w:val="22"/>
              </w:rPr>
              <w:t>研</w:t>
            </w:r>
            <w:proofErr w:type="gramEnd"/>
            <w:r w:rsidRPr="00851063">
              <w:rPr>
                <w:rFonts w:ascii="等线" w:eastAsia="等线" w:hAnsi="等线" w:cs="宋体" w:hint="eastAsia"/>
                <w:color w:val="000000"/>
                <w:kern w:val="0"/>
                <w:sz w:val="22"/>
              </w:rPr>
              <w:t>判，区别不同情况，进行分类处理，并通过发布权威信息、召开新闻发布会或吹风会、接受媒体采访等方式进行回应。</w:t>
            </w:r>
            <w:r w:rsidRPr="00851063">
              <w:rPr>
                <w:rFonts w:ascii="等线" w:eastAsia="等线" w:hAnsi="等线" w:cs="宋体" w:hint="eastAsia"/>
                <w:color w:val="000000"/>
                <w:kern w:val="0"/>
                <w:sz w:val="22"/>
              </w:rPr>
              <w:br/>
              <w:t>5. 增强舆情回应工作的主动性，通过网上调研等方式，了解掌握社会公众对政策执行效果的反馈与评价，主动回应存在的共性问题，助力政策完善。</w:t>
            </w:r>
            <w:r w:rsidRPr="00851063">
              <w:rPr>
                <w:rFonts w:ascii="等线" w:eastAsia="等线" w:hAnsi="等线" w:cs="宋体" w:hint="eastAsia"/>
                <w:color w:val="000000"/>
                <w:kern w:val="0"/>
                <w:sz w:val="22"/>
              </w:rPr>
              <w:br/>
              <w:t>6. 紧紧围绕政务舆情背后的实际问题，增强舆情回应处置的协同性、系统性和有效性，以解决问题的具体举措实质性回应社会关切。</w:t>
            </w:r>
            <w:r w:rsidRPr="00851063">
              <w:rPr>
                <w:rFonts w:ascii="等线" w:eastAsia="等线" w:hAnsi="等线" w:cs="宋体" w:hint="eastAsia"/>
                <w:color w:val="000000"/>
                <w:kern w:val="0"/>
                <w:sz w:val="22"/>
              </w:rPr>
              <w:br/>
              <w:t>7. 舆情回应时的公开承诺，要实行台账管理，认真检查承诺事项落实及公开情况，切实维护政府公信力（例如：承诺调查处理的，应及时公开调查处理结果）。</w:t>
            </w:r>
          </w:p>
          <w:p w14:paraId="3D5D1949" w14:textId="33A2EEFD" w:rsidR="009A02D9" w:rsidRPr="00851063" w:rsidRDefault="009A02D9" w:rsidP="00851063">
            <w:pPr>
              <w:widowControl/>
              <w:jc w:val="left"/>
              <w:rPr>
                <w:rFonts w:ascii="等线" w:eastAsia="等线" w:hAnsi="等线" w:cs="宋体" w:hint="eastAsia"/>
                <w:color w:val="000000"/>
                <w:kern w:val="0"/>
                <w:sz w:val="22"/>
              </w:rPr>
            </w:pPr>
          </w:p>
        </w:tc>
        <w:tc>
          <w:tcPr>
            <w:tcW w:w="1559" w:type="dxa"/>
            <w:tcBorders>
              <w:top w:val="nil"/>
              <w:left w:val="nil"/>
              <w:bottom w:val="nil"/>
              <w:right w:val="single" w:sz="4" w:space="0" w:color="auto"/>
            </w:tcBorders>
            <w:shd w:val="clear" w:color="auto" w:fill="auto"/>
            <w:vAlign w:val="center"/>
            <w:hideMark/>
          </w:tcPr>
          <w:p w14:paraId="379FD80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A2EEAC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县政府新闻办、</w:t>
            </w:r>
            <w:proofErr w:type="gramStart"/>
            <w:r w:rsidRPr="00851063">
              <w:rPr>
                <w:rFonts w:ascii="等线" w:eastAsia="等线" w:hAnsi="等线" w:cs="宋体" w:hint="eastAsia"/>
                <w:color w:val="000000"/>
                <w:kern w:val="0"/>
                <w:sz w:val="22"/>
              </w:rPr>
              <w:t>县网信办</w:t>
            </w:r>
            <w:proofErr w:type="gramEnd"/>
          </w:p>
        </w:tc>
      </w:tr>
      <w:tr w:rsidR="00851063" w:rsidRPr="00851063" w14:paraId="5C411B61" w14:textId="77777777" w:rsidTr="009A02D9">
        <w:trPr>
          <w:trHeight w:val="8346"/>
        </w:trPr>
        <w:tc>
          <w:tcPr>
            <w:tcW w:w="1405" w:type="dxa"/>
            <w:vMerge/>
            <w:tcBorders>
              <w:top w:val="nil"/>
              <w:left w:val="single" w:sz="4" w:space="0" w:color="auto"/>
              <w:bottom w:val="single" w:sz="4" w:space="0" w:color="auto"/>
              <w:right w:val="single" w:sz="4" w:space="0" w:color="auto"/>
            </w:tcBorders>
            <w:vAlign w:val="center"/>
            <w:hideMark/>
          </w:tcPr>
          <w:p w14:paraId="7869C486"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0CA53AA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1.密切关注涉及疫情防控、医疗等方面的舆情，并在宣传、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2.密切关注涉及房地产金融方面的舆情，并在宣传、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3.密切关注涉及工资拖欠方面的舆情，并在宣传、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4.密切关注涉及环境污染和生态破坏方面的舆情，并在宣传、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5.密切关注涉及食品药品安全方面的舆情，并在宣传、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6.密切关注涉及教育方面的舆情，并在宣传、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7.密切关注涉及养老、困难群众生活等方面的舆情，并在宣传、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r w:rsidRPr="00851063">
              <w:rPr>
                <w:rFonts w:ascii="等线" w:eastAsia="等线" w:hAnsi="等线" w:cs="宋体" w:hint="eastAsia"/>
                <w:color w:val="000000"/>
                <w:kern w:val="0"/>
                <w:sz w:val="22"/>
              </w:rPr>
              <w:br/>
              <w:t>8.密切关注涉及安全生产方面的舆情，并在宣传、</w:t>
            </w:r>
            <w:proofErr w:type="gramStart"/>
            <w:r w:rsidRPr="00851063">
              <w:rPr>
                <w:rFonts w:ascii="等线" w:eastAsia="等线" w:hAnsi="等线" w:cs="宋体" w:hint="eastAsia"/>
                <w:color w:val="000000"/>
                <w:kern w:val="0"/>
                <w:sz w:val="22"/>
              </w:rPr>
              <w:t>网信部门</w:t>
            </w:r>
            <w:proofErr w:type="gramEnd"/>
            <w:r w:rsidRPr="00851063">
              <w:rPr>
                <w:rFonts w:ascii="等线" w:eastAsia="等线" w:hAnsi="等线" w:cs="宋体" w:hint="eastAsia"/>
                <w:color w:val="000000"/>
                <w:kern w:val="0"/>
                <w:sz w:val="22"/>
              </w:rPr>
              <w:t>的指导下，及时</w:t>
            </w:r>
            <w:proofErr w:type="gramStart"/>
            <w:r w:rsidRPr="00851063">
              <w:rPr>
                <w:rFonts w:ascii="等线" w:eastAsia="等线" w:hAnsi="等线" w:cs="宋体" w:hint="eastAsia"/>
                <w:color w:val="000000"/>
                <w:kern w:val="0"/>
                <w:sz w:val="22"/>
              </w:rPr>
              <w:t>作出</w:t>
            </w:r>
            <w:proofErr w:type="gramEnd"/>
            <w:r w:rsidRPr="00851063">
              <w:rPr>
                <w:rFonts w:ascii="等线" w:eastAsia="等线" w:hAnsi="等线" w:cs="宋体" w:hint="eastAsia"/>
                <w:color w:val="000000"/>
                <w:kern w:val="0"/>
                <w:sz w:val="22"/>
              </w:rPr>
              <w:t>回应，助力防范化解重大风险。</w:t>
            </w:r>
          </w:p>
        </w:tc>
        <w:tc>
          <w:tcPr>
            <w:tcW w:w="1559" w:type="dxa"/>
            <w:tcBorders>
              <w:top w:val="nil"/>
              <w:left w:val="nil"/>
              <w:bottom w:val="single" w:sz="4" w:space="0" w:color="auto"/>
              <w:right w:val="single" w:sz="4" w:space="0" w:color="auto"/>
            </w:tcBorders>
            <w:shd w:val="clear" w:color="auto" w:fill="auto"/>
            <w:vAlign w:val="center"/>
            <w:hideMark/>
          </w:tcPr>
          <w:p w14:paraId="39C7B06C" w14:textId="77777777" w:rsidR="00851063" w:rsidRPr="00851063" w:rsidRDefault="00851063" w:rsidP="00851063">
            <w:pPr>
              <w:widowControl/>
              <w:jc w:val="left"/>
              <w:rPr>
                <w:rFonts w:ascii="等线" w:eastAsia="等线" w:hAnsi="等线" w:cs="宋体" w:hint="eastAsia"/>
                <w:color w:val="000000"/>
                <w:kern w:val="0"/>
                <w:sz w:val="22"/>
              </w:rPr>
            </w:pPr>
            <w:proofErr w:type="gramStart"/>
            <w:r w:rsidRPr="00851063">
              <w:rPr>
                <w:rFonts w:ascii="等线" w:eastAsia="等线" w:hAnsi="等线" w:cs="宋体" w:hint="eastAsia"/>
                <w:color w:val="000000"/>
                <w:kern w:val="0"/>
                <w:sz w:val="22"/>
              </w:rPr>
              <w:t>县网信办</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3CC7E8F7"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县卫生健康委、县住房城乡建委、县人力社保局、县生态环境局、县市场监管局、县教委、县民政局、县</w:t>
            </w:r>
            <w:proofErr w:type="gramStart"/>
            <w:r w:rsidRPr="00851063">
              <w:rPr>
                <w:rFonts w:ascii="等线" w:eastAsia="等线" w:hAnsi="等线" w:cs="宋体" w:hint="eastAsia"/>
                <w:color w:val="000000"/>
                <w:kern w:val="0"/>
                <w:sz w:val="22"/>
              </w:rPr>
              <w:t>应急局</w:t>
            </w:r>
            <w:proofErr w:type="gramEnd"/>
          </w:p>
        </w:tc>
      </w:tr>
      <w:tr w:rsidR="00851063" w:rsidRPr="00851063" w14:paraId="422B69E5" w14:textId="77777777" w:rsidTr="00851063">
        <w:trPr>
          <w:trHeight w:val="1710"/>
        </w:trPr>
        <w:tc>
          <w:tcPr>
            <w:tcW w:w="1405" w:type="dxa"/>
            <w:vMerge/>
            <w:tcBorders>
              <w:top w:val="nil"/>
              <w:left w:val="single" w:sz="4" w:space="0" w:color="auto"/>
              <w:bottom w:val="single" w:sz="4" w:space="0" w:color="auto"/>
              <w:right w:val="single" w:sz="4" w:space="0" w:color="auto"/>
            </w:tcBorders>
            <w:vAlign w:val="center"/>
            <w:hideMark/>
          </w:tcPr>
          <w:p w14:paraId="48C4354D"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2A3D956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加强公开信箱、咨询投诉、网民留言等线上互动渠道管理，建立网民留言的审看、处理和反馈等机制，做到件件有落实、事事有回音。定期梳理并公开有一定代表性的网民留言，列清留言摘要、受理日期、答复日期、答复部门、答复内容等。</w:t>
            </w:r>
            <w:r w:rsidRPr="00851063">
              <w:rPr>
                <w:rFonts w:ascii="等线" w:eastAsia="等线" w:hAnsi="等线" w:cs="宋体" w:hint="eastAsia"/>
                <w:color w:val="000000"/>
                <w:kern w:val="0"/>
                <w:sz w:val="22"/>
              </w:rPr>
              <w:br/>
              <w:t>2. 加强线下互动渠道管理，公开本机关的对外联系电话（公开路径：政府网站&gt;政府信息公开&gt;法定主动公开内容&gt;机关简介&gt;联系我们），并在工作时间保持畅通。建立来电登记台账，能当场答复的当场予以答复，不能当场答复的，必须在5个工作日内主动回复来电人。</w:t>
            </w:r>
          </w:p>
        </w:tc>
        <w:tc>
          <w:tcPr>
            <w:tcW w:w="1559" w:type="dxa"/>
            <w:tcBorders>
              <w:top w:val="nil"/>
              <w:left w:val="nil"/>
              <w:bottom w:val="single" w:sz="4" w:space="0" w:color="auto"/>
              <w:right w:val="single" w:sz="4" w:space="0" w:color="auto"/>
            </w:tcBorders>
            <w:shd w:val="clear" w:color="auto" w:fill="auto"/>
            <w:vAlign w:val="center"/>
            <w:hideMark/>
          </w:tcPr>
          <w:p w14:paraId="17986BE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县政府办公室、县信访办</w:t>
            </w:r>
          </w:p>
        </w:tc>
        <w:tc>
          <w:tcPr>
            <w:tcW w:w="1418" w:type="dxa"/>
            <w:tcBorders>
              <w:top w:val="nil"/>
              <w:left w:val="nil"/>
              <w:bottom w:val="single" w:sz="4" w:space="0" w:color="auto"/>
              <w:right w:val="single" w:sz="4" w:space="0" w:color="auto"/>
            </w:tcBorders>
            <w:shd w:val="clear" w:color="auto" w:fill="auto"/>
            <w:vAlign w:val="center"/>
            <w:hideMark/>
          </w:tcPr>
          <w:p w14:paraId="4D6F4EB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各乡镇（街道）、县政府各部门</w:t>
            </w:r>
          </w:p>
        </w:tc>
      </w:tr>
      <w:tr w:rsidR="00851063" w:rsidRPr="00851063" w14:paraId="636E00E2" w14:textId="77777777" w:rsidTr="009A02D9">
        <w:trPr>
          <w:trHeight w:val="5652"/>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168A3E8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八、做好政府信息管理工作</w:t>
            </w:r>
          </w:p>
        </w:tc>
        <w:tc>
          <w:tcPr>
            <w:tcW w:w="9652" w:type="dxa"/>
            <w:tcBorders>
              <w:top w:val="nil"/>
              <w:left w:val="nil"/>
              <w:bottom w:val="single" w:sz="4" w:space="0" w:color="auto"/>
              <w:right w:val="single" w:sz="4" w:space="0" w:color="auto"/>
            </w:tcBorders>
            <w:shd w:val="clear" w:color="auto" w:fill="auto"/>
            <w:vAlign w:val="center"/>
            <w:hideMark/>
          </w:tcPr>
          <w:p w14:paraId="508C72D7"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严格落实公开征求意见、向社会公开发布等规范性文件制发规定，未公开发布的行政规范性文件不得作为行政管理依据。</w:t>
            </w:r>
            <w:r w:rsidRPr="00851063">
              <w:rPr>
                <w:rFonts w:ascii="等线" w:eastAsia="等线" w:hAnsi="等线" w:cs="宋体" w:hint="eastAsia"/>
                <w:color w:val="000000"/>
                <w:kern w:val="0"/>
                <w:sz w:val="22"/>
              </w:rPr>
              <w:br/>
              <w:t>2. 在市司法局的指导下，以向市司法局备案的规范性文件为底数，每年对我县规范性文件进行全面清理，未备案的要及时备案，确保本区县、本部门已公开的规范性文件与备案的规范性文件保持一致，以此为基础，形成本区县、本部门规范性文件库（公开路径：政府网站&gt;政府信息公开&gt;法定主动公开内容&gt;履职依据&gt;本区县（本部门）规范性文件）。</w:t>
            </w:r>
            <w:r w:rsidRPr="00851063">
              <w:rPr>
                <w:rFonts w:ascii="等线" w:eastAsia="等线" w:hAnsi="等线" w:cs="宋体" w:hint="eastAsia"/>
                <w:color w:val="000000"/>
                <w:kern w:val="0"/>
                <w:sz w:val="22"/>
              </w:rPr>
              <w:br/>
              <w:t>3. 在县政府门户网站“政务公开&gt;政府信息公开目录”中设置“法治政府建设年度报告”栏目，集中发布本级政府、本级政府部门、乡镇政府（街道办事处，以下统称乡镇政府）2020年度法治政府建设年度报告。</w:t>
            </w:r>
          </w:p>
        </w:tc>
        <w:tc>
          <w:tcPr>
            <w:tcW w:w="1559" w:type="dxa"/>
            <w:tcBorders>
              <w:top w:val="nil"/>
              <w:left w:val="nil"/>
              <w:bottom w:val="single" w:sz="4" w:space="0" w:color="auto"/>
              <w:right w:val="single" w:sz="4" w:space="0" w:color="auto"/>
            </w:tcBorders>
            <w:shd w:val="clear" w:color="auto" w:fill="auto"/>
            <w:vAlign w:val="center"/>
            <w:hideMark/>
          </w:tcPr>
          <w:p w14:paraId="371E80BE"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县司法局</w:t>
            </w:r>
          </w:p>
        </w:tc>
        <w:tc>
          <w:tcPr>
            <w:tcW w:w="1418" w:type="dxa"/>
            <w:tcBorders>
              <w:top w:val="nil"/>
              <w:left w:val="nil"/>
              <w:bottom w:val="single" w:sz="4" w:space="0" w:color="auto"/>
              <w:right w:val="single" w:sz="4" w:space="0" w:color="auto"/>
            </w:tcBorders>
            <w:shd w:val="clear" w:color="auto" w:fill="auto"/>
            <w:vAlign w:val="center"/>
            <w:hideMark/>
          </w:tcPr>
          <w:p w14:paraId="283DBC5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县政府各部门</w:t>
            </w:r>
          </w:p>
        </w:tc>
      </w:tr>
      <w:tr w:rsidR="00851063" w:rsidRPr="00851063" w14:paraId="469B4156" w14:textId="77777777" w:rsidTr="00851063">
        <w:trPr>
          <w:trHeight w:val="1425"/>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0E24C44F"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九、完善政务公开平台</w:t>
            </w:r>
          </w:p>
        </w:tc>
        <w:tc>
          <w:tcPr>
            <w:tcW w:w="9652" w:type="dxa"/>
            <w:tcBorders>
              <w:top w:val="nil"/>
              <w:left w:val="nil"/>
              <w:bottom w:val="single" w:sz="4" w:space="0" w:color="auto"/>
              <w:right w:val="single" w:sz="4" w:space="0" w:color="auto"/>
            </w:tcBorders>
            <w:shd w:val="clear" w:color="auto" w:fill="auto"/>
            <w:vAlign w:val="center"/>
            <w:hideMark/>
          </w:tcPr>
          <w:p w14:paraId="338BB4E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进一步完善政府网站集约化平台基础功能，确保实现政府网站集约化建设目标，建成统一资源库，实现政务公开、</w:t>
            </w:r>
            <w:proofErr w:type="gramStart"/>
            <w:r w:rsidRPr="00851063">
              <w:rPr>
                <w:rFonts w:ascii="等线" w:eastAsia="等线" w:hAnsi="等线" w:cs="宋体" w:hint="eastAsia"/>
                <w:color w:val="000000"/>
                <w:kern w:val="0"/>
                <w:sz w:val="22"/>
              </w:rPr>
              <w:t>政民互动</w:t>
            </w:r>
            <w:proofErr w:type="gramEnd"/>
            <w:r w:rsidRPr="00851063">
              <w:rPr>
                <w:rFonts w:ascii="等线" w:eastAsia="等线" w:hAnsi="等线" w:cs="宋体" w:hint="eastAsia"/>
                <w:color w:val="000000"/>
                <w:kern w:val="0"/>
                <w:sz w:val="22"/>
              </w:rPr>
              <w:t>、政务服务数据融通共享，推动更多政务服务事项网上办、掌上办、一次办，实现一网通查、一网通答、一网通办、一网通管。</w:t>
            </w:r>
            <w:r w:rsidRPr="00851063">
              <w:rPr>
                <w:rFonts w:ascii="等线" w:eastAsia="等线" w:hAnsi="等线" w:cs="宋体" w:hint="eastAsia"/>
                <w:color w:val="000000"/>
                <w:kern w:val="0"/>
                <w:sz w:val="22"/>
              </w:rPr>
              <w:br/>
              <w:t>2. 按照独立自主管理的基本原则，督促政府网站集约化项目</w:t>
            </w:r>
            <w:proofErr w:type="gramStart"/>
            <w:r w:rsidRPr="00851063">
              <w:rPr>
                <w:rFonts w:ascii="等线" w:eastAsia="等线" w:hAnsi="等线" w:cs="宋体" w:hint="eastAsia"/>
                <w:color w:val="000000"/>
                <w:kern w:val="0"/>
                <w:sz w:val="22"/>
              </w:rPr>
              <w:t>组做好</w:t>
            </w:r>
            <w:proofErr w:type="gramEnd"/>
            <w:r w:rsidRPr="00851063">
              <w:rPr>
                <w:rFonts w:ascii="等线" w:eastAsia="等线" w:hAnsi="等线" w:cs="宋体" w:hint="eastAsia"/>
                <w:color w:val="000000"/>
                <w:kern w:val="0"/>
                <w:sz w:val="22"/>
              </w:rPr>
              <w:t>权限、代码、接口、数据的交接和培训工作，确保各区县、市政府各部门自主控制、自主管理、自主运</w:t>
            </w:r>
            <w:proofErr w:type="gramStart"/>
            <w:r w:rsidRPr="00851063">
              <w:rPr>
                <w:rFonts w:ascii="等线" w:eastAsia="等线" w:hAnsi="等线" w:cs="宋体" w:hint="eastAsia"/>
                <w:color w:val="000000"/>
                <w:kern w:val="0"/>
                <w:sz w:val="22"/>
              </w:rPr>
              <w:t>维政府</w:t>
            </w:r>
            <w:proofErr w:type="gramEnd"/>
            <w:r w:rsidRPr="00851063">
              <w:rPr>
                <w:rFonts w:ascii="等线" w:eastAsia="等线" w:hAnsi="等线" w:cs="宋体" w:hint="eastAsia"/>
                <w:color w:val="000000"/>
                <w:kern w:val="0"/>
                <w:sz w:val="22"/>
              </w:rPr>
              <w:t>网站。</w:t>
            </w:r>
          </w:p>
        </w:tc>
        <w:tc>
          <w:tcPr>
            <w:tcW w:w="1559" w:type="dxa"/>
            <w:tcBorders>
              <w:top w:val="nil"/>
              <w:left w:val="nil"/>
              <w:bottom w:val="single" w:sz="4" w:space="0" w:color="auto"/>
              <w:right w:val="single" w:sz="4" w:space="0" w:color="auto"/>
            </w:tcBorders>
            <w:shd w:val="clear" w:color="auto" w:fill="auto"/>
            <w:vAlign w:val="center"/>
            <w:hideMark/>
          </w:tcPr>
          <w:p w14:paraId="11A7260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46BCCC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r>
      <w:tr w:rsidR="00851063" w:rsidRPr="00851063" w14:paraId="050907CC" w14:textId="77777777" w:rsidTr="00851063">
        <w:trPr>
          <w:trHeight w:val="5130"/>
        </w:trPr>
        <w:tc>
          <w:tcPr>
            <w:tcW w:w="1405" w:type="dxa"/>
            <w:vMerge/>
            <w:tcBorders>
              <w:top w:val="nil"/>
              <w:left w:val="single" w:sz="4" w:space="0" w:color="auto"/>
              <w:bottom w:val="single" w:sz="4" w:space="0" w:color="auto"/>
              <w:right w:val="single" w:sz="4" w:space="0" w:color="auto"/>
            </w:tcBorders>
            <w:vAlign w:val="center"/>
            <w:hideMark/>
          </w:tcPr>
          <w:p w14:paraId="4D265AAE"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5371A84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（一）政府网站。</w:t>
            </w:r>
            <w:r w:rsidRPr="00851063">
              <w:rPr>
                <w:rFonts w:ascii="等线" w:eastAsia="等线" w:hAnsi="等线" w:cs="宋体" w:hint="eastAsia"/>
                <w:color w:val="000000"/>
                <w:kern w:val="0"/>
                <w:sz w:val="22"/>
              </w:rPr>
              <w:br/>
              <w:t>1. 切实履行政府网站的主管、主办、承办职责，建立健全技术保障、内容统筹、信息发布、值班读网、运行维护管理制度，进一步加强政府网站管理，切实做到守底线、防风险。</w:t>
            </w:r>
            <w:r w:rsidRPr="00851063">
              <w:rPr>
                <w:rFonts w:ascii="等线" w:eastAsia="等线" w:hAnsi="等线" w:cs="宋体" w:hint="eastAsia"/>
                <w:color w:val="000000"/>
                <w:kern w:val="0"/>
                <w:sz w:val="22"/>
              </w:rPr>
              <w:br/>
              <w:t>2. 严格落实《政府网站发展指引》要求，组建政府网站技术运维和内容运维团队，保障政府网站安全稳定高效运行。根据政府网站技术运维和内容运</w:t>
            </w:r>
            <w:proofErr w:type="gramStart"/>
            <w:r w:rsidRPr="00851063">
              <w:rPr>
                <w:rFonts w:ascii="等线" w:eastAsia="等线" w:hAnsi="等线" w:cs="宋体" w:hint="eastAsia"/>
                <w:color w:val="000000"/>
                <w:kern w:val="0"/>
                <w:sz w:val="22"/>
              </w:rPr>
              <w:t>维工作</w:t>
            </w:r>
            <w:proofErr w:type="gramEnd"/>
            <w:r w:rsidRPr="00851063">
              <w:rPr>
                <w:rFonts w:ascii="等线" w:eastAsia="等线" w:hAnsi="等线" w:cs="宋体" w:hint="eastAsia"/>
                <w:color w:val="000000"/>
                <w:kern w:val="0"/>
                <w:sz w:val="22"/>
              </w:rPr>
              <w:t>任务，科学核定政府网站运行经费，并足额纳入我县预算。</w:t>
            </w:r>
            <w:r w:rsidRPr="00851063">
              <w:rPr>
                <w:rFonts w:ascii="等线" w:eastAsia="等线" w:hAnsi="等线" w:cs="宋体" w:hint="eastAsia"/>
                <w:color w:val="000000"/>
                <w:kern w:val="0"/>
                <w:sz w:val="22"/>
              </w:rPr>
              <w:br/>
              <w:t>3. 严格按照政府网站检查指标，逐项开展自查，逐一查漏补缺，推动全县政府网站提质增效。</w:t>
            </w:r>
            <w:r w:rsidRPr="00851063">
              <w:rPr>
                <w:rFonts w:ascii="等线" w:eastAsia="等线" w:hAnsi="等线" w:cs="宋体" w:hint="eastAsia"/>
                <w:color w:val="000000"/>
                <w:kern w:val="0"/>
                <w:sz w:val="22"/>
              </w:rPr>
              <w:br/>
              <w:t>4. 全面推进县政府部门、乡镇政府网页建设管理、内容保障和运行维护，确保基层政府信息公开有平台、人民群众获取政府信息有渠道。</w:t>
            </w:r>
            <w:r w:rsidRPr="00851063">
              <w:rPr>
                <w:rFonts w:ascii="等线" w:eastAsia="等线" w:hAnsi="等线" w:cs="宋体" w:hint="eastAsia"/>
                <w:color w:val="000000"/>
                <w:kern w:val="0"/>
                <w:sz w:val="22"/>
              </w:rPr>
              <w:br/>
              <w:t>5. 顺应移动互联网发展潮流，优化政府网站手机适配版，推动政府信息公开专栏在移动端展示，不断提升政府信息获取的便捷性。</w:t>
            </w:r>
            <w:r w:rsidRPr="00851063">
              <w:rPr>
                <w:rFonts w:ascii="等线" w:eastAsia="等线" w:hAnsi="等线" w:cs="宋体" w:hint="eastAsia"/>
                <w:color w:val="000000"/>
                <w:kern w:val="0"/>
                <w:sz w:val="22"/>
              </w:rPr>
              <w:br/>
              <w:t>（二）政务新媒体。</w:t>
            </w:r>
            <w:r w:rsidRPr="00851063">
              <w:rPr>
                <w:rFonts w:ascii="等线" w:eastAsia="等线" w:hAnsi="等线" w:cs="宋体" w:hint="eastAsia"/>
                <w:color w:val="000000"/>
                <w:kern w:val="0"/>
                <w:sz w:val="22"/>
              </w:rPr>
              <w:br/>
              <w:t>1. 充分发挥政务新媒体传播速度快、受众面广、互动性强等优势，以内容建设为根本，不断强化发布、传播、互动、引导、办事等功能，培育一批优质政务新媒体账号。</w:t>
            </w:r>
            <w:r w:rsidRPr="00851063">
              <w:rPr>
                <w:rFonts w:ascii="等线" w:eastAsia="等线" w:hAnsi="等线" w:cs="宋体" w:hint="eastAsia"/>
                <w:color w:val="000000"/>
                <w:kern w:val="0"/>
                <w:sz w:val="22"/>
              </w:rPr>
              <w:br/>
              <w:t>2. 加快开设全县统一的政务新媒体，用于本级政府及部门、乡镇政府（街道办事处）用于政务公开、政务服务、政务互动。</w:t>
            </w:r>
            <w:r w:rsidRPr="00851063">
              <w:rPr>
                <w:rFonts w:ascii="等线" w:eastAsia="等线" w:hAnsi="等线" w:cs="宋体" w:hint="eastAsia"/>
                <w:color w:val="000000"/>
                <w:kern w:val="0"/>
                <w:sz w:val="22"/>
              </w:rPr>
              <w:br/>
              <w:t>3. 针对一哄而上、重复建设、“娱乐化”“空壳化”等突出问题，全面开展政务新媒体排查整治，对无资金保障、无专人维护、无信息更新和关注度低、运行效果差的政务新媒体，要坚决予以关停整合。</w:t>
            </w:r>
          </w:p>
        </w:tc>
        <w:tc>
          <w:tcPr>
            <w:tcW w:w="1559" w:type="dxa"/>
            <w:tcBorders>
              <w:top w:val="nil"/>
              <w:left w:val="nil"/>
              <w:bottom w:val="single" w:sz="4" w:space="0" w:color="auto"/>
              <w:right w:val="single" w:sz="4" w:space="0" w:color="auto"/>
            </w:tcBorders>
            <w:shd w:val="clear" w:color="auto" w:fill="auto"/>
            <w:vAlign w:val="center"/>
            <w:hideMark/>
          </w:tcPr>
          <w:p w14:paraId="4A51177D"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23FEE7A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各乡镇（街道）、县政府各部门</w:t>
            </w:r>
          </w:p>
        </w:tc>
      </w:tr>
      <w:tr w:rsidR="00851063" w:rsidRPr="00851063" w14:paraId="59DA2CBB" w14:textId="77777777" w:rsidTr="00851063">
        <w:trPr>
          <w:trHeight w:val="570"/>
        </w:trPr>
        <w:tc>
          <w:tcPr>
            <w:tcW w:w="1405" w:type="dxa"/>
            <w:vMerge/>
            <w:tcBorders>
              <w:top w:val="nil"/>
              <w:left w:val="single" w:sz="4" w:space="0" w:color="auto"/>
              <w:bottom w:val="single" w:sz="4" w:space="0" w:color="auto"/>
              <w:right w:val="single" w:sz="4" w:space="0" w:color="auto"/>
            </w:tcBorders>
            <w:vAlign w:val="center"/>
            <w:hideMark/>
          </w:tcPr>
          <w:p w14:paraId="467CDDB3"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3F51E588"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按照国家、市有关文件要求，在国家档案馆、公共图书馆、政务服务中心设置政府信息公开专区。</w:t>
            </w:r>
          </w:p>
        </w:tc>
        <w:tc>
          <w:tcPr>
            <w:tcW w:w="1559" w:type="dxa"/>
            <w:tcBorders>
              <w:top w:val="nil"/>
              <w:left w:val="nil"/>
              <w:bottom w:val="single" w:sz="4" w:space="0" w:color="auto"/>
              <w:right w:val="single" w:sz="4" w:space="0" w:color="auto"/>
            </w:tcBorders>
            <w:shd w:val="clear" w:color="auto" w:fill="auto"/>
            <w:vAlign w:val="center"/>
            <w:hideMark/>
          </w:tcPr>
          <w:p w14:paraId="43DF738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6E5F520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县行政服务中心、档案馆、图书馆</w:t>
            </w:r>
          </w:p>
        </w:tc>
      </w:tr>
      <w:tr w:rsidR="00851063" w:rsidRPr="00851063" w14:paraId="125DBF5C"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21F2F4A7"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00A061AB"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严格按照国务院办公厅和市政府办公厅文件要求和格式模板，全面规范政府信息公开专栏建设和内容管理。</w:t>
            </w:r>
          </w:p>
        </w:tc>
        <w:tc>
          <w:tcPr>
            <w:tcW w:w="1559" w:type="dxa"/>
            <w:tcBorders>
              <w:top w:val="nil"/>
              <w:left w:val="nil"/>
              <w:bottom w:val="single" w:sz="4" w:space="0" w:color="auto"/>
              <w:right w:val="single" w:sz="4" w:space="0" w:color="auto"/>
            </w:tcBorders>
            <w:shd w:val="clear" w:color="auto" w:fill="auto"/>
            <w:vAlign w:val="center"/>
            <w:hideMark/>
          </w:tcPr>
          <w:p w14:paraId="23CF9D09"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EC839C9"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r>
      <w:tr w:rsidR="00851063" w:rsidRPr="00851063" w14:paraId="4482DA63"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3182D482"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031F5FE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门户网站要根据2021年政务公开工作要点任务要求，及时增设相关政府信息公开栏目，调整政府信息公开目录，归集本级政府部门发布的重要信息，方便社会公众获取，更好地发挥政府信息对经济社会发展的促进作用。</w:t>
            </w:r>
          </w:p>
        </w:tc>
        <w:tc>
          <w:tcPr>
            <w:tcW w:w="1559" w:type="dxa"/>
            <w:tcBorders>
              <w:top w:val="nil"/>
              <w:left w:val="nil"/>
              <w:bottom w:val="single" w:sz="4" w:space="0" w:color="auto"/>
              <w:right w:val="single" w:sz="4" w:space="0" w:color="auto"/>
            </w:tcBorders>
            <w:shd w:val="clear" w:color="auto" w:fill="auto"/>
            <w:vAlign w:val="center"/>
            <w:hideMark/>
          </w:tcPr>
          <w:p w14:paraId="65AE471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9E9AC4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r>
      <w:tr w:rsidR="00851063" w:rsidRPr="00851063" w14:paraId="59790C25" w14:textId="77777777" w:rsidTr="00851063">
        <w:trPr>
          <w:trHeight w:val="1140"/>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6B00E37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十、推进基层政务公开标准化、规范化</w:t>
            </w:r>
          </w:p>
        </w:tc>
        <w:tc>
          <w:tcPr>
            <w:tcW w:w="9652" w:type="dxa"/>
            <w:tcBorders>
              <w:top w:val="nil"/>
              <w:left w:val="nil"/>
              <w:bottom w:val="single" w:sz="4" w:space="0" w:color="auto"/>
              <w:right w:val="single" w:sz="4" w:space="0" w:color="auto"/>
            </w:tcBorders>
            <w:shd w:val="clear" w:color="auto" w:fill="auto"/>
            <w:vAlign w:val="center"/>
            <w:hideMark/>
          </w:tcPr>
          <w:p w14:paraId="1C22AAA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已经出台试点领域基层政务公开标准目录的县政府部门，要按照实事求是、集约高效、条理清晰、科学合理的原则，严格对照本领域基层政务公开标准目录，公开相关信息。</w:t>
            </w:r>
            <w:r w:rsidRPr="00851063">
              <w:rPr>
                <w:rFonts w:ascii="等线" w:eastAsia="等线" w:hAnsi="等线" w:cs="宋体" w:hint="eastAsia"/>
                <w:color w:val="000000"/>
                <w:kern w:val="0"/>
                <w:sz w:val="22"/>
              </w:rPr>
              <w:br/>
              <w:t>2. 尚未出台本领域基层政务公开标准目录的县政府部门，要自市政府有关部门印发本领域基层政务公开标准指引后3个月内，结合本区县行政权责清单，编制县、乡镇政务公开事项标准目录。</w:t>
            </w:r>
          </w:p>
        </w:tc>
        <w:tc>
          <w:tcPr>
            <w:tcW w:w="1559" w:type="dxa"/>
            <w:tcBorders>
              <w:top w:val="nil"/>
              <w:left w:val="nil"/>
              <w:bottom w:val="single" w:sz="4" w:space="0" w:color="auto"/>
              <w:right w:val="single" w:sz="4" w:space="0" w:color="auto"/>
            </w:tcBorders>
            <w:shd w:val="clear" w:color="auto" w:fill="auto"/>
            <w:vAlign w:val="center"/>
            <w:hideMark/>
          </w:tcPr>
          <w:p w14:paraId="78FA073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2AF3791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县政府各部门</w:t>
            </w:r>
          </w:p>
        </w:tc>
      </w:tr>
      <w:tr w:rsidR="00851063" w:rsidRPr="00851063" w14:paraId="05A8FE8A" w14:textId="77777777" w:rsidTr="00851063">
        <w:trPr>
          <w:trHeight w:val="228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13D3C867"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t>十一、提高依申请公开工作质量</w:t>
            </w:r>
          </w:p>
        </w:tc>
        <w:tc>
          <w:tcPr>
            <w:tcW w:w="9652" w:type="dxa"/>
            <w:tcBorders>
              <w:top w:val="nil"/>
              <w:left w:val="nil"/>
              <w:bottom w:val="single" w:sz="4" w:space="0" w:color="auto"/>
              <w:right w:val="single" w:sz="4" w:space="0" w:color="auto"/>
            </w:tcBorders>
            <w:shd w:val="clear" w:color="auto" w:fill="auto"/>
            <w:vAlign w:val="center"/>
            <w:hideMark/>
          </w:tcPr>
          <w:p w14:paraId="3EBBCC8B"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严格落实《重庆市人民政府办公厅关于进一步做好政府信息依申请公开工作的通知》（</w:t>
            </w:r>
            <w:proofErr w:type="gramStart"/>
            <w:r w:rsidRPr="00851063">
              <w:rPr>
                <w:rFonts w:ascii="等线" w:eastAsia="等线" w:hAnsi="等线" w:cs="宋体" w:hint="eastAsia"/>
                <w:color w:val="000000"/>
                <w:kern w:val="0"/>
                <w:sz w:val="22"/>
              </w:rPr>
              <w:t>渝府办</w:t>
            </w:r>
            <w:proofErr w:type="gramEnd"/>
            <w:r w:rsidRPr="00851063">
              <w:rPr>
                <w:rFonts w:ascii="等线" w:eastAsia="等线" w:hAnsi="等线" w:cs="宋体" w:hint="eastAsia"/>
                <w:color w:val="000000"/>
                <w:kern w:val="0"/>
                <w:sz w:val="22"/>
              </w:rPr>
              <w:t>发〔2020〕70号）文件精神，规范答复文书、办理流程。</w:t>
            </w:r>
            <w:r w:rsidRPr="00851063">
              <w:rPr>
                <w:rFonts w:ascii="等线" w:eastAsia="等线" w:hAnsi="等线" w:cs="宋体" w:hint="eastAsia"/>
                <w:color w:val="000000"/>
                <w:kern w:val="0"/>
                <w:sz w:val="22"/>
              </w:rPr>
              <w:br/>
              <w:t>2. 坚持以人民为中心的发展思想，按照“合法、便民”原则，强化服务理念，主动加强与申请人沟通交流，尽可能满足申请人对政府信息的个性化合理需求。</w:t>
            </w:r>
            <w:r w:rsidRPr="00851063">
              <w:rPr>
                <w:rFonts w:ascii="等线" w:eastAsia="等线" w:hAnsi="等线" w:cs="宋体" w:hint="eastAsia"/>
                <w:color w:val="000000"/>
                <w:kern w:val="0"/>
                <w:sz w:val="22"/>
              </w:rPr>
              <w:br/>
              <w:t>3. 将依申请公开纳入政务公开培训内容，归集整理依申请公开案例汇编，加强业务培训和案例指导。</w:t>
            </w:r>
            <w:r w:rsidRPr="00851063">
              <w:rPr>
                <w:rFonts w:ascii="等线" w:eastAsia="等线" w:hAnsi="等线" w:cs="宋体" w:hint="eastAsia"/>
                <w:color w:val="000000"/>
                <w:kern w:val="0"/>
                <w:sz w:val="22"/>
              </w:rPr>
              <w:br/>
              <w:t>4. 正确适用《政府信息公开信息处理费管理办法》，严格依照规定的标准、程序、方式计收信息处理费。</w:t>
            </w:r>
          </w:p>
        </w:tc>
        <w:tc>
          <w:tcPr>
            <w:tcW w:w="1559" w:type="dxa"/>
            <w:tcBorders>
              <w:top w:val="nil"/>
              <w:left w:val="nil"/>
              <w:bottom w:val="single" w:sz="4" w:space="0" w:color="auto"/>
              <w:right w:val="single" w:sz="4" w:space="0" w:color="auto"/>
            </w:tcBorders>
            <w:shd w:val="clear" w:color="auto" w:fill="auto"/>
            <w:vAlign w:val="center"/>
            <w:hideMark/>
          </w:tcPr>
          <w:p w14:paraId="45A2C20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c>
          <w:tcPr>
            <w:tcW w:w="1418" w:type="dxa"/>
            <w:tcBorders>
              <w:top w:val="nil"/>
              <w:left w:val="nil"/>
              <w:bottom w:val="single" w:sz="4" w:space="0" w:color="auto"/>
              <w:right w:val="single" w:sz="4" w:space="0" w:color="auto"/>
            </w:tcBorders>
            <w:shd w:val="clear" w:color="auto" w:fill="auto"/>
            <w:vAlign w:val="center"/>
            <w:hideMark/>
          </w:tcPr>
          <w:p w14:paraId="0FFA0546"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各乡镇（街道）、县政府各部门</w:t>
            </w:r>
          </w:p>
        </w:tc>
      </w:tr>
      <w:tr w:rsidR="00851063" w:rsidRPr="00851063" w14:paraId="31EF55FF" w14:textId="77777777" w:rsidTr="00851063">
        <w:trPr>
          <w:trHeight w:val="450"/>
        </w:trPr>
        <w:tc>
          <w:tcPr>
            <w:tcW w:w="1405" w:type="dxa"/>
            <w:vMerge/>
            <w:tcBorders>
              <w:top w:val="nil"/>
              <w:left w:val="single" w:sz="4" w:space="0" w:color="auto"/>
              <w:bottom w:val="single" w:sz="4" w:space="0" w:color="auto"/>
              <w:right w:val="single" w:sz="4" w:space="0" w:color="auto"/>
            </w:tcBorders>
            <w:vAlign w:val="center"/>
            <w:hideMark/>
          </w:tcPr>
          <w:p w14:paraId="3F3998C6"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1FA6B6F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在市财政局的指导下，做好政府信息公开信息处理费票据、收缴、入库等工作。</w:t>
            </w:r>
          </w:p>
        </w:tc>
        <w:tc>
          <w:tcPr>
            <w:tcW w:w="1559" w:type="dxa"/>
            <w:tcBorders>
              <w:top w:val="nil"/>
              <w:left w:val="nil"/>
              <w:bottom w:val="single" w:sz="4" w:space="0" w:color="auto"/>
              <w:right w:val="single" w:sz="4" w:space="0" w:color="auto"/>
            </w:tcBorders>
            <w:shd w:val="clear" w:color="auto" w:fill="auto"/>
            <w:vAlign w:val="center"/>
            <w:hideMark/>
          </w:tcPr>
          <w:p w14:paraId="59C56C0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5CD598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县财政局</w:t>
            </w:r>
          </w:p>
        </w:tc>
      </w:tr>
      <w:tr w:rsidR="00851063" w:rsidRPr="00851063" w14:paraId="317DA5B8" w14:textId="77777777" w:rsidTr="00851063">
        <w:trPr>
          <w:trHeight w:val="795"/>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45C2F0F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十二、发挥行政复议制度优势</w:t>
            </w:r>
          </w:p>
        </w:tc>
        <w:tc>
          <w:tcPr>
            <w:tcW w:w="9652" w:type="dxa"/>
            <w:tcBorders>
              <w:top w:val="nil"/>
              <w:left w:val="nil"/>
              <w:bottom w:val="single" w:sz="4" w:space="0" w:color="auto"/>
              <w:right w:val="single" w:sz="4" w:space="0" w:color="auto"/>
            </w:tcBorders>
            <w:shd w:val="clear" w:color="auto" w:fill="auto"/>
            <w:vAlign w:val="center"/>
            <w:hideMark/>
          </w:tcPr>
          <w:p w14:paraId="62A287E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充分发挥行政复议制度优势，加大对政府信息依申请公开的监督力度，强化责任追究，不断增强政府工作人员法治意识、公开意识、服务意识，</w:t>
            </w:r>
            <w:proofErr w:type="gramStart"/>
            <w:r w:rsidRPr="00851063">
              <w:rPr>
                <w:rFonts w:ascii="等线" w:eastAsia="等线" w:hAnsi="等线" w:cs="宋体" w:hint="eastAsia"/>
                <w:color w:val="000000"/>
                <w:kern w:val="0"/>
                <w:sz w:val="22"/>
              </w:rPr>
              <w:t>更好保障</w:t>
            </w:r>
            <w:proofErr w:type="gramEnd"/>
            <w:r w:rsidRPr="00851063">
              <w:rPr>
                <w:rFonts w:ascii="等线" w:eastAsia="等线" w:hAnsi="等线" w:cs="宋体" w:hint="eastAsia"/>
                <w:color w:val="000000"/>
                <w:kern w:val="0"/>
                <w:sz w:val="22"/>
              </w:rPr>
              <w:t>人民群众合法权益。</w:t>
            </w:r>
          </w:p>
        </w:tc>
        <w:tc>
          <w:tcPr>
            <w:tcW w:w="1559" w:type="dxa"/>
            <w:tcBorders>
              <w:top w:val="nil"/>
              <w:left w:val="nil"/>
              <w:bottom w:val="single" w:sz="4" w:space="0" w:color="auto"/>
              <w:right w:val="single" w:sz="4" w:space="0" w:color="auto"/>
            </w:tcBorders>
            <w:shd w:val="clear" w:color="auto" w:fill="auto"/>
            <w:vAlign w:val="center"/>
            <w:hideMark/>
          </w:tcPr>
          <w:p w14:paraId="1044526E"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81B119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县司法局</w:t>
            </w:r>
          </w:p>
        </w:tc>
      </w:tr>
      <w:tr w:rsidR="00851063" w:rsidRPr="00851063" w14:paraId="286A15EC" w14:textId="77777777" w:rsidTr="00851063">
        <w:trPr>
          <w:trHeight w:val="855"/>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3C4B469B"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十三、加强配套制度建设</w:t>
            </w:r>
          </w:p>
        </w:tc>
        <w:tc>
          <w:tcPr>
            <w:tcW w:w="9652" w:type="dxa"/>
            <w:tcBorders>
              <w:top w:val="nil"/>
              <w:left w:val="nil"/>
              <w:bottom w:val="single" w:sz="4" w:space="0" w:color="auto"/>
              <w:right w:val="single" w:sz="4" w:space="0" w:color="auto"/>
            </w:tcBorders>
            <w:shd w:val="clear" w:color="auto" w:fill="auto"/>
            <w:vAlign w:val="center"/>
            <w:hideMark/>
          </w:tcPr>
          <w:p w14:paraId="2EE07C1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教委统一要求，公开本区县中小学校、中职学校、特殊教育学校名称、办学性质、办学地址、联系电话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7504E7F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843499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县教委</w:t>
            </w:r>
          </w:p>
        </w:tc>
      </w:tr>
      <w:tr w:rsidR="00851063" w:rsidRPr="00851063" w14:paraId="7ADDF8B2"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08D7B4D6"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56412EC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卫生健康委统一要求，公开本区县管理的卫生健康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1DABD17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38EDDC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县卫生健康委</w:t>
            </w:r>
          </w:p>
        </w:tc>
      </w:tr>
      <w:tr w:rsidR="00851063" w:rsidRPr="00851063" w14:paraId="526BADE2"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309ABEB9"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3B93950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城市管理局统一要求，公开本区县管理的城市管理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27C7FA04"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DCF3D3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城市管理局</w:t>
            </w:r>
          </w:p>
        </w:tc>
      </w:tr>
      <w:tr w:rsidR="00851063" w:rsidRPr="00851063" w14:paraId="7493ABE3"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07FAA793"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35FB582B"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经济信息委统一要求，公开本区县行政区域内的供电、供气领域公共企事业单位名称、办公地址、联系电话、营业时间、经营区域等经营许可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06723215"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5F7F58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经济信息委</w:t>
            </w:r>
          </w:p>
        </w:tc>
      </w:tr>
      <w:tr w:rsidR="00851063" w:rsidRPr="00851063" w14:paraId="3EEC6A00"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60360DDD"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14BEAE6E"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生态环境局统一要求，按照市生态环境局的统一要求，公开本区县管理的生态环境领域重点排污单位名称、办公地址、联系电话、联系人、类别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72366EF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D4B5AF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生态环境局</w:t>
            </w:r>
          </w:p>
        </w:tc>
      </w:tr>
      <w:tr w:rsidR="00851063" w:rsidRPr="00851063" w14:paraId="2EE11BBC"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0EAB606A"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5F9E70E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交通局统一要求，公开本区县管理的公共交通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5C5D9F03"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EAA1B2C"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交通局</w:t>
            </w:r>
          </w:p>
        </w:tc>
      </w:tr>
      <w:tr w:rsidR="00851063" w:rsidRPr="00851063" w14:paraId="542E8DA8"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0CF1D058"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33D279A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民政局统一要求，公开本区县管理的民政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2C92435A"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22EB05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民政局</w:t>
            </w:r>
          </w:p>
        </w:tc>
      </w:tr>
      <w:tr w:rsidR="00851063" w:rsidRPr="00851063" w14:paraId="62123EBD" w14:textId="77777777" w:rsidTr="00851063">
        <w:trPr>
          <w:trHeight w:val="855"/>
        </w:trPr>
        <w:tc>
          <w:tcPr>
            <w:tcW w:w="1405" w:type="dxa"/>
            <w:vMerge/>
            <w:tcBorders>
              <w:top w:val="nil"/>
              <w:left w:val="single" w:sz="4" w:space="0" w:color="auto"/>
              <w:bottom w:val="single" w:sz="4" w:space="0" w:color="auto"/>
              <w:right w:val="single" w:sz="4" w:space="0" w:color="auto"/>
            </w:tcBorders>
            <w:vAlign w:val="center"/>
            <w:hideMark/>
          </w:tcPr>
          <w:p w14:paraId="18FD4066"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469C55C8"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按照市文化旅游委统一要求，公开本区县管理的文化旅游领域公共企事业单位名称、资质或等级、服务区域、地址、联系电话、工作时间、业务范围等基本信息。（公开路径：1.政府网站&gt;政务公开&gt;政府信息公开目录&gt;公共企事业单位信息公开；2.其他渠道）。</w:t>
            </w:r>
          </w:p>
        </w:tc>
        <w:tc>
          <w:tcPr>
            <w:tcW w:w="1559" w:type="dxa"/>
            <w:tcBorders>
              <w:top w:val="nil"/>
              <w:left w:val="nil"/>
              <w:bottom w:val="single" w:sz="4" w:space="0" w:color="auto"/>
              <w:right w:val="single" w:sz="4" w:space="0" w:color="auto"/>
            </w:tcBorders>
            <w:shd w:val="clear" w:color="auto" w:fill="auto"/>
            <w:vAlign w:val="center"/>
            <w:hideMark/>
          </w:tcPr>
          <w:p w14:paraId="7693B37E"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B59E0D0"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文化旅游委</w:t>
            </w:r>
          </w:p>
        </w:tc>
      </w:tr>
      <w:tr w:rsidR="00851063" w:rsidRPr="00851063" w14:paraId="3E050787" w14:textId="77777777" w:rsidTr="009A02D9">
        <w:trPr>
          <w:trHeight w:val="2676"/>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14:paraId="70FDB4D2" w14:textId="77777777" w:rsidR="00851063" w:rsidRPr="00851063" w:rsidRDefault="00851063" w:rsidP="00851063">
            <w:pPr>
              <w:widowControl/>
              <w:jc w:val="center"/>
              <w:rPr>
                <w:rFonts w:ascii="等线" w:eastAsia="等线" w:hAnsi="等线" w:cs="宋体" w:hint="eastAsia"/>
                <w:color w:val="000000"/>
                <w:kern w:val="0"/>
                <w:sz w:val="22"/>
              </w:rPr>
            </w:pPr>
            <w:r w:rsidRPr="00851063">
              <w:rPr>
                <w:rFonts w:ascii="等线" w:eastAsia="等线" w:hAnsi="等线" w:cs="宋体" w:hint="eastAsia"/>
                <w:color w:val="000000"/>
                <w:kern w:val="0"/>
                <w:sz w:val="22"/>
              </w:rPr>
              <w:lastRenderedPageBreak/>
              <w:t>十四、狠抓政务公开工作落实</w:t>
            </w:r>
          </w:p>
        </w:tc>
        <w:tc>
          <w:tcPr>
            <w:tcW w:w="9652" w:type="dxa"/>
            <w:tcBorders>
              <w:top w:val="nil"/>
              <w:left w:val="nil"/>
              <w:bottom w:val="single" w:sz="4" w:space="0" w:color="auto"/>
              <w:right w:val="single" w:sz="4" w:space="0" w:color="auto"/>
            </w:tcBorders>
            <w:shd w:val="clear" w:color="auto" w:fill="auto"/>
            <w:vAlign w:val="center"/>
            <w:hideMark/>
          </w:tcPr>
          <w:p w14:paraId="500EC629"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加强队伍建设，每年至少开展1次本区县政务公开工作培训，不定期开展政务公开研讨交流。</w:t>
            </w:r>
            <w:r w:rsidRPr="00851063">
              <w:rPr>
                <w:rFonts w:ascii="等线" w:eastAsia="等线" w:hAnsi="等线" w:cs="宋体" w:hint="eastAsia"/>
                <w:color w:val="000000"/>
                <w:kern w:val="0"/>
                <w:sz w:val="22"/>
              </w:rPr>
              <w:br/>
              <w:t>2. 严格落实国办发〔2020〕17号文件要求，把《政府信息公开条例》作为落实领导干部学法制度的重要内容，并列入公务员初任培训必修课程。</w:t>
            </w:r>
            <w:r w:rsidRPr="00851063">
              <w:rPr>
                <w:rFonts w:ascii="等线" w:eastAsia="等线" w:hAnsi="等线" w:cs="宋体" w:hint="eastAsia"/>
                <w:color w:val="000000"/>
                <w:kern w:val="0"/>
                <w:sz w:val="22"/>
              </w:rPr>
              <w:br/>
              <w:t>3. 依法规范开展政府信息公开工作考核评估，每年对区县政府部门、乡镇政府开展1次考核评估。</w:t>
            </w:r>
            <w:r w:rsidRPr="00851063">
              <w:rPr>
                <w:rFonts w:ascii="等线" w:eastAsia="等线" w:hAnsi="等线" w:cs="宋体" w:hint="eastAsia"/>
                <w:color w:val="000000"/>
                <w:kern w:val="0"/>
                <w:sz w:val="22"/>
              </w:rPr>
              <w:br/>
              <w:t>4. 创新开展政务公开工作，积极总结本区县政务公开工作亮点、典型案例，及时报送市政府办公厅，并协调主流新闻媒体进行宣传报道。</w:t>
            </w:r>
            <w:r w:rsidRPr="00851063">
              <w:rPr>
                <w:rFonts w:ascii="等线" w:eastAsia="等线" w:hAnsi="等线" w:cs="宋体" w:hint="eastAsia"/>
                <w:color w:val="000000"/>
                <w:kern w:val="0"/>
                <w:sz w:val="22"/>
              </w:rPr>
              <w:br/>
              <w:t>5. 严格落实《中共中央办公厅国务院办公厅关于全面推进政务公开工作的意见》要求，强化激励和问责，对本区县政务公开工作落实好的，按照有关规定予以通报表扬。</w:t>
            </w:r>
          </w:p>
        </w:tc>
        <w:tc>
          <w:tcPr>
            <w:tcW w:w="1559" w:type="dxa"/>
            <w:tcBorders>
              <w:top w:val="nil"/>
              <w:left w:val="nil"/>
              <w:bottom w:val="single" w:sz="4" w:space="0" w:color="auto"/>
              <w:right w:val="single" w:sz="4" w:space="0" w:color="auto"/>
            </w:tcBorders>
            <w:shd w:val="clear" w:color="auto" w:fill="auto"/>
            <w:vAlign w:val="center"/>
            <w:hideMark/>
          </w:tcPr>
          <w:p w14:paraId="61D5060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4564E4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县政府办公室、县委组织部</w:t>
            </w:r>
          </w:p>
        </w:tc>
      </w:tr>
      <w:tr w:rsidR="00851063" w:rsidRPr="00851063" w14:paraId="2A27FB37" w14:textId="77777777" w:rsidTr="00851063">
        <w:trPr>
          <w:trHeight w:val="780"/>
        </w:trPr>
        <w:tc>
          <w:tcPr>
            <w:tcW w:w="1405" w:type="dxa"/>
            <w:vMerge/>
            <w:tcBorders>
              <w:top w:val="nil"/>
              <w:left w:val="single" w:sz="4" w:space="0" w:color="auto"/>
              <w:bottom w:val="single" w:sz="4" w:space="0" w:color="auto"/>
              <w:right w:val="single" w:sz="4" w:space="0" w:color="auto"/>
            </w:tcBorders>
            <w:vAlign w:val="center"/>
            <w:hideMark/>
          </w:tcPr>
          <w:p w14:paraId="61FE9FCE"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004592E8"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正确对待社会上各类政务公开第三方评估结果，持续改进工作，原则上不以行政机关名义领取民间奖励，不选择性参加评估结果对本机关有利的发布会、论坛等相关活动。</w:t>
            </w:r>
          </w:p>
        </w:tc>
        <w:tc>
          <w:tcPr>
            <w:tcW w:w="1559" w:type="dxa"/>
            <w:tcBorders>
              <w:top w:val="nil"/>
              <w:left w:val="nil"/>
              <w:bottom w:val="single" w:sz="4" w:space="0" w:color="auto"/>
              <w:right w:val="single" w:sz="4" w:space="0" w:color="auto"/>
            </w:tcBorders>
            <w:shd w:val="clear" w:color="auto" w:fill="auto"/>
            <w:vAlign w:val="center"/>
            <w:hideMark/>
          </w:tcPr>
          <w:p w14:paraId="0821856F"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9089AD1"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r>
      <w:tr w:rsidR="00851063" w:rsidRPr="00851063" w14:paraId="20CF7912" w14:textId="77777777" w:rsidTr="009A02D9">
        <w:trPr>
          <w:trHeight w:val="4187"/>
        </w:trPr>
        <w:tc>
          <w:tcPr>
            <w:tcW w:w="1405" w:type="dxa"/>
            <w:vMerge/>
            <w:tcBorders>
              <w:top w:val="nil"/>
              <w:left w:val="single" w:sz="4" w:space="0" w:color="auto"/>
              <w:bottom w:val="single" w:sz="4" w:space="0" w:color="auto"/>
              <w:right w:val="single" w:sz="4" w:space="0" w:color="auto"/>
            </w:tcBorders>
            <w:vAlign w:val="center"/>
            <w:hideMark/>
          </w:tcPr>
          <w:p w14:paraId="5ADD3982" w14:textId="77777777" w:rsidR="00851063" w:rsidRPr="00851063" w:rsidRDefault="00851063" w:rsidP="00851063">
            <w:pPr>
              <w:widowControl/>
              <w:jc w:val="left"/>
              <w:rPr>
                <w:rFonts w:ascii="等线" w:eastAsia="等线" w:hAnsi="等线" w:cs="宋体"/>
                <w:color w:val="000000"/>
                <w:kern w:val="0"/>
                <w:sz w:val="22"/>
              </w:rPr>
            </w:pPr>
          </w:p>
        </w:tc>
        <w:tc>
          <w:tcPr>
            <w:tcW w:w="9652" w:type="dxa"/>
            <w:tcBorders>
              <w:top w:val="nil"/>
              <w:left w:val="nil"/>
              <w:bottom w:val="single" w:sz="4" w:space="0" w:color="auto"/>
              <w:right w:val="single" w:sz="4" w:space="0" w:color="auto"/>
            </w:tcBorders>
            <w:shd w:val="clear" w:color="auto" w:fill="auto"/>
            <w:vAlign w:val="center"/>
            <w:hideMark/>
          </w:tcPr>
          <w:p w14:paraId="73F422F0" w14:textId="0D45EA16"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1. 严格落实《中共中央办公厅国务院办公厅关于全面推进政务公开工作的意见》要求，强化市、区县政府办公厅（室）的政务公开工作主管部门职责，健全工作机制，落实工作经费，配齐配强专职工作人员。</w:t>
            </w:r>
            <w:r w:rsidRPr="00851063">
              <w:rPr>
                <w:rFonts w:ascii="等线" w:eastAsia="等线" w:hAnsi="等线" w:cs="宋体" w:hint="eastAsia"/>
                <w:color w:val="000000"/>
                <w:kern w:val="0"/>
                <w:sz w:val="22"/>
              </w:rPr>
              <w:br/>
              <w:t>2. 严格落实国办发〔2016〕80号文件要求，把政务公开纳入政府绩效考核体系且分值权重不低于4%。</w:t>
            </w:r>
            <w:r w:rsidRPr="00851063">
              <w:rPr>
                <w:rFonts w:ascii="等线" w:eastAsia="等线" w:hAnsi="等线" w:cs="宋体" w:hint="eastAsia"/>
                <w:color w:val="000000"/>
                <w:kern w:val="0"/>
                <w:sz w:val="22"/>
              </w:rPr>
              <w:br/>
            </w:r>
            <w:r w:rsidR="009A02D9">
              <w:rPr>
                <w:rFonts w:ascii="等线" w:eastAsia="等线" w:hAnsi="等线" w:cs="宋体"/>
                <w:color w:val="000000"/>
                <w:kern w:val="0"/>
                <w:sz w:val="22"/>
              </w:rPr>
              <w:t>3</w:t>
            </w:r>
            <w:r w:rsidRPr="00851063">
              <w:rPr>
                <w:rFonts w:ascii="等线" w:eastAsia="等线" w:hAnsi="等线" w:cs="宋体" w:hint="eastAsia"/>
                <w:color w:val="000000"/>
                <w:kern w:val="0"/>
                <w:sz w:val="22"/>
              </w:rPr>
              <w:t>. 对贯彻落实2020年政务公开工作要点任务分工落实情况开展“回头看”，重点针对有明确责任主体和时限要求的工作任务，逐项核查落实情况，对未完成的要建立工作台账，实行打表推进、销号管理，确保全面督促整改到位。</w:t>
            </w:r>
            <w:r w:rsidRPr="00851063">
              <w:rPr>
                <w:rFonts w:ascii="等线" w:eastAsia="等线" w:hAnsi="等线" w:cs="宋体" w:hint="eastAsia"/>
                <w:color w:val="000000"/>
                <w:kern w:val="0"/>
                <w:sz w:val="22"/>
              </w:rPr>
              <w:br/>
            </w:r>
            <w:r w:rsidR="009A02D9">
              <w:rPr>
                <w:rFonts w:ascii="等线" w:eastAsia="等线" w:hAnsi="等线" w:cs="宋体"/>
                <w:color w:val="000000"/>
                <w:kern w:val="0"/>
                <w:sz w:val="22"/>
              </w:rPr>
              <w:t>4</w:t>
            </w:r>
            <w:r w:rsidRPr="00851063">
              <w:rPr>
                <w:rFonts w:ascii="等线" w:eastAsia="等线" w:hAnsi="等线" w:cs="宋体" w:hint="eastAsia"/>
                <w:color w:val="000000"/>
                <w:kern w:val="0"/>
                <w:sz w:val="22"/>
              </w:rPr>
              <w:t>. 将贯彻落实2021年政务公开工作要点任务分工情况作为2021年政务公开第三方评估和日常巡查检查的主要内容。</w:t>
            </w:r>
            <w:r w:rsidRPr="00851063">
              <w:rPr>
                <w:rFonts w:ascii="等线" w:eastAsia="等线" w:hAnsi="等线" w:cs="宋体" w:hint="eastAsia"/>
                <w:color w:val="000000"/>
                <w:kern w:val="0"/>
                <w:sz w:val="22"/>
              </w:rPr>
              <w:br/>
            </w:r>
            <w:r w:rsidR="009A02D9">
              <w:rPr>
                <w:rFonts w:ascii="等线" w:eastAsia="等线" w:hAnsi="等线" w:cs="宋体"/>
                <w:color w:val="000000"/>
                <w:kern w:val="0"/>
                <w:sz w:val="22"/>
              </w:rPr>
              <w:t>5</w:t>
            </w:r>
            <w:r w:rsidRPr="00851063">
              <w:rPr>
                <w:rFonts w:ascii="等线" w:eastAsia="等线" w:hAnsi="等线" w:cs="宋体" w:hint="eastAsia"/>
                <w:color w:val="000000"/>
                <w:kern w:val="0"/>
                <w:sz w:val="22"/>
              </w:rPr>
              <w:t>. 将贯彻落实2021年政务公开工作要点任务分工完成情况于2022年1月中旬报市政府办公厅，并纳入本区县、本部门政府信息公开工作年度报告予以公开，主动接受社会监督。</w:t>
            </w:r>
            <w:r w:rsidRPr="00851063">
              <w:rPr>
                <w:rFonts w:ascii="等线" w:eastAsia="等线" w:hAnsi="等线" w:cs="宋体" w:hint="eastAsia"/>
                <w:color w:val="000000"/>
                <w:kern w:val="0"/>
                <w:sz w:val="22"/>
              </w:rPr>
              <w:br/>
            </w:r>
            <w:r w:rsidR="009A02D9">
              <w:rPr>
                <w:rFonts w:ascii="等线" w:eastAsia="等线" w:hAnsi="等线" w:cs="宋体"/>
                <w:color w:val="000000"/>
                <w:kern w:val="0"/>
                <w:sz w:val="22"/>
              </w:rPr>
              <w:t>6</w:t>
            </w:r>
            <w:r w:rsidRPr="00851063">
              <w:rPr>
                <w:rFonts w:ascii="等线" w:eastAsia="等线" w:hAnsi="等线" w:cs="宋体" w:hint="eastAsia"/>
                <w:color w:val="000000"/>
                <w:kern w:val="0"/>
                <w:sz w:val="22"/>
              </w:rPr>
              <w:t>. 按照全国政府信息公开工作主管部门出台的政府信息公开工作年度报告新格式要求，在法定期限内编制并公开本机关的政府信息公开工作年度报告。</w:t>
            </w:r>
          </w:p>
        </w:tc>
        <w:tc>
          <w:tcPr>
            <w:tcW w:w="1559" w:type="dxa"/>
            <w:tcBorders>
              <w:top w:val="nil"/>
              <w:left w:val="nil"/>
              <w:bottom w:val="single" w:sz="4" w:space="0" w:color="auto"/>
              <w:right w:val="single" w:sz="4" w:space="0" w:color="auto"/>
            </w:tcBorders>
            <w:shd w:val="clear" w:color="auto" w:fill="auto"/>
            <w:vAlign w:val="center"/>
            <w:hideMark/>
          </w:tcPr>
          <w:p w14:paraId="77ED54E9"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F5512" w14:textId="77777777" w:rsidR="00851063" w:rsidRPr="00851063" w:rsidRDefault="00851063" w:rsidP="00851063">
            <w:pPr>
              <w:widowControl/>
              <w:jc w:val="left"/>
              <w:rPr>
                <w:rFonts w:ascii="等线" w:eastAsia="等线" w:hAnsi="等线" w:cs="宋体" w:hint="eastAsia"/>
                <w:color w:val="000000"/>
                <w:kern w:val="0"/>
                <w:sz w:val="22"/>
              </w:rPr>
            </w:pPr>
            <w:r w:rsidRPr="00851063">
              <w:rPr>
                <w:rFonts w:ascii="等线" w:eastAsia="等线" w:hAnsi="等线" w:cs="宋体" w:hint="eastAsia"/>
                <w:color w:val="000000"/>
                <w:kern w:val="0"/>
                <w:sz w:val="22"/>
              </w:rPr>
              <w:t>县政府办公室</w:t>
            </w:r>
          </w:p>
        </w:tc>
      </w:tr>
    </w:tbl>
    <w:p w14:paraId="16FEFA7C" w14:textId="059DA8E2" w:rsidR="00B657DD" w:rsidRDefault="00B657DD" w:rsidP="009A02D9">
      <w:pPr>
        <w:rPr>
          <w:rFonts w:hint="eastAsia"/>
          <w:color w:val="000000" w:themeColor="text1"/>
        </w:rPr>
      </w:pPr>
    </w:p>
    <w:sectPr w:rsidR="00B657DD">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8A5C" w14:textId="77777777" w:rsidR="0033089F" w:rsidRDefault="0033089F">
      <w:r>
        <w:separator/>
      </w:r>
    </w:p>
  </w:endnote>
  <w:endnote w:type="continuationSeparator" w:id="0">
    <w:p w14:paraId="11BBD293" w14:textId="77777777" w:rsidR="0033089F" w:rsidRDefault="003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A4B" w14:textId="77777777" w:rsidR="00B657DD" w:rsidRDefault="0033089F">
    <w:pPr>
      <w:pStyle w:val="a9"/>
      <w:jc w:val="center"/>
    </w:pPr>
    <w:r>
      <w:rPr>
        <w:noProof/>
      </w:rPr>
      <mc:AlternateContent>
        <mc:Choice Requires="wps">
          <w:drawing>
            <wp:anchor distT="0" distB="0" distL="114300" distR="114300" simplePos="0" relativeHeight="251658240" behindDoc="0" locked="0" layoutInCell="1" allowOverlap="1" wp14:anchorId="33AFBB85" wp14:editId="77B9BD12">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36037386"/>
                          </w:sdtPr>
                          <w:sdtEndPr>
                            <w:rPr>
                              <w:rFonts w:ascii="方正仿宋_GBK" w:eastAsia="方正仿宋_GBK" w:hAnsi="方正仿宋_GBK" w:cs="方正仿宋_GBK" w:hint="eastAsia"/>
                              <w:sz w:val="32"/>
                              <w:szCs w:val="32"/>
                            </w:rPr>
                          </w:sdtEndPr>
                          <w:sdtContent>
                            <w:p w14:paraId="2B9760FD" w14:textId="77777777" w:rsidR="00B657DD" w:rsidRDefault="0033089F">
                              <w:pPr>
                                <w:pStyle w:val="a9"/>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PAGE   \* MERGEFORMAT</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lang w:val="zh-CN"/>
                                </w:rPr>
                                <w:t>2</w:t>
                              </w:r>
                              <w:r>
                                <w:rPr>
                                  <w:rFonts w:ascii="方正仿宋_GBK" w:eastAsia="方正仿宋_GBK" w:hAnsi="方正仿宋_GBK" w:cs="方正仿宋_GBK" w:hint="eastAsia"/>
                                  <w:sz w:val="32"/>
                                  <w:szCs w:val="32"/>
                                </w:rPr>
                                <w:fldChar w:fldCharType="end"/>
                              </w:r>
                            </w:p>
                          </w:sdtContent>
                        </w:sdt>
                        <w:p w14:paraId="697090B7" w14:textId="77777777" w:rsidR="00B657DD" w:rsidRDefault="00B657DD">
                          <w:pPr>
                            <w:rPr>
                              <w:rFonts w:ascii="方正仿宋_GBK" w:eastAsia="方正仿宋_GBK" w:hAnsi="方正仿宋_GBK" w:cs="方正仿宋_GBK"/>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AFBB8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sdt>
                    <w:sdtPr>
                      <w:id w:val="-636037386"/>
                    </w:sdtPr>
                    <w:sdtEndPr>
                      <w:rPr>
                        <w:rFonts w:ascii="方正仿宋_GBK" w:eastAsia="方正仿宋_GBK" w:hAnsi="方正仿宋_GBK" w:cs="方正仿宋_GBK" w:hint="eastAsia"/>
                        <w:sz w:val="32"/>
                        <w:szCs w:val="32"/>
                      </w:rPr>
                    </w:sdtEndPr>
                    <w:sdtContent>
                      <w:p w14:paraId="2B9760FD" w14:textId="77777777" w:rsidR="00B657DD" w:rsidRDefault="0033089F">
                        <w:pPr>
                          <w:pStyle w:val="a9"/>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PAGE   \* MERGEFORMAT</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lang w:val="zh-CN"/>
                          </w:rPr>
                          <w:t>2</w:t>
                        </w:r>
                        <w:r>
                          <w:rPr>
                            <w:rFonts w:ascii="方正仿宋_GBK" w:eastAsia="方正仿宋_GBK" w:hAnsi="方正仿宋_GBK" w:cs="方正仿宋_GBK" w:hint="eastAsia"/>
                            <w:sz w:val="32"/>
                            <w:szCs w:val="32"/>
                          </w:rPr>
                          <w:fldChar w:fldCharType="end"/>
                        </w:r>
                      </w:p>
                    </w:sdtContent>
                  </w:sdt>
                  <w:p w14:paraId="697090B7" w14:textId="77777777" w:rsidR="00B657DD" w:rsidRDefault="00B657DD">
                    <w:pPr>
                      <w:rPr>
                        <w:rFonts w:ascii="方正仿宋_GBK" w:eastAsia="方正仿宋_GBK" w:hAnsi="方正仿宋_GBK" w:cs="方正仿宋_GBK"/>
                        <w:sz w:val="32"/>
                        <w:szCs w:val="32"/>
                      </w:rPr>
                    </w:pPr>
                  </w:p>
                </w:txbxContent>
              </v:textbox>
              <w10:wrap anchorx="margin"/>
            </v:shape>
          </w:pict>
        </mc:Fallback>
      </mc:AlternateContent>
    </w:r>
  </w:p>
  <w:p w14:paraId="60B08C63" w14:textId="77777777" w:rsidR="00B657DD" w:rsidRDefault="00B657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EDFF" w14:textId="77777777" w:rsidR="0033089F" w:rsidRDefault="0033089F">
      <w:r>
        <w:separator/>
      </w:r>
    </w:p>
  </w:footnote>
  <w:footnote w:type="continuationSeparator" w:id="0">
    <w:p w14:paraId="19220357" w14:textId="77777777" w:rsidR="0033089F" w:rsidRDefault="00330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B02"/>
    <w:multiLevelType w:val="multilevel"/>
    <w:tmpl w:val="002C4B02"/>
    <w:lvl w:ilvl="0">
      <w:start w:val="1"/>
      <w:numFmt w:val="decimal"/>
      <w:lvlText w:val="%1."/>
      <w:lvlJc w:val="left"/>
      <w:pPr>
        <w:ind w:left="3904" w:hanging="360"/>
      </w:pPr>
      <w:rPr>
        <w:rFonts w:hint="default"/>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 w15:restartNumberingAfterBreak="0">
    <w:nsid w:val="03B2018C"/>
    <w:multiLevelType w:val="multilevel"/>
    <w:tmpl w:val="03B201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DD7E88"/>
    <w:multiLevelType w:val="multilevel"/>
    <w:tmpl w:val="15DD7E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AE4E49"/>
    <w:multiLevelType w:val="multilevel"/>
    <w:tmpl w:val="16AE4E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2D791D"/>
    <w:multiLevelType w:val="multilevel"/>
    <w:tmpl w:val="192D79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7A7914"/>
    <w:multiLevelType w:val="multilevel"/>
    <w:tmpl w:val="1A7A79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09538B"/>
    <w:multiLevelType w:val="multilevel"/>
    <w:tmpl w:val="1B0953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5B3020"/>
    <w:multiLevelType w:val="multilevel"/>
    <w:tmpl w:val="1F5B30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7105636"/>
    <w:multiLevelType w:val="multilevel"/>
    <w:tmpl w:val="27105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E332F4"/>
    <w:multiLevelType w:val="multilevel"/>
    <w:tmpl w:val="29E332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A2223C0"/>
    <w:multiLevelType w:val="multilevel"/>
    <w:tmpl w:val="2A2223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59695E"/>
    <w:multiLevelType w:val="multilevel"/>
    <w:tmpl w:val="315969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D763DD"/>
    <w:multiLevelType w:val="multilevel"/>
    <w:tmpl w:val="34D763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9E37C4C"/>
    <w:multiLevelType w:val="multilevel"/>
    <w:tmpl w:val="39E37C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883A45"/>
    <w:multiLevelType w:val="multilevel"/>
    <w:tmpl w:val="45883A45"/>
    <w:lvl w:ilvl="0">
      <w:start w:val="1"/>
      <w:numFmt w:val="decimal"/>
      <w:lvlText w:val="%1."/>
      <w:lvlJc w:val="left"/>
      <w:pPr>
        <w:ind w:left="2203"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881512"/>
    <w:multiLevelType w:val="multilevel"/>
    <w:tmpl w:val="468815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7211361"/>
    <w:multiLevelType w:val="multilevel"/>
    <w:tmpl w:val="472113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9C95DAF"/>
    <w:multiLevelType w:val="multilevel"/>
    <w:tmpl w:val="49C95DAF"/>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C1049CB"/>
    <w:multiLevelType w:val="multilevel"/>
    <w:tmpl w:val="4C1049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EE73501"/>
    <w:multiLevelType w:val="multilevel"/>
    <w:tmpl w:val="4EE735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F67C5D"/>
    <w:multiLevelType w:val="multilevel"/>
    <w:tmpl w:val="4EF67C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803FEC"/>
    <w:multiLevelType w:val="multilevel"/>
    <w:tmpl w:val="52803F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4A34346"/>
    <w:multiLevelType w:val="multilevel"/>
    <w:tmpl w:val="54A34346"/>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5C73D7"/>
    <w:multiLevelType w:val="multilevel"/>
    <w:tmpl w:val="595C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6A0716"/>
    <w:multiLevelType w:val="multilevel"/>
    <w:tmpl w:val="5C6A0716"/>
    <w:lvl w:ilvl="0">
      <w:start w:val="1"/>
      <w:numFmt w:val="decimal"/>
      <w:lvlText w:val="%1."/>
      <w:lvlJc w:val="left"/>
      <w:pPr>
        <w:ind w:left="24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93FA81"/>
    <w:multiLevelType w:val="multilevel"/>
    <w:tmpl w:val="6093FA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93FB8F"/>
    <w:multiLevelType w:val="multilevel"/>
    <w:tmpl w:val="6093FB8F"/>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093FC1F"/>
    <w:multiLevelType w:val="multilevel"/>
    <w:tmpl w:val="6093FC1F"/>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093FEDE"/>
    <w:multiLevelType w:val="multilevel"/>
    <w:tmpl w:val="6093FEDE"/>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27E5325"/>
    <w:multiLevelType w:val="multilevel"/>
    <w:tmpl w:val="627E53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347C87"/>
    <w:multiLevelType w:val="multilevel"/>
    <w:tmpl w:val="64347C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B01196"/>
    <w:multiLevelType w:val="multilevel"/>
    <w:tmpl w:val="67B011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2D21E6"/>
    <w:multiLevelType w:val="multilevel"/>
    <w:tmpl w:val="752D21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5F75C21"/>
    <w:multiLevelType w:val="multilevel"/>
    <w:tmpl w:val="75F75C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9503C46"/>
    <w:multiLevelType w:val="multilevel"/>
    <w:tmpl w:val="79503C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9C966D6"/>
    <w:multiLevelType w:val="multilevel"/>
    <w:tmpl w:val="79C966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C3E1D0F"/>
    <w:multiLevelType w:val="multilevel"/>
    <w:tmpl w:val="7C3E1D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5E0771"/>
    <w:multiLevelType w:val="multilevel"/>
    <w:tmpl w:val="7C5E07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0"/>
  </w:num>
  <w:num w:numId="3">
    <w:abstractNumId w:val="33"/>
  </w:num>
  <w:num w:numId="4">
    <w:abstractNumId w:val="20"/>
  </w:num>
  <w:num w:numId="5">
    <w:abstractNumId w:val="25"/>
  </w:num>
  <w:num w:numId="6">
    <w:abstractNumId w:val="5"/>
  </w:num>
  <w:num w:numId="7">
    <w:abstractNumId w:val="18"/>
  </w:num>
  <w:num w:numId="8">
    <w:abstractNumId w:val="0"/>
  </w:num>
  <w:num w:numId="9">
    <w:abstractNumId w:val="4"/>
  </w:num>
  <w:num w:numId="10">
    <w:abstractNumId w:val="21"/>
  </w:num>
  <w:num w:numId="11">
    <w:abstractNumId w:val="19"/>
  </w:num>
  <w:num w:numId="12">
    <w:abstractNumId w:val="14"/>
  </w:num>
  <w:num w:numId="13">
    <w:abstractNumId w:val="17"/>
  </w:num>
  <w:num w:numId="14">
    <w:abstractNumId w:val="26"/>
  </w:num>
  <w:num w:numId="15">
    <w:abstractNumId w:val="27"/>
  </w:num>
  <w:num w:numId="16">
    <w:abstractNumId w:val="22"/>
  </w:num>
  <w:num w:numId="17">
    <w:abstractNumId w:val="28"/>
  </w:num>
  <w:num w:numId="18">
    <w:abstractNumId w:val="31"/>
  </w:num>
  <w:num w:numId="19">
    <w:abstractNumId w:val="3"/>
  </w:num>
  <w:num w:numId="20">
    <w:abstractNumId w:val="30"/>
  </w:num>
  <w:num w:numId="21">
    <w:abstractNumId w:val="2"/>
  </w:num>
  <w:num w:numId="22">
    <w:abstractNumId w:val="37"/>
  </w:num>
  <w:num w:numId="23">
    <w:abstractNumId w:val="32"/>
  </w:num>
  <w:num w:numId="24">
    <w:abstractNumId w:val="12"/>
  </w:num>
  <w:num w:numId="25">
    <w:abstractNumId w:val="13"/>
  </w:num>
  <w:num w:numId="26">
    <w:abstractNumId w:val="7"/>
  </w:num>
  <w:num w:numId="27">
    <w:abstractNumId w:val="36"/>
  </w:num>
  <w:num w:numId="28">
    <w:abstractNumId w:val="8"/>
  </w:num>
  <w:num w:numId="29">
    <w:abstractNumId w:val="1"/>
  </w:num>
  <w:num w:numId="30">
    <w:abstractNumId w:val="9"/>
  </w:num>
  <w:num w:numId="31">
    <w:abstractNumId w:val="16"/>
  </w:num>
  <w:num w:numId="32">
    <w:abstractNumId w:val="23"/>
  </w:num>
  <w:num w:numId="33">
    <w:abstractNumId w:val="34"/>
  </w:num>
  <w:num w:numId="34">
    <w:abstractNumId w:val="29"/>
  </w:num>
  <w:num w:numId="35">
    <w:abstractNumId w:val="11"/>
  </w:num>
  <w:num w:numId="36">
    <w:abstractNumId w:val="6"/>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DA55E8"/>
    <w:rsid w:val="00000339"/>
    <w:rsid w:val="000004E5"/>
    <w:rsid w:val="00003916"/>
    <w:rsid w:val="00003CAB"/>
    <w:rsid w:val="00005AA8"/>
    <w:rsid w:val="00010243"/>
    <w:rsid w:val="00011055"/>
    <w:rsid w:val="00011343"/>
    <w:rsid w:val="000113EF"/>
    <w:rsid w:val="00012236"/>
    <w:rsid w:val="000122A0"/>
    <w:rsid w:val="000125FD"/>
    <w:rsid w:val="000126FB"/>
    <w:rsid w:val="00012C34"/>
    <w:rsid w:val="00013609"/>
    <w:rsid w:val="00013DB0"/>
    <w:rsid w:val="0002103C"/>
    <w:rsid w:val="000211FB"/>
    <w:rsid w:val="00023456"/>
    <w:rsid w:val="00023D2E"/>
    <w:rsid w:val="00025915"/>
    <w:rsid w:val="00030429"/>
    <w:rsid w:val="00032760"/>
    <w:rsid w:val="000336ED"/>
    <w:rsid w:val="00033CCD"/>
    <w:rsid w:val="00033EBE"/>
    <w:rsid w:val="000343D4"/>
    <w:rsid w:val="0003556B"/>
    <w:rsid w:val="000357F6"/>
    <w:rsid w:val="00041D33"/>
    <w:rsid w:val="00041EF1"/>
    <w:rsid w:val="0004242D"/>
    <w:rsid w:val="00042ABB"/>
    <w:rsid w:val="000444FC"/>
    <w:rsid w:val="00044A06"/>
    <w:rsid w:val="00044FB6"/>
    <w:rsid w:val="00046A71"/>
    <w:rsid w:val="00046C00"/>
    <w:rsid w:val="00051D66"/>
    <w:rsid w:val="00053350"/>
    <w:rsid w:val="00053873"/>
    <w:rsid w:val="00053F5C"/>
    <w:rsid w:val="000543C5"/>
    <w:rsid w:val="00055ABF"/>
    <w:rsid w:val="00055C3A"/>
    <w:rsid w:val="00062D13"/>
    <w:rsid w:val="00064C11"/>
    <w:rsid w:val="00064D0D"/>
    <w:rsid w:val="000653DC"/>
    <w:rsid w:val="00065786"/>
    <w:rsid w:val="00065C00"/>
    <w:rsid w:val="00066FC3"/>
    <w:rsid w:val="000734F2"/>
    <w:rsid w:val="00073566"/>
    <w:rsid w:val="00073A12"/>
    <w:rsid w:val="00075F2F"/>
    <w:rsid w:val="00080044"/>
    <w:rsid w:val="0008117E"/>
    <w:rsid w:val="0008168C"/>
    <w:rsid w:val="00083177"/>
    <w:rsid w:val="00085208"/>
    <w:rsid w:val="00085437"/>
    <w:rsid w:val="00085BDE"/>
    <w:rsid w:val="00085E48"/>
    <w:rsid w:val="000870B8"/>
    <w:rsid w:val="0009251B"/>
    <w:rsid w:val="00094230"/>
    <w:rsid w:val="00094AE1"/>
    <w:rsid w:val="00094E6D"/>
    <w:rsid w:val="00097F07"/>
    <w:rsid w:val="000A0E9C"/>
    <w:rsid w:val="000A132D"/>
    <w:rsid w:val="000A2156"/>
    <w:rsid w:val="000A5822"/>
    <w:rsid w:val="000A6644"/>
    <w:rsid w:val="000A68AE"/>
    <w:rsid w:val="000A701D"/>
    <w:rsid w:val="000B0C31"/>
    <w:rsid w:val="000B1E19"/>
    <w:rsid w:val="000B2210"/>
    <w:rsid w:val="000B2CE0"/>
    <w:rsid w:val="000B2F1A"/>
    <w:rsid w:val="000B3481"/>
    <w:rsid w:val="000B6438"/>
    <w:rsid w:val="000C09BF"/>
    <w:rsid w:val="000C154E"/>
    <w:rsid w:val="000C36D8"/>
    <w:rsid w:val="000C5AC4"/>
    <w:rsid w:val="000C63DF"/>
    <w:rsid w:val="000C644E"/>
    <w:rsid w:val="000C715D"/>
    <w:rsid w:val="000C74C8"/>
    <w:rsid w:val="000C7B61"/>
    <w:rsid w:val="000D015B"/>
    <w:rsid w:val="000D0443"/>
    <w:rsid w:val="000D2731"/>
    <w:rsid w:val="000D2D09"/>
    <w:rsid w:val="000D5150"/>
    <w:rsid w:val="000D5E5D"/>
    <w:rsid w:val="000E030A"/>
    <w:rsid w:val="000E120F"/>
    <w:rsid w:val="000E141B"/>
    <w:rsid w:val="000E230B"/>
    <w:rsid w:val="000E2B9F"/>
    <w:rsid w:val="000E3B24"/>
    <w:rsid w:val="000E56B6"/>
    <w:rsid w:val="000E5CDC"/>
    <w:rsid w:val="000E6369"/>
    <w:rsid w:val="000F1AFC"/>
    <w:rsid w:val="000F1C05"/>
    <w:rsid w:val="000F23FD"/>
    <w:rsid w:val="000F3408"/>
    <w:rsid w:val="000F3801"/>
    <w:rsid w:val="000F4219"/>
    <w:rsid w:val="000F5458"/>
    <w:rsid w:val="000F6FCE"/>
    <w:rsid w:val="000F7017"/>
    <w:rsid w:val="000F78DF"/>
    <w:rsid w:val="00100CCF"/>
    <w:rsid w:val="0010172C"/>
    <w:rsid w:val="00101812"/>
    <w:rsid w:val="00101DD5"/>
    <w:rsid w:val="001048C9"/>
    <w:rsid w:val="00105FBE"/>
    <w:rsid w:val="00107AE3"/>
    <w:rsid w:val="001106C6"/>
    <w:rsid w:val="00110F2B"/>
    <w:rsid w:val="00111CED"/>
    <w:rsid w:val="00113326"/>
    <w:rsid w:val="00113E04"/>
    <w:rsid w:val="00114B50"/>
    <w:rsid w:val="00120133"/>
    <w:rsid w:val="0012083D"/>
    <w:rsid w:val="00120CF7"/>
    <w:rsid w:val="00120DE5"/>
    <w:rsid w:val="00125293"/>
    <w:rsid w:val="001264A3"/>
    <w:rsid w:val="00127049"/>
    <w:rsid w:val="0012765D"/>
    <w:rsid w:val="001302F2"/>
    <w:rsid w:val="001304DE"/>
    <w:rsid w:val="00130677"/>
    <w:rsid w:val="001348ED"/>
    <w:rsid w:val="0013708D"/>
    <w:rsid w:val="00137370"/>
    <w:rsid w:val="00137D3A"/>
    <w:rsid w:val="00140654"/>
    <w:rsid w:val="0014465D"/>
    <w:rsid w:val="00145770"/>
    <w:rsid w:val="001465AE"/>
    <w:rsid w:val="001465CB"/>
    <w:rsid w:val="00147FC0"/>
    <w:rsid w:val="0015107D"/>
    <w:rsid w:val="0015307D"/>
    <w:rsid w:val="00154372"/>
    <w:rsid w:val="00160962"/>
    <w:rsid w:val="00161716"/>
    <w:rsid w:val="0016227B"/>
    <w:rsid w:val="001637E8"/>
    <w:rsid w:val="00165435"/>
    <w:rsid w:val="00165663"/>
    <w:rsid w:val="0016630E"/>
    <w:rsid w:val="00166B8D"/>
    <w:rsid w:val="001676E5"/>
    <w:rsid w:val="0016774A"/>
    <w:rsid w:val="00167959"/>
    <w:rsid w:val="00167E73"/>
    <w:rsid w:val="001710B4"/>
    <w:rsid w:val="00172112"/>
    <w:rsid w:val="00172920"/>
    <w:rsid w:val="00173DE3"/>
    <w:rsid w:val="001754CD"/>
    <w:rsid w:val="0017582A"/>
    <w:rsid w:val="00175BCE"/>
    <w:rsid w:val="00175F4E"/>
    <w:rsid w:val="0018042E"/>
    <w:rsid w:val="00181C3C"/>
    <w:rsid w:val="00186929"/>
    <w:rsid w:val="00186B66"/>
    <w:rsid w:val="00187FDA"/>
    <w:rsid w:val="00192A9F"/>
    <w:rsid w:val="00192BFE"/>
    <w:rsid w:val="001A0289"/>
    <w:rsid w:val="001A0E77"/>
    <w:rsid w:val="001A13E7"/>
    <w:rsid w:val="001A1BD4"/>
    <w:rsid w:val="001A2204"/>
    <w:rsid w:val="001A296B"/>
    <w:rsid w:val="001A4419"/>
    <w:rsid w:val="001A4957"/>
    <w:rsid w:val="001A49ED"/>
    <w:rsid w:val="001A6303"/>
    <w:rsid w:val="001A6697"/>
    <w:rsid w:val="001A74EC"/>
    <w:rsid w:val="001A7F5E"/>
    <w:rsid w:val="001B211E"/>
    <w:rsid w:val="001B234F"/>
    <w:rsid w:val="001B3E76"/>
    <w:rsid w:val="001B476E"/>
    <w:rsid w:val="001B4EC8"/>
    <w:rsid w:val="001B5299"/>
    <w:rsid w:val="001B69D4"/>
    <w:rsid w:val="001B6B7A"/>
    <w:rsid w:val="001B6E44"/>
    <w:rsid w:val="001B72EA"/>
    <w:rsid w:val="001B78F5"/>
    <w:rsid w:val="001C0103"/>
    <w:rsid w:val="001C102A"/>
    <w:rsid w:val="001C10A8"/>
    <w:rsid w:val="001C4EEF"/>
    <w:rsid w:val="001C69BF"/>
    <w:rsid w:val="001C7654"/>
    <w:rsid w:val="001C7B79"/>
    <w:rsid w:val="001D014C"/>
    <w:rsid w:val="001D2866"/>
    <w:rsid w:val="001D391B"/>
    <w:rsid w:val="001D48AB"/>
    <w:rsid w:val="001D62C9"/>
    <w:rsid w:val="001D6C83"/>
    <w:rsid w:val="001E02D5"/>
    <w:rsid w:val="001E28BB"/>
    <w:rsid w:val="001E3FD3"/>
    <w:rsid w:val="001E7140"/>
    <w:rsid w:val="001F1FDF"/>
    <w:rsid w:val="001F21F5"/>
    <w:rsid w:val="001F2722"/>
    <w:rsid w:val="001F28B9"/>
    <w:rsid w:val="001F3C9F"/>
    <w:rsid w:val="001F74AC"/>
    <w:rsid w:val="001F79FC"/>
    <w:rsid w:val="00200C13"/>
    <w:rsid w:val="00202463"/>
    <w:rsid w:val="0020377A"/>
    <w:rsid w:val="00204A79"/>
    <w:rsid w:val="00205263"/>
    <w:rsid w:val="00206CBB"/>
    <w:rsid w:val="0021131C"/>
    <w:rsid w:val="002118AF"/>
    <w:rsid w:val="00212129"/>
    <w:rsid w:val="00212A32"/>
    <w:rsid w:val="00214D57"/>
    <w:rsid w:val="002162A8"/>
    <w:rsid w:val="002200A5"/>
    <w:rsid w:val="0022150B"/>
    <w:rsid w:val="002221F2"/>
    <w:rsid w:val="0022512F"/>
    <w:rsid w:val="002252F3"/>
    <w:rsid w:val="00226433"/>
    <w:rsid w:val="00226B56"/>
    <w:rsid w:val="00231783"/>
    <w:rsid w:val="00233495"/>
    <w:rsid w:val="00235979"/>
    <w:rsid w:val="00235E7A"/>
    <w:rsid w:val="002376A7"/>
    <w:rsid w:val="00240A23"/>
    <w:rsid w:val="00241C99"/>
    <w:rsid w:val="002427AD"/>
    <w:rsid w:val="00243192"/>
    <w:rsid w:val="00243437"/>
    <w:rsid w:val="0024449A"/>
    <w:rsid w:val="00245D72"/>
    <w:rsid w:val="002508D4"/>
    <w:rsid w:val="0025167E"/>
    <w:rsid w:val="00252952"/>
    <w:rsid w:val="00252E7C"/>
    <w:rsid w:val="00252F9C"/>
    <w:rsid w:val="002539CA"/>
    <w:rsid w:val="00253B98"/>
    <w:rsid w:val="0025442A"/>
    <w:rsid w:val="002545DF"/>
    <w:rsid w:val="0025488C"/>
    <w:rsid w:val="002550E6"/>
    <w:rsid w:val="00255CF8"/>
    <w:rsid w:val="00256D46"/>
    <w:rsid w:val="002617DB"/>
    <w:rsid w:val="002641A4"/>
    <w:rsid w:val="0026486D"/>
    <w:rsid w:val="00264B64"/>
    <w:rsid w:val="002707D2"/>
    <w:rsid w:val="0027218A"/>
    <w:rsid w:val="0027395D"/>
    <w:rsid w:val="00274301"/>
    <w:rsid w:val="0027444C"/>
    <w:rsid w:val="002746AC"/>
    <w:rsid w:val="002757FE"/>
    <w:rsid w:val="0027588A"/>
    <w:rsid w:val="00275E7D"/>
    <w:rsid w:val="002778FC"/>
    <w:rsid w:val="00277CDC"/>
    <w:rsid w:val="00280A5A"/>
    <w:rsid w:val="00284135"/>
    <w:rsid w:val="002847BD"/>
    <w:rsid w:val="00287600"/>
    <w:rsid w:val="002925C6"/>
    <w:rsid w:val="00293A5E"/>
    <w:rsid w:val="00297336"/>
    <w:rsid w:val="00297EC5"/>
    <w:rsid w:val="002A0838"/>
    <w:rsid w:val="002A169A"/>
    <w:rsid w:val="002A421B"/>
    <w:rsid w:val="002A50F1"/>
    <w:rsid w:val="002A5E75"/>
    <w:rsid w:val="002A60B7"/>
    <w:rsid w:val="002A64DB"/>
    <w:rsid w:val="002A7292"/>
    <w:rsid w:val="002A73E5"/>
    <w:rsid w:val="002B0206"/>
    <w:rsid w:val="002B08CC"/>
    <w:rsid w:val="002B0D07"/>
    <w:rsid w:val="002B2C6B"/>
    <w:rsid w:val="002B333F"/>
    <w:rsid w:val="002B3BD5"/>
    <w:rsid w:val="002B577C"/>
    <w:rsid w:val="002C0B54"/>
    <w:rsid w:val="002C1C11"/>
    <w:rsid w:val="002C36FB"/>
    <w:rsid w:val="002C37E4"/>
    <w:rsid w:val="002C51D3"/>
    <w:rsid w:val="002C5F9D"/>
    <w:rsid w:val="002C7789"/>
    <w:rsid w:val="002C7C7F"/>
    <w:rsid w:val="002D3178"/>
    <w:rsid w:val="002D356E"/>
    <w:rsid w:val="002D44D0"/>
    <w:rsid w:val="002D5E50"/>
    <w:rsid w:val="002D65E5"/>
    <w:rsid w:val="002D7421"/>
    <w:rsid w:val="002E0294"/>
    <w:rsid w:val="002E07A1"/>
    <w:rsid w:val="002E082E"/>
    <w:rsid w:val="002E20D0"/>
    <w:rsid w:val="002E307D"/>
    <w:rsid w:val="002E4775"/>
    <w:rsid w:val="002E4A55"/>
    <w:rsid w:val="002E50A4"/>
    <w:rsid w:val="002F1A87"/>
    <w:rsid w:val="002F2A04"/>
    <w:rsid w:val="002F3E29"/>
    <w:rsid w:val="002F4F6E"/>
    <w:rsid w:val="002F533A"/>
    <w:rsid w:val="00300057"/>
    <w:rsid w:val="003002C8"/>
    <w:rsid w:val="00300BFE"/>
    <w:rsid w:val="00302554"/>
    <w:rsid w:val="003039CD"/>
    <w:rsid w:val="00306665"/>
    <w:rsid w:val="00306AA7"/>
    <w:rsid w:val="00307077"/>
    <w:rsid w:val="00312DD4"/>
    <w:rsid w:val="003157AA"/>
    <w:rsid w:val="00316888"/>
    <w:rsid w:val="00316A7B"/>
    <w:rsid w:val="00320CF2"/>
    <w:rsid w:val="003232B1"/>
    <w:rsid w:val="003241DF"/>
    <w:rsid w:val="00324DD5"/>
    <w:rsid w:val="003258B9"/>
    <w:rsid w:val="00330600"/>
    <w:rsid w:val="0033089F"/>
    <w:rsid w:val="003315BD"/>
    <w:rsid w:val="003320DF"/>
    <w:rsid w:val="0033477B"/>
    <w:rsid w:val="00335CDE"/>
    <w:rsid w:val="00336348"/>
    <w:rsid w:val="003376D8"/>
    <w:rsid w:val="00337A4B"/>
    <w:rsid w:val="003403E6"/>
    <w:rsid w:val="00341148"/>
    <w:rsid w:val="00341833"/>
    <w:rsid w:val="0034300B"/>
    <w:rsid w:val="0034307F"/>
    <w:rsid w:val="00343ADB"/>
    <w:rsid w:val="00346512"/>
    <w:rsid w:val="003465C2"/>
    <w:rsid w:val="00351613"/>
    <w:rsid w:val="003516B2"/>
    <w:rsid w:val="0035201E"/>
    <w:rsid w:val="003521E3"/>
    <w:rsid w:val="00352BC5"/>
    <w:rsid w:val="003531BC"/>
    <w:rsid w:val="00353CF5"/>
    <w:rsid w:val="00354B1A"/>
    <w:rsid w:val="00356A79"/>
    <w:rsid w:val="003570AB"/>
    <w:rsid w:val="00357B2E"/>
    <w:rsid w:val="00360813"/>
    <w:rsid w:val="003609C7"/>
    <w:rsid w:val="0036286A"/>
    <w:rsid w:val="00365552"/>
    <w:rsid w:val="00365D2F"/>
    <w:rsid w:val="0036672D"/>
    <w:rsid w:val="00367F0F"/>
    <w:rsid w:val="003707AC"/>
    <w:rsid w:val="00373153"/>
    <w:rsid w:val="0037371F"/>
    <w:rsid w:val="00373DD8"/>
    <w:rsid w:val="00373E8C"/>
    <w:rsid w:val="00375441"/>
    <w:rsid w:val="00375B71"/>
    <w:rsid w:val="0037620C"/>
    <w:rsid w:val="00377463"/>
    <w:rsid w:val="0038069E"/>
    <w:rsid w:val="00381BA0"/>
    <w:rsid w:val="00383AEA"/>
    <w:rsid w:val="003863C4"/>
    <w:rsid w:val="0038690D"/>
    <w:rsid w:val="00386C03"/>
    <w:rsid w:val="0039025D"/>
    <w:rsid w:val="00392360"/>
    <w:rsid w:val="00392468"/>
    <w:rsid w:val="003926DC"/>
    <w:rsid w:val="00392B7C"/>
    <w:rsid w:val="0039397B"/>
    <w:rsid w:val="00396CE7"/>
    <w:rsid w:val="003977C5"/>
    <w:rsid w:val="003A26D4"/>
    <w:rsid w:val="003A42D0"/>
    <w:rsid w:val="003A5B68"/>
    <w:rsid w:val="003B1B9C"/>
    <w:rsid w:val="003B55DC"/>
    <w:rsid w:val="003B64D2"/>
    <w:rsid w:val="003C18C2"/>
    <w:rsid w:val="003C27E2"/>
    <w:rsid w:val="003C2924"/>
    <w:rsid w:val="003C3E56"/>
    <w:rsid w:val="003C4249"/>
    <w:rsid w:val="003C6962"/>
    <w:rsid w:val="003C70B6"/>
    <w:rsid w:val="003C76FD"/>
    <w:rsid w:val="003D028A"/>
    <w:rsid w:val="003D09DE"/>
    <w:rsid w:val="003D1C24"/>
    <w:rsid w:val="003D3140"/>
    <w:rsid w:val="003D5FD8"/>
    <w:rsid w:val="003D6768"/>
    <w:rsid w:val="003E046B"/>
    <w:rsid w:val="003E1146"/>
    <w:rsid w:val="003E13B9"/>
    <w:rsid w:val="003E27CE"/>
    <w:rsid w:val="003E45C6"/>
    <w:rsid w:val="003E464C"/>
    <w:rsid w:val="003E51C0"/>
    <w:rsid w:val="003E7730"/>
    <w:rsid w:val="003E77B3"/>
    <w:rsid w:val="003E7EC3"/>
    <w:rsid w:val="003F4F3F"/>
    <w:rsid w:val="003F505F"/>
    <w:rsid w:val="003F56A8"/>
    <w:rsid w:val="003F573E"/>
    <w:rsid w:val="003F5DAF"/>
    <w:rsid w:val="003F6578"/>
    <w:rsid w:val="003F7430"/>
    <w:rsid w:val="003F7ABF"/>
    <w:rsid w:val="0040333A"/>
    <w:rsid w:val="00403A0E"/>
    <w:rsid w:val="00406C27"/>
    <w:rsid w:val="00415077"/>
    <w:rsid w:val="00417346"/>
    <w:rsid w:val="00417530"/>
    <w:rsid w:val="0042053A"/>
    <w:rsid w:val="004207A9"/>
    <w:rsid w:val="00424271"/>
    <w:rsid w:val="00427F2A"/>
    <w:rsid w:val="004304F6"/>
    <w:rsid w:val="0043061A"/>
    <w:rsid w:val="004322AF"/>
    <w:rsid w:val="00433453"/>
    <w:rsid w:val="00436401"/>
    <w:rsid w:val="00436DF1"/>
    <w:rsid w:val="00437487"/>
    <w:rsid w:val="00443C38"/>
    <w:rsid w:val="00443E40"/>
    <w:rsid w:val="00444482"/>
    <w:rsid w:val="00447E9D"/>
    <w:rsid w:val="00450491"/>
    <w:rsid w:val="004505BD"/>
    <w:rsid w:val="00450850"/>
    <w:rsid w:val="004510CC"/>
    <w:rsid w:val="00452F4F"/>
    <w:rsid w:val="004547EE"/>
    <w:rsid w:val="004570DF"/>
    <w:rsid w:val="00462743"/>
    <w:rsid w:val="0046505E"/>
    <w:rsid w:val="00471DF8"/>
    <w:rsid w:val="0047207D"/>
    <w:rsid w:val="004735FB"/>
    <w:rsid w:val="00474C7E"/>
    <w:rsid w:val="00474F12"/>
    <w:rsid w:val="00482F08"/>
    <w:rsid w:val="0048563F"/>
    <w:rsid w:val="00486C26"/>
    <w:rsid w:val="00487473"/>
    <w:rsid w:val="00490C7B"/>
    <w:rsid w:val="0049214D"/>
    <w:rsid w:val="00492EA5"/>
    <w:rsid w:val="00492FBD"/>
    <w:rsid w:val="00493BC6"/>
    <w:rsid w:val="004950E2"/>
    <w:rsid w:val="004960F8"/>
    <w:rsid w:val="00496CAD"/>
    <w:rsid w:val="004A44F3"/>
    <w:rsid w:val="004A5159"/>
    <w:rsid w:val="004A5274"/>
    <w:rsid w:val="004A6469"/>
    <w:rsid w:val="004A6DDA"/>
    <w:rsid w:val="004B0927"/>
    <w:rsid w:val="004B1031"/>
    <w:rsid w:val="004B128B"/>
    <w:rsid w:val="004B286D"/>
    <w:rsid w:val="004B4DE0"/>
    <w:rsid w:val="004B522A"/>
    <w:rsid w:val="004B6ABB"/>
    <w:rsid w:val="004B72D6"/>
    <w:rsid w:val="004C080A"/>
    <w:rsid w:val="004C2D79"/>
    <w:rsid w:val="004C32B8"/>
    <w:rsid w:val="004C4F7D"/>
    <w:rsid w:val="004C7530"/>
    <w:rsid w:val="004D049B"/>
    <w:rsid w:val="004D1688"/>
    <w:rsid w:val="004D4B17"/>
    <w:rsid w:val="004D4BDC"/>
    <w:rsid w:val="004D4C9B"/>
    <w:rsid w:val="004D5553"/>
    <w:rsid w:val="004D7143"/>
    <w:rsid w:val="004E05E0"/>
    <w:rsid w:val="004E0A44"/>
    <w:rsid w:val="004E4322"/>
    <w:rsid w:val="004E4324"/>
    <w:rsid w:val="004E4792"/>
    <w:rsid w:val="004E4AC4"/>
    <w:rsid w:val="004E515B"/>
    <w:rsid w:val="004E5812"/>
    <w:rsid w:val="004E7302"/>
    <w:rsid w:val="004E734E"/>
    <w:rsid w:val="004E7FD2"/>
    <w:rsid w:val="004F10E5"/>
    <w:rsid w:val="004F2406"/>
    <w:rsid w:val="004F608A"/>
    <w:rsid w:val="004F7F10"/>
    <w:rsid w:val="005005C7"/>
    <w:rsid w:val="00501D2D"/>
    <w:rsid w:val="00503E45"/>
    <w:rsid w:val="00504AA8"/>
    <w:rsid w:val="005062CB"/>
    <w:rsid w:val="00506C2F"/>
    <w:rsid w:val="00507579"/>
    <w:rsid w:val="00507C20"/>
    <w:rsid w:val="005102DD"/>
    <w:rsid w:val="0051036D"/>
    <w:rsid w:val="00511200"/>
    <w:rsid w:val="005114F7"/>
    <w:rsid w:val="00511934"/>
    <w:rsid w:val="00511E35"/>
    <w:rsid w:val="00515FE5"/>
    <w:rsid w:val="005166C8"/>
    <w:rsid w:val="00520283"/>
    <w:rsid w:val="00522040"/>
    <w:rsid w:val="0052300A"/>
    <w:rsid w:val="005233A3"/>
    <w:rsid w:val="00523B74"/>
    <w:rsid w:val="00525090"/>
    <w:rsid w:val="005254E1"/>
    <w:rsid w:val="00525770"/>
    <w:rsid w:val="005263BB"/>
    <w:rsid w:val="0052719A"/>
    <w:rsid w:val="0053141E"/>
    <w:rsid w:val="00532299"/>
    <w:rsid w:val="005328B2"/>
    <w:rsid w:val="00534CB9"/>
    <w:rsid w:val="0053634B"/>
    <w:rsid w:val="00537EDB"/>
    <w:rsid w:val="005402B2"/>
    <w:rsid w:val="00540ADF"/>
    <w:rsid w:val="00540E80"/>
    <w:rsid w:val="00541110"/>
    <w:rsid w:val="00541403"/>
    <w:rsid w:val="00541BED"/>
    <w:rsid w:val="00542116"/>
    <w:rsid w:val="005430FB"/>
    <w:rsid w:val="005434DE"/>
    <w:rsid w:val="005443D8"/>
    <w:rsid w:val="005459D3"/>
    <w:rsid w:val="00547D5C"/>
    <w:rsid w:val="00550BBE"/>
    <w:rsid w:val="00550F2B"/>
    <w:rsid w:val="00552A6F"/>
    <w:rsid w:val="00552BAA"/>
    <w:rsid w:val="0055442E"/>
    <w:rsid w:val="0056138F"/>
    <w:rsid w:val="00562059"/>
    <w:rsid w:val="0056348A"/>
    <w:rsid w:val="00564A70"/>
    <w:rsid w:val="0056661E"/>
    <w:rsid w:val="00566694"/>
    <w:rsid w:val="00566860"/>
    <w:rsid w:val="00566E89"/>
    <w:rsid w:val="00570B0A"/>
    <w:rsid w:val="00570FEB"/>
    <w:rsid w:val="0057534C"/>
    <w:rsid w:val="005763F7"/>
    <w:rsid w:val="00577DD1"/>
    <w:rsid w:val="00581946"/>
    <w:rsid w:val="00581A7F"/>
    <w:rsid w:val="005838F0"/>
    <w:rsid w:val="00583909"/>
    <w:rsid w:val="0058446F"/>
    <w:rsid w:val="00584C84"/>
    <w:rsid w:val="0058542E"/>
    <w:rsid w:val="0058733F"/>
    <w:rsid w:val="00587B9A"/>
    <w:rsid w:val="00587D66"/>
    <w:rsid w:val="00590BB4"/>
    <w:rsid w:val="005912B2"/>
    <w:rsid w:val="00593E34"/>
    <w:rsid w:val="00597495"/>
    <w:rsid w:val="005A046C"/>
    <w:rsid w:val="005A2834"/>
    <w:rsid w:val="005A3CC3"/>
    <w:rsid w:val="005A79B5"/>
    <w:rsid w:val="005B1C7C"/>
    <w:rsid w:val="005B1FD9"/>
    <w:rsid w:val="005B232F"/>
    <w:rsid w:val="005B4005"/>
    <w:rsid w:val="005B420C"/>
    <w:rsid w:val="005B458D"/>
    <w:rsid w:val="005B49AB"/>
    <w:rsid w:val="005B788D"/>
    <w:rsid w:val="005C036D"/>
    <w:rsid w:val="005C221E"/>
    <w:rsid w:val="005C291F"/>
    <w:rsid w:val="005C3A58"/>
    <w:rsid w:val="005C52D6"/>
    <w:rsid w:val="005C6F61"/>
    <w:rsid w:val="005C7F10"/>
    <w:rsid w:val="005D0DB2"/>
    <w:rsid w:val="005D2323"/>
    <w:rsid w:val="005D24A1"/>
    <w:rsid w:val="005D57CA"/>
    <w:rsid w:val="005D7288"/>
    <w:rsid w:val="005D7E9A"/>
    <w:rsid w:val="005E11DD"/>
    <w:rsid w:val="005E3537"/>
    <w:rsid w:val="005E4546"/>
    <w:rsid w:val="005E4D9F"/>
    <w:rsid w:val="005E60B6"/>
    <w:rsid w:val="005E71DE"/>
    <w:rsid w:val="005E7CF8"/>
    <w:rsid w:val="005F0636"/>
    <w:rsid w:val="005F0EA8"/>
    <w:rsid w:val="005F172C"/>
    <w:rsid w:val="005F2820"/>
    <w:rsid w:val="00600C92"/>
    <w:rsid w:val="006015A8"/>
    <w:rsid w:val="006019E4"/>
    <w:rsid w:val="00601C47"/>
    <w:rsid w:val="00602E1B"/>
    <w:rsid w:val="00602EB9"/>
    <w:rsid w:val="00602F68"/>
    <w:rsid w:val="006042FA"/>
    <w:rsid w:val="00605FA9"/>
    <w:rsid w:val="00606362"/>
    <w:rsid w:val="0060765D"/>
    <w:rsid w:val="00613DF3"/>
    <w:rsid w:val="0061568C"/>
    <w:rsid w:val="00616C14"/>
    <w:rsid w:val="00616FA1"/>
    <w:rsid w:val="00622AF5"/>
    <w:rsid w:val="0062364E"/>
    <w:rsid w:val="0062380A"/>
    <w:rsid w:val="0062545B"/>
    <w:rsid w:val="006257F0"/>
    <w:rsid w:val="0062735E"/>
    <w:rsid w:val="00630833"/>
    <w:rsid w:val="006312B0"/>
    <w:rsid w:val="006313F6"/>
    <w:rsid w:val="00631FAD"/>
    <w:rsid w:val="0063317B"/>
    <w:rsid w:val="00633673"/>
    <w:rsid w:val="006336AF"/>
    <w:rsid w:val="0063611F"/>
    <w:rsid w:val="00636624"/>
    <w:rsid w:val="00637C5E"/>
    <w:rsid w:val="00640734"/>
    <w:rsid w:val="006413B5"/>
    <w:rsid w:val="00641DED"/>
    <w:rsid w:val="006428A8"/>
    <w:rsid w:val="0064455B"/>
    <w:rsid w:val="0064475F"/>
    <w:rsid w:val="00650B6A"/>
    <w:rsid w:val="00652477"/>
    <w:rsid w:val="006544B3"/>
    <w:rsid w:val="0065487F"/>
    <w:rsid w:val="00655EE1"/>
    <w:rsid w:val="00656273"/>
    <w:rsid w:val="00660387"/>
    <w:rsid w:val="00660DD6"/>
    <w:rsid w:val="00661090"/>
    <w:rsid w:val="00662125"/>
    <w:rsid w:val="0066296B"/>
    <w:rsid w:val="00663AF0"/>
    <w:rsid w:val="00664921"/>
    <w:rsid w:val="00665319"/>
    <w:rsid w:val="00666731"/>
    <w:rsid w:val="00666BAD"/>
    <w:rsid w:val="00667A62"/>
    <w:rsid w:val="006706B1"/>
    <w:rsid w:val="0067094E"/>
    <w:rsid w:val="0067126F"/>
    <w:rsid w:val="006748CF"/>
    <w:rsid w:val="00674C66"/>
    <w:rsid w:val="00674F46"/>
    <w:rsid w:val="00675A4D"/>
    <w:rsid w:val="006803AA"/>
    <w:rsid w:val="006803E5"/>
    <w:rsid w:val="006804C2"/>
    <w:rsid w:val="006809D6"/>
    <w:rsid w:val="006824F4"/>
    <w:rsid w:val="00685F7E"/>
    <w:rsid w:val="0068608A"/>
    <w:rsid w:val="00686A7F"/>
    <w:rsid w:val="00686FC7"/>
    <w:rsid w:val="006943D8"/>
    <w:rsid w:val="00696419"/>
    <w:rsid w:val="00697DBD"/>
    <w:rsid w:val="006A0883"/>
    <w:rsid w:val="006A106C"/>
    <w:rsid w:val="006A22C5"/>
    <w:rsid w:val="006A2B21"/>
    <w:rsid w:val="006A4DE8"/>
    <w:rsid w:val="006A64FE"/>
    <w:rsid w:val="006A74FF"/>
    <w:rsid w:val="006B1486"/>
    <w:rsid w:val="006B2659"/>
    <w:rsid w:val="006B31FC"/>
    <w:rsid w:val="006B35CC"/>
    <w:rsid w:val="006B57CE"/>
    <w:rsid w:val="006B762F"/>
    <w:rsid w:val="006B7EA6"/>
    <w:rsid w:val="006C2D83"/>
    <w:rsid w:val="006C346A"/>
    <w:rsid w:val="006C4A2E"/>
    <w:rsid w:val="006C6340"/>
    <w:rsid w:val="006D011F"/>
    <w:rsid w:val="006D03A7"/>
    <w:rsid w:val="006D0A56"/>
    <w:rsid w:val="006D0FAA"/>
    <w:rsid w:val="006D19EF"/>
    <w:rsid w:val="006D40DE"/>
    <w:rsid w:val="006D4512"/>
    <w:rsid w:val="006D60BB"/>
    <w:rsid w:val="006D63DC"/>
    <w:rsid w:val="006D6516"/>
    <w:rsid w:val="006E02EA"/>
    <w:rsid w:val="006E1172"/>
    <w:rsid w:val="006E18B9"/>
    <w:rsid w:val="006E406B"/>
    <w:rsid w:val="006E5F3E"/>
    <w:rsid w:val="006E6099"/>
    <w:rsid w:val="006E61D0"/>
    <w:rsid w:val="006E6277"/>
    <w:rsid w:val="006F03B5"/>
    <w:rsid w:val="006F0439"/>
    <w:rsid w:val="006F0B33"/>
    <w:rsid w:val="006F12AE"/>
    <w:rsid w:val="006F3860"/>
    <w:rsid w:val="006F408B"/>
    <w:rsid w:val="006F54E7"/>
    <w:rsid w:val="00700AA5"/>
    <w:rsid w:val="007019D6"/>
    <w:rsid w:val="0070297D"/>
    <w:rsid w:val="00703CCA"/>
    <w:rsid w:val="0070489E"/>
    <w:rsid w:val="007054B9"/>
    <w:rsid w:val="007077D5"/>
    <w:rsid w:val="007114F2"/>
    <w:rsid w:val="00712FD5"/>
    <w:rsid w:val="00714D76"/>
    <w:rsid w:val="00714D8B"/>
    <w:rsid w:val="00715F7E"/>
    <w:rsid w:val="007160FE"/>
    <w:rsid w:val="00717A77"/>
    <w:rsid w:val="00720197"/>
    <w:rsid w:val="00722213"/>
    <w:rsid w:val="007229E5"/>
    <w:rsid w:val="00722A1E"/>
    <w:rsid w:val="00722E12"/>
    <w:rsid w:val="0073022B"/>
    <w:rsid w:val="0073256D"/>
    <w:rsid w:val="007357E5"/>
    <w:rsid w:val="00735BED"/>
    <w:rsid w:val="00736352"/>
    <w:rsid w:val="00736442"/>
    <w:rsid w:val="00737417"/>
    <w:rsid w:val="007377A3"/>
    <w:rsid w:val="00743716"/>
    <w:rsid w:val="0074376F"/>
    <w:rsid w:val="007515D8"/>
    <w:rsid w:val="007516B1"/>
    <w:rsid w:val="007519B3"/>
    <w:rsid w:val="007519F1"/>
    <w:rsid w:val="00751F22"/>
    <w:rsid w:val="00753C68"/>
    <w:rsid w:val="00753D48"/>
    <w:rsid w:val="00753D9E"/>
    <w:rsid w:val="00754380"/>
    <w:rsid w:val="00754C3F"/>
    <w:rsid w:val="0076299E"/>
    <w:rsid w:val="0076337F"/>
    <w:rsid w:val="00764E03"/>
    <w:rsid w:val="007662EC"/>
    <w:rsid w:val="007678F4"/>
    <w:rsid w:val="00771572"/>
    <w:rsid w:val="007716B0"/>
    <w:rsid w:val="00771810"/>
    <w:rsid w:val="00772A3A"/>
    <w:rsid w:val="0077348D"/>
    <w:rsid w:val="00774B37"/>
    <w:rsid w:val="007755A5"/>
    <w:rsid w:val="0077747E"/>
    <w:rsid w:val="00782566"/>
    <w:rsid w:val="00782623"/>
    <w:rsid w:val="007859FD"/>
    <w:rsid w:val="00787E34"/>
    <w:rsid w:val="00791365"/>
    <w:rsid w:val="00791BBD"/>
    <w:rsid w:val="00794028"/>
    <w:rsid w:val="00796CBE"/>
    <w:rsid w:val="007A0799"/>
    <w:rsid w:val="007A1388"/>
    <w:rsid w:val="007A19FB"/>
    <w:rsid w:val="007A3921"/>
    <w:rsid w:val="007A3A37"/>
    <w:rsid w:val="007A4FEB"/>
    <w:rsid w:val="007A5A8F"/>
    <w:rsid w:val="007A7088"/>
    <w:rsid w:val="007B271D"/>
    <w:rsid w:val="007B2DA9"/>
    <w:rsid w:val="007B4266"/>
    <w:rsid w:val="007B5715"/>
    <w:rsid w:val="007B7DE7"/>
    <w:rsid w:val="007C0EDD"/>
    <w:rsid w:val="007C1BB1"/>
    <w:rsid w:val="007C234B"/>
    <w:rsid w:val="007C273C"/>
    <w:rsid w:val="007C275D"/>
    <w:rsid w:val="007C37F1"/>
    <w:rsid w:val="007C392B"/>
    <w:rsid w:val="007C3955"/>
    <w:rsid w:val="007C5D99"/>
    <w:rsid w:val="007C5F36"/>
    <w:rsid w:val="007D2C71"/>
    <w:rsid w:val="007D350D"/>
    <w:rsid w:val="007D63C7"/>
    <w:rsid w:val="007D6C26"/>
    <w:rsid w:val="007D78A9"/>
    <w:rsid w:val="007D7D26"/>
    <w:rsid w:val="007E10CD"/>
    <w:rsid w:val="007E14D9"/>
    <w:rsid w:val="007E2ABC"/>
    <w:rsid w:val="007E2F3E"/>
    <w:rsid w:val="007E4458"/>
    <w:rsid w:val="007E45F9"/>
    <w:rsid w:val="007E5629"/>
    <w:rsid w:val="007E78BD"/>
    <w:rsid w:val="007F01A6"/>
    <w:rsid w:val="007F0D0C"/>
    <w:rsid w:val="007F0F5C"/>
    <w:rsid w:val="007F321D"/>
    <w:rsid w:val="007F3B9D"/>
    <w:rsid w:val="007F4B1D"/>
    <w:rsid w:val="007F51B7"/>
    <w:rsid w:val="007F5823"/>
    <w:rsid w:val="007F6C06"/>
    <w:rsid w:val="007F7206"/>
    <w:rsid w:val="00801A96"/>
    <w:rsid w:val="008020D6"/>
    <w:rsid w:val="00802928"/>
    <w:rsid w:val="00803C96"/>
    <w:rsid w:val="00804699"/>
    <w:rsid w:val="0080599E"/>
    <w:rsid w:val="0080703A"/>
    <w:rsid w:val="00807D34"/>
    <w:rsid w:val="00811A80"/>
    <w:rsid w:val="00814C1D"/>
    <w:rsid w:val="00815FB9"/>
    <w:rsid w:val="00816B61"/>
    <w:rsid w:val="00816E37"/>
    <w:rsid w:val="00821C14"/>
    <w:rsid w:val="008221F7"/>
    <w:rsid w:val="00822691"/>
    <w:rsid w:val="00823328"/>
    <w:rsid w:val="008233C0"/>
    <w:rsid w:val="008301BE"/>
    <w:rsid w:val="008309A5"/>
    <w:rsid w:val="00836455"/>
    <w:rsid w:val="00840E69"/>
    <w:rsid w:val="00843700"/>
    <w:rsid w:val="00844221"/>
    <w:rsid w:val="00844292"/>
    <w:rsid w:val="00846381"/>
    <w:rsid w:val="0085041A"/>
    <w:rsid w:val="00851063"/>
    <w:rsid w:val="00851928"/>
    <w:rsid w:val="0085228D"/>
    <w:rsid w:val="00854B4F"/>
    <w:rsid w:val="00854C85"/>
    <w:rsid w:val="00856616"/>
    <w:rsid w:val="008568A7"/>
    <w:rsid w:val="0086198B"/>
    <w:rsid w:val="00861B57"/>
    <w:rsid w:val="00861C67"/>
    <w:rsid w:val="008621F4"/>
    <w:rsid w:val="008638CA"/>
    <w:rsid w:val="008639D0"/>
    <w:rsid w:val="00864034"/>
    <w:rsid w:val="00864A86"/>
    <w:rsid w:val="0086508D"/>
    <w:rsid w:val="00865DA2"/>
    <w:rsid w:val="00867444"/>
    <w:rsid w:val="008679BB"/>
    <w:rsid w:val="008704F3"/>
    <w:rsid w:val="00870A51"/>
    <w:rsid w:val="00871A03"/>
    <w:rsid w:val="00871EE2"/>
    <w:rsid w:val="00874C61"/>
    <w:rsid w:val="0087549E"/>
    <w:rsid w:val="00877F45"/>
    <w:rsid w:val="00880B6C"/>
    <w:rsid w:val="00882DB5"/>
    <w:rsid w:val="008835AD"/>
    <w:rsid w:val="00892869"/>
    <w:rsid w:val="00896409"/>
    <w:rsid w:val="0089668D"/>
    <w:rsid w:val="008966B9"/>
    <w:rsid w:val="00896A22"/>
    <w:rsid w:val="008972B2"/>
    <w:rsid w:val="00897C72"/>
    <w:rsid w:val="008A0BAA"/>
    <w:rsid w:val="008A30E1"/>
    <w:rsid w:val="008A3358"/>
    <w:rsid w:val="008A3D64"/>
    <w:rsid w:val="008A547A"/>
    <w:rsid w:val="008A5845"/>
    <w:rsid w:val="008A5A5E"/>
    <w:rsid w:val="008A5C1D"/>
    <w:rsid w:val="008A5D32"/>
    <w:rsid w:val="008A743E"/>
    <w:rsid w:val="008A78A7"/>
    <w:rsid w:val="008B1549"/>
    <w:rsid w:val="008B5BF7"/>
    <w:rsid w:val="008B67AD"/>
    <w:rsid w:val="008C0EC0"/>
    <w:rsid w:val="008C0F30"/>
    <w:rsid w:val="008C118B"/>
    <w:rsid w:val="008C2567"/>
    <w:rsid w:val="008C37BF"/>
    <w:rsid w:val="008C39D2"/>
    <w:rsid w:val="008C4028"/>
    <w:rsid w:val="008C4E82"/>
    <w:rsid w:val="008C5FC3"/>
    <w:rsid w:val="008C764B"/>
    <w:rsid w:val="008D0286"/>
    <w:rsid w:val="008D0594"/>
    <w:rsid w:val="008D18B9"/>
    <w:rsid w:val="008D2523"/>
    <w:rsid w:val="008D3FE6"/>
    <w:rsid w:val="008D5536"/>
    <w:rsid w:val="008D62D9"/>
    <w:rsid w:val="008E0FFC"/>
    <w:rsid w:val="008E1375"/>
    <w:rsid w:val="008E2E2F"/>
    <w:rsid w:val="008E34A4"/>
    <w:rsid w:val="008E381B"/>
    <w:rsid w:val="008E3D24"/>
    <w:rsid w:val="008E3E39"/>
    <w:rsid w:val="008E42B4"/>
    <w:rsid w:val="008E4E58"/>
    <w:rsid w:val="008E54C4"/>
    <w:rsid w:val="008E5960"/>
    <w:rsid w:val="008E679C"/>
    <w:rsid w:val="008E72C2"/>
    <w:rsid w:val="008F34BE"/>
    <w:rsid w:val="008F4F27"/>
    <w:rsid w:val="008F64BD"/>
    <w:rsid w:val="00902EF3"/>
    <w:rsid w:val="0090420C"/>
    <w:rsid w:val="009045DF"/>
    <w:rsid w:val="00910233"/>
    <w:rsid w:val="009110B2"/>
    <w:rsid w:val="00913C90"/>
    <w:rsid w:val="00913F62"/>
    <w:rsid w:val="0091424B"/>
    <w:rsid w:val="00914D8C"/>
    <w:rsid w:val="00915AE2"/>
    <w:rsid w:val="009161A6"/>
    <w:rsid w:val="00920040"/>
    <w:rsid w:val="0092009B"/>
    <w:rsid w:val="009208CB"/>
    <w:rsid w:val="00920F36"/>
    <w:rsid w:val="00920FC3"/>
    <w:rsid w:val="009226E1"/>
    <w:rsid w:val="00922724"/>
    <w:rsid w:val="00922B83"/>
    <w:rsid w:val="009249AA"/>
    <w:rsid w:val="00925080"/>
    <w:rsid w:val="00926DF8"/>
    <w:rsid w:val="00930295"/>
    <w:rsid w:val="009304CD"/>
    <w:rsid w:val="00931998"/>
    <w:rsid w:val="00932A49"/>
    <w:rsid w:val="00932D2F"/>
    <w:rsid w:val="00933DE2"/>
    <w:rsid w:val="009406E4"/>
    <w:rsid w:val="00941CD7"/>
    <w:rsid w:val="00942ECA"/>
    <w:rsid w:val="00945753"/>
    <w:rsid w:val="009459CC"/>
    <w:rsid w:val="00947FFA"/>
    <w:rsid w:val="0095034B"/>
    <w:rsid w:val="00950D9A"/>
    <w:rsid w:val="00952291"/>
    <w:rsid w:val="009524D2"/>
    <w:rsid w:val="009547D8"/>
    <w:rsid w:val="00957C21"/>
    <w:rsid w:val="00961284"/>
    <w:rsid w:val="00961FB1"/>
    <w:rsid w:val="00964A84"/>
    <w:rsid w:val="00964D7C"/>
    <w:rsid w:val="00966498"/>
    <w:rsid w:val="00966ECA"/>
    <w:rsid w:val="00967F3B"/>
    <w:rsid w:val="00970605"/>
    <w:rsid w:val="00971048"/>
    <w:rsid w:val="00975626"/>
    <w:rsid w:val="00975E7D"/>
    <w:rsid w:val="009767BB"/>
    <w:rsid w:val="009801F1"/>
    <w:rsid w:val="00981898"/>
    <w:rsid w:val="00983210"/>
    <w:rsid w:val="0098328D"/>
    <w:rsid w:val="009838A6"/>
    <w:rsid w:val="0098391C"/>
    <w:rsid w:val="00984C12"/>
    <w:rsid w:val="0098620C"/>
    <w:rsid w:val="00986E77"/>
    <w:rsid w:val="00986EC5"/>
    <w:rsid w:val="0098717E"/>
    <w:rsid w:val="00987E9A"/>
    <w:rsid w:val="00987F53"/>
    <w:rsid w:val="0099093E"/>
    <w:rsid w:val="009911E7"/>
    <w:rsid w:val="009917C1"/>
    <w:rsid w:val="00992AF8"/>
    <w:rsid w:val="00993448"/>
    <w:rsid w:val="009935EA"/>
    <w:rsid w:val="00995840"/>
    <w:rsid w:val="00995B2C"/>
    <w:rsid w:val="00996BE8"/>
    <w:rsid w:val="009A02D9"/>
    <w:rsid w:val="009A03BE"/>
    <w:rsid w:val="009A05B4"/>
    <w:rsid w:val="009A0EC9"/>
    <w:rsid w:val="009A2734"/>
    <w:rsid w:val="009A492E"/>
    <w:rsid w:val="009A49FD"/>
    <w:rsid w:val="009A7003"/>
    <w:rsid w:val="009A72BE"/>
    <w:rsid w:val="009B0606"/>
    <w:rsid w:val="009B0B49"/>
    <w:rsid w:val="009B0FC0"/>
    <w:rsid w:val="009B1294"/>
    <w:rsid w:val="009B338C"/>
    <w:rsid w:val="009B35B0"/>
    <w:rsid w:val="009B3D20"/>
    <w:rsid w:val="009B4410"/>
    <w:rsid w:val="009B4497"/>
    <w:rsid w:val="009B477B"/>
    <w:rsid w:val="009B50D2"/>
    <w:rsid w:val="009B7503"/>
    <w:rsid w:val="009B79D4"/>
    <w:rsid w:val="009C0436"/>
    <w:rsid w:val="009C05E9"/>
    <w:rsid w:val="009C145B"/>
    <w:rsid w:val="009C3E67"/>
    <w:rsid w:val="009C7B77"/>
    <w:rsid w:val="009D012E"/>
    <w:rsid w:val="009D0D9E"/>
    <w:rsid w:val="009D1420"/>
    <w:rsid w:val="009D3F47"/>
    <w:rsid w:val="009D46C6"/>
    <w:rsid w:val="009D531D"/>
    <w:rsid w:val="009D572C"/>
    <w:rsid w:val="009D5C0E"/>
    <w:rsid w:val="009D672E"/>
    <w:rsid w:val="009D7AF8"/>
    <w:rsid w:val="009E1D81"/>
    <w:rsid w:val="009E430B"/>
    <w:rsid w:val="009E49D9"/>
    <w:rsid w:val="009E549A"/>
    <w:rsid w:val="009F084E"/>
    <w:rsid w:val="009F2B88"/>
    <w:rsid w:val="009F388F"/>
    <w:rsid w:val="009F605F"/>
    <w:rsid w:val="009F706A"/>
    <w:rsid w:val="00A0034C"/>
    <w:rsid w:val="00A00480"/>
    <w:rsid w:val="00A02065"/>
    <w:rsid w:val="00A03790"/>
    <w:rsid w:val="00A05F14"/>
    <w:rsid w:val="00A07442"/>
    <w:rsid w:val="00A07C30"/>
    <w:rsid w:val="00A11F59"/>
    <w:rsid w:val="00A137E2"/>
    <w:rsid w:val="00A16C1C"/>
    <w:rsid w:val="00A17144"/>
    <w:rsid w:val="00A17496"/>
    <w:rsid w:val="00A20260"/>
    <w:rsid w:val="00A220AC"/>
    <w:rsid w:val="00A23502"/>
    <w:rsid w:val="00A23EA4"/>
    <w:rsid w:val="00A24B15"/>
    <w:rsid w:val="00A3000B"/>
    <w:rsid w:val="00A30109"/>
    <w:rsid w:val="00A30EB5"/>
    <w:rsid w:val="00A330ED"/>
    <w:rsid w:val="00A335A7"/>
    <w:rsid w:val="00A339D8"/>
    <w:rsid w:val="00A33E65"/>
    <w:rsid w:val="00A34B32"/>
    <w:rsid w:val="00A35582"/>
    <w:rsid w:val="00A35E20"/>
    <w:rsid w:val="00A3744D"/>
    <w:rsid w:val="00A37762"/>
    <w:rsid w:val="00A40271"/>
    <w:rsid w:val="00A408FC"/>
    <w:rsid w:val="00A43274"/>
    <w:rsid w:val="00A446C1"/>
    <w:rsid w:val="00A4501C"/>
    <w:rsid w:val="00A46F0D"/>
    <w:rsid w:val="00A4760A"/>
    <w:rsid w:val="00A506A3"/>
    <w:rsid w:val="00A51AB1"/>
    <w:rsid w:val="00A5226E"/>
    <w:rsid w:val="00A526D2"/>
    <w:rsid w:val="00A53C5D"/>
    <w:rsid w:val="00A54A64"/>
    <w:rsid w:val="00A54A91"/>
    <w:rsid w:val="00A552FF"/>
    <w:rsid w:val="00A556EA"/>
    <w:rsid w:val="00A55BD3"/>
    <w:rsid w:val="00A57337"/>
    <w:rsid w:val="00A60032"/>
    <w:rsid w:val="00A62842"/>
    <w:rsid w:val="00A62B31"/>
    <w:rsid w:val="00A6385B"/>
    <w:rsid w:val="00A65F3B"/>
    <w:rsid w:val="00A675B7"/>
    <w:rsid w:val="00A67744"/>
    <w:rsid w:val="00A703DC"/>
    <w:rsid w:val="00A70A44"/>
    <w:rsid w:val="00A716B2"/>
    <w:rsid w:val="00A72903"/>
    <w:rsid w:val="00A750D0"/>
    <w:rsid w:val="00A75512"/>
    <w:rsid w:val="00A76A43"/>
    <w:rsid w:val="00A77657"/>
    <w:rsid w:val="00A837C7"/>
    <w:rsid w:val="00A85744"/>
    <w:rsid w:val="00A85796"/>
    <w:rsid w:val="00A87430"/>
    <w:rsid w:val="00A87E92"/>
    <w:rsid w:val="00A90891"/>
    <w:rsid w:val="00A91AB7"/>
    <w:rsid w:val="00A93903"/>
    <w:rsid w:val="00A94BAF"/>
    <w:rsid w:val="00A97313"/>
    <w:rsid w:val="00AA0DFA"/>
    <w:rsid w:val="00AA5083"/>
    <w:rsid w:val="00AA566B"/>
    <w:rsid w:val="00AA7B27"/>
    <w:rsid w:val="00AB05C9"/>
    <w:rsid w:val="00AB181E"/>
    <w:rsid w:val="00AB2784"/>
    <w:rsid w:val="00AB3117"/>
    <w:rsid w:val="00AB596F"/>
    <w:rsid w:val="00AC150F"/>
    <w:rsid w:val="00AC185F"/>
    <w:rsid w:val="00AC2BBF"/>
    <w:rsid w:val="00AC3655"/>
    <w:rsid w:val="00AC408B"/>
    <w:rsid w:val="00AC5307"/>
    <w:rsid w:val="00AC5589"/>
    <w:rsid w:val="00AC6A2D"/>
    <w:rsid w:val="00AC718D"/>
    <w:rsid w:val="00AC7961"/>
    <w:rsid w:val="00AD0411"/>
    <w:rsid w:val="00AD069C"/>
    <w:rsid w:val="00AD149D"/>
    <w:rsid w:val="00AD1811"/>
    <w:rsid w:val="00AD246A"/>
    <w:rsid w:val="00AD3427"/>
    <w:rsid w:val="00AD356B"/>
    <w:rsid w:val="00AD3ED4"/>
    <w:rsid w:val="00AD448B"/>
    <w:rsid w:val="00AD5A05"/>
    <w:rsid w:val="00AE2422"/>
    <w:rsid w:val="00AE27B1"/>
    <w:rsid w:val="00AE46A9"/>
    <w:rsid w:val="00AE4769"/>
    <w:rsid w:val="00AE6AAE"/>
    <w:rsid w:val="00AE6B26"/>
    <w:rsid w:val="00AF0D86"/>
    <w:rsid w:val="00AF0E7D"/>
    <w:rsid w:val="00AF547B"/>
    <w:rsid w:val="00AF6140"/>
    <w:rsid w:val="00AF647B"/>
    <w:rsid w:val="00AF6DB6"/>
    <w:rsid w:val="00AF728D"/>
    <w:rsid w:val="00AF7881"/>
    <w:rsid w:val="00B0012B"/>
    <w:rsid w:val="00B00CBF"/>
    <w:rsid w:val="00B0184D"/>
    <w:rsid w:val="00B01DBF"/>
    <w:rsid w:val="00B03760"/>
    <w:rsid w:val="00B03CA0"/>
    <w:rsid w:val="00B06286"/>
    <w:rsid w:val="00B10672"/>
    <w:rsid w:val="00B10680"/>
    <w:rsid w:val="00B107FB"/>
    <w:rsid w:val="00B144F3"/>
    <w:rsid w:val="00B14652"/>
    <w:rsid w:val="00B1532F"/>
    <w:rsid w:val="00B211BA"/>
    <w:rsid w:val="00B2466B"/>
    <w:rsid w:val="00B261D2"/>
    <w:rsid w:val="00B26E27"/>
    <w:rsid w:val="00B2723D"/>
    <w:rsid w:val="00B27DDB"/>
    <w:rsid w:val="00B3009D"/>
    <w:rsid w:val="00B30C88"/>
    <w:rsid w:val="00B31331"/>
    <w:rsid w:val="00B329E8"/>
    <w:rsid w:val="00B33E8A"/>
    <w:rsid w:val="00B3432B"/>
    <w:rsid w:val="00B35316"/>
    <w:rsid w:val="00B438DE"/>
    <w:rsid w:val="00B456B0"/>
    <w:rsid w:val="00B463DE"/>
    <w:rsid w:val="00B5075C"/>
    <w:rsid w:val="00B50B7E"/>
    <w:rsid w:val="00B51004"/>
    <w:rsid w:val="00B52828"/>
    <w:rsid w:val="00B53AAB"/>
    <w:rsid w:val="00B54420"/>
    <w:rsid w:val="00B54E30"/>
    <w:rsid w:val="00B54FF8"/>
    <w:rsid w:val="00B55BFE"/>
    <w:rsid w:val="00B56362"/>
    <w:rsid w:val="00B5764B"/>
    <w:rsid w:val="00B6017B"/>
    <w:rsid w:val="00B61836"/>
    <w:rsid w:val="00B62FDF"/>
    <w:rsid w:val="00B657DD"/>
    <w:rsid w:val="00B66FC0"/>
    <w:rsid w:val="00B70096"/>
    <w:rsid w:val="00B711A3"/>
    <w:rsid w:val="00B725B3"/>
    <w:rsid w:val="00B75529"/>
    <w:rsid w:val="00B77EAF"/>
    <w:rsid w:val="00B80927"/>
    <w:rsid w:val="00B80E0B"/>
    <w:rsid w:val="00B81921"/>
    <w:rsid w:val="00B825C7"/>
    <w:rsid w:val="00B84286"/>
    <w:rsid w:val="00B8748C"/>
    <w:rsid w:val="00B87535"/>
    <w:rsid w:val="00B919C8"/>
    <w:rsid w:val="00B919D7"/>
    <w:rsid w:val="00B950ED"/>
    <w:rsid w:val="00B963C9"/>
    <w:rsid w:val="00B96A0F"/>
    <w:rsid w:val="00B978EC"/>
    <w:rsid w:val="00BA3DDF"/>
    <w:rsid w:val="00BA5CBD"/>
    <w:rsid w:val="00BA7E56"/>
    <w:rsid w:val="00BB00D0"/>
    <w:rsid w:val="00BB16B8"/>
    <w:rsid w:val="00BB1720"/>
    <w:rsid w:val="00BB3B38"/>
    <w:rsid w:val="00BB4C1F"/>
    <w:rsid w:val="00BB60B0"/>
    <w:rsid w:val="00BB71DE"/>
    <w:rsid w:val="00BB773D"/>
    <w:rsid w:val="00BC09DD"/>
    <w:rsid w:val="00BC210B"/>
    <w:rsid w:val="00BC21C3"/>
    <w:rsid w:val="00BC2B3E"/>
    <w:rsid w:val="00BC2F8D"/>
    <w:rsid w:val="00BC3197"/>
    <w:rsid w:val="00BC31A8"/>
    <w:rsid w:val="00BC454C"/>
    <w:rsid w:val="00BC6481"/>
    <w:rsid w:val="00BC71FA"/>
    <w:rsid w:val="00BC77B6"/>
    <w:rsid w:val="00BD0E53"/>
    <w:rsid w:val="00BD16CA"/>
    <w:rsid w:val="00BD1BE3"/>
    <w:rsid w:val="00BD22BD"/>
    <w:rsid w:val="00BD319A"/>
    <w:rsid w:val="00BD507A"/>
    <w:rsid w:val="00BE0844"/>
    <w:rsid w:val="00BE0ED2"/>
    <w:rsid w:val="00BE59D4"/>
    <w:rsid w:val="00BE733E"/>
    <w:rsid w:val="00BE79D3"/>
    <w:rsid w:val="00BF09BC"/>
    <w:rsid w:val="00BF1ABB"/>
    <w:rsid w:val="00BF2091"/>
    <w:rsid w:val="00BF3F0E"/>
    <w:rsid w:val="00BF4DE3"/>
    <w:rsid w:val="00BF782C"/>
    <w:rsid w:val="00C00173"/>
    <w:rsid w:val="00C03DF9"/>
    <w:rsid w:val="00C0466F"/>
    <w:rsid w:val="00C04DD6"/>
    <w:rsid w:val="00C050C3"/>
    <w:rsid w:val="00C05508"/>
    <w:rsid w:val="00C06129"/>
    <w:rsid w:val="00C063F2"/>
    <w:rsid w:val="00C07A4B"/>
    <w:rsid w:val="00C12872"/>
    <w:rsid w:val="00C13102"/>
    <w:rsid w:val="00C131B0"/>
    <w:rsid w:val="00C13299"/>
    <w:rsid w:val="00C15642"/>
    <w:rsid w:val="00C1634A"/>
    <w:rsid w:val="00C1720A"/>
    <w:rsid w:val="00C21C76"/>
    <w:rsid w:val="00C228F9"/>
    <w:rsid w:val="00C23CDA"/>
    <w:rsid w:val="00C243AF"/>
    <w:rsid w:val="00C2552A"/>
    <w:rsid w:val="00C26632"/>
    <w:rsid w:val="00C278BF"/>
    <w:rsid w:val="00C3027A"/>
    <w:rsid w:val="00C303F8"/>
    <w:rsid w:val="00C32222"/>
    <w:rsid w:val="00C34422"/>
    <w:rsid w:val="00C3481F"/>
    <w:rsid w:val="00C34899"/>
    <w:rsid w:val="00C34F80"/>
    <w:rsid w:val="00C357C3"/>
    <w:rsid w:val="00C35FAC"/>
    <w:rsid w:val="00C4137D"/>
    <w:rsid w:val="00C44F35"/>
    <w:rsid w:val="00C45B56"/>
    <w:rsid w:val="00C465D0"/>
    <w:rsid w:val="00C47D42"/>
    <w:rsid w:val="00C5016B"/>
    <w:rsid w:val="00C50F43"/>
    <w:rsid w:val="00C527BB"/>
    <w:rsid w:val="00C53D08"/>
    <w:rsid w:val="00C53D50"/>
    <w:rsid w:val="00C542FF"/>
    <w:rsid w:val="00C54AFB"/>
    <w:rsid w:val="00C5675D"/>
    <w:rsid w:val="00C6258E"/>
    <w:rsid w:val="00C6295E"/>
    <w:rsid w:val="00C63CB2"/>
    <w:rsid w:val="00C659B1"/>
    <w:rsid w:val="00C65BCE"/>
    <w:rsid w:val="00C65E70"/>
    <w:rsid w:val="00C67142"/>
    <w:rsid w:val="00C673DB"/>
    <w:rsid w:val="00C6792D"/>
    <w:rsid w:val="00C710E1"/>
    <w:rsid w:val="00C72628"/>
    <w:rsid w:val="00C727B3"/>
    <w:rsid w:val="00C73249"/>
    <w:rsid w:val="00C7565A"/>
    <w:rsid w:val="00C75D41"/>
    <w:rsid w:val="00C8059E"/>
    <w:rsid w:val="00C82B42"/>
    <w:rsid w:val="00C8367B"/>
    <w:rsid w:val="00C83C00"/>
    <w:rsid w:val="00C843C1"/>
    <w:rsid w:val="00C8609B"/>
    <w:rsid w:val="00C87319"/>
    <w:rsid w:val="00C87D50"/>
    <w:rsid w:val="00C90CFB"/>
    <w:rsid w:val="00C92855"/>
    <w:rsid w:val="00C943F1"/>
    <w:rsid w:val="00C955B0"/>
    <w:rsid w:val="00C969DB"/>
    <w:rsid w:val="00C96C26"/>
    <w:rsid w:val="00C9737B"/>
    <w:rsid w:val="00CA1B57"/>
    <w:rsid w:val="00CA1CDA"/>
    <w:rsid w:val="00CA218D"/>
    <w:rsid w:val="00CA478D"/>
    <w:rsid w:val="00CA52F8"/>
    <w:rsid w:val="00CA56DA"/>
    <w:rsid w:val="00CB13F8"/>
    <w:rsid w:val="00CB2564"/>
    <w:rsid w:val="00CB26DC"/>
    <w:rsid w:val="00CB27FD"/>
    <w:rsid w:val="00CB33AA"/>
    <w:rsid w:val="00CB640A"/>
    <w:rsid w:val="00CB79BF"/>
    <w:rsid w:val="00CC302F"/>
    <w:rsid w:val="00CC3F07"/>
    <w:rsid w:val="00CC44FA"/>
    <w:rsid w:val="00CC49AB"/>
    <w:rsid w:val="00CC4ECA"/>
    <w:rsid w:val="00CC6118"/>
    <w:rsid w:val="00CC64E8"/>
    <w:rsid w:val="00CD20EB"/>
    <w:rsid w:val="00CD3DCC"/>
    <w:rsid w:val="00CD4B5C"/>
    <w:rsid w:val="00CD4DB8"/>
    <w:rsid w:val="00CD70A3"/>
    <w:rsid w:val="00CD7604"/>
    <w:rsid w:val="00CD7F66"/>
    <w:rsid w:val="00CE01B8"/>
    <w:rsid w:val="00CE25D1"/>
    <w:rsid w:val="00CE3B7A"/>
    <w:rsid w:val="00CE413F"/>
    <w:rsid w:val="00CE5766"/>
    <w:rsid w:val="00CE7B66"/>
    <w:rsid w:val="00CF0D6B"/>
    <w:rsid w:val="00CF19A8"/>
    <w:rsid w:val="00CF3848"/>
    <w:rsid w:val="00CF589B"/>
    <w:rsid w:val="00CF66C1"/>
    <w:rsid w:val="00D02EE7"/>
    <w:rsid w:val="00D03A38"/>
    <w:rsid w:val="00D046C8"/>
    <w:rsid w:val="00D04B6D"/>
    <w:rsid w:val="00D05679"/>
    <w:rsid w:val="00D10DC4"/>
    <w:rsid w:val="00D11B17"/>
    <w:rsid w:val="00D12401"/>
    <w:rsid w:val="00D127CD"/>
    <w:rsid w:val="00D13B27"/>
    <w:rsid w:val="00D13C3E"/>
    <w:rsid w:val="00D14978"/>
    <w:rsid w:val="00D150A4"/>
    <w:rsid w:val="00D17603"/>
    <w:rsid w:val="00D20CBF"/>
    <w:rsid w:val="00D30481"/>
    <w:rsid w:val="00D3420F"/>
    <w:rsid w:val="00D345E0"/>
    <w:rsid w:val="00D3478C"/>
    <w:rsid w:val="00D35209"/>
    <w:rsid w:val="00D35C0F"/>
    <w:rsid w:val="00D36580"/>
    <w:rsid w:val="00D37399"/>
    <w:rsid w:val="00D402C2"/>
    <w:rsid w:val="00D4041C"/>
    <w:rsid w:val="00D406ED"/>
    <w:rsid w:val="00D40864"/>
    <w:rsid w:val="00D40C38"/>
    <w:rsid w:val="00D411FC"/>
    <w:rsid w:val="00D432CA"/>
    <w:rsid w:val="00D435BC"/>
    <w:rsid w:val="00D43C28"/>
    <w:rsid w:val="00D43F04"/>
    <w:rsid w:val="00D441EB"/>
    <w:rsid w:val="00D44207"/>
    <w:rsid w:val="00D452FB"/>
    <w:rsid w:val="00D46DD3"/>
    <w:rsid w:val="00D46FA1"/>
    <w:rsid w:val="00D510EA"/>
    <w:rsid w:val="00D5380A"/>
    <w:rsid w:val="00D53D44"/>
    <w:rsid w:val="00D542E3"/>
    <w:rsid w:val="00D558BF"/>
    <w:rsid w:val="00D563D8"/>
    <w:rsid w:val="00D607FA"/>
    <w:rsid w:val="00D63933"/>
    <w:rsid w:val="00D65110"/>
    <w:rsid w:val="00D658EB"/>
    <w:rsid w:val="00D664F0"/>
    <w:rsid w:val="00D6673C"/>
    <w:rsid w:val="00D678E2"/>
    <w:rsid w:val="00D67A13"/>
    <w:rsid w:val="00D67CC9"/>
    <w:rsid w:val="00D7011A"/>
    <w:rsid w:val="00D70A87"/>
    <w:rsid w:val="00D70F15"/>
    <w:rsid w:val="00D71216"/>
    <w:rsid w:val="00D73F16"/>
    <w:rsid w:val="00D74BE1"/>
    <w:rsid w:val="00D77A88"/>
    <w:rsid w:val="00D8028C"/>
    <w:rsid w:val="00D80846"/>
    <w:rsid w:val="00D81270"/>
    <w:rsid w:val="00D81647"/>
    <w:rsid w:val="00D87AB1"/>
    <w:rsid w:val="00D90918"/>
    <w:rsid w:val="00D90B72"/>
    <w:rsid w:val="00D940BE"/>
    <w:rsid w:val="00D95E4D"/>
    <w:rsid w:val="00D97640"/>
    <w:rsid w:val="00DA10A4"/>
    <w:rsid w:val="00DA2448"/>
    <w:rsid w:val="00DA28A4"/>
    <w:rsid w:val="00DA3255"/>
    <w:rsid w:val="00DA4208"/>
    <w:rsid w:val="00DA47B6"/>
    <w:rsid w:val="00DA598D"/>
    <w:rsid w:val="00DA6070"/>
    <w:rsid w:val="00DA6C32"/>
    <w:rsid w:val="00DA7C8E"/>
    <w:rsid w:val="00DB0BFE"/>
    <w:rsid w:val="00DB5451"/>
    <w:rsid w:val="00DB5936"/>
    <w:rsid w:val="00DB63AB"/>
    <w:rsid w:val="00DB6513"/>
    <w:rsid w:val="00DB76EB"/>
    <w:rsid w:val="00DB7AC2"/>
    <w:rsid w:val="00DC1743"/>
    <w:rsid w:val="00DC1809"/>
    <w:rsid w:val="00DC24BA"/>
    <w:rsid w:val="00DC2518"/>
    <w:rsid w:val="00DC3C5A"/>
    <w:rsid w:val="00DC76B1"/>
    <w:rsid w:val="00DC7C1E"/>
    <w:rsid w:val="00DD03B6"/>
    <w:rsid w:val="00DD0B9F"/>
    <w:rsid w:val="00DD30E7"/>
    <w:rsid w:val="00DD32C0"/>
    <w:rsid w:val="00DD4719"/>
    <w:rsid w:val="00DD4CCB"/>
    <w:rsid w:val="00DD6036"/>
    <w:rsid w:val="00DD6FBD"/>
    <w:rsid w:val="00DE6D83"/>
    <w:rsid w:val="00DE7E19"/>
    <w:rsid w:val="00DF02A5"/>
    <w:rsid w:val="00DF0F08"/>
    <w:rsid w:val="00DF16D6"/>
    <w:rsid w:val="00DF2E4F"/>
    <w:rsid w:val="00DF319A"/>
    <w:rsid w:val="00DF3A3B"/>
    <w:rsid w:val="00DF551A"/>
    <w:rsid w:val="00DF63AD"/>
    <w:rsid w:val="00DF7D56"/>
    <w:rsid w:val="00E020C3"/>
    <w:rsid w:val="00E04D1D"/>
    <w:rsid w:val="00E05E2B"/>
    <w:rsid w:val="00E06323"/>
    <w:rsid w:val="00E06D1F"/>
    <w:rsid w:val="00E07335"/>
    <w:rsid w:val="00E0783B"/>
    <w:rsid w:val="00E1172D"/>
    <w:rsid w:val="00E20100"/>
    <w:rsid w:val="00E229C6"/>
    <w:rsid w:val="00E23BA3"/>
    <w:rsid w:val="00E246AA"/>
    <w:rsid w:val="00E24C79"/>
    <w:rsid w:val="00E25895"/>
    <w:rsid w:val="00E25D06"/>
    <w:rsid w:val="00E2614C"/>
    <w:rsid w:val="00E27724"/>
    <w:rsid w:val="00E33E87"/>
    <w:rsid w:val="00E34E7E"/>
    <w:rsid w:val="00E367E2"/>
    <w:rsid w:val="00E3695C"/>
    <w:rsid w:val="00E4045A"/>
    <w:rsid w:val="00E408A8"/>
    <w:rsid w:val="00E43067"/>
    <w:rsid w:val="00E43CE3"/>
    <w:rsid w:val="00E448E4"/>
    <w:rsid w:val="00E45FC6"/>
    <w:rsid w:val="00E4642D"/>
    <w:rsid w:val="00E4655B"/>
    <w:rsid w:val="00E47248"/>
    <w:rsid w:val="00E47E1A"/>
    <w:rsid w:val="00E50E0D"/>
    <w:rsid w:val="00E51072"/>
    <w:rsid w:val="00E522E2"/>
    <w:rsid w:val="00E603FE"/>
    <w:rsid w:val="00E62524"/>
    <w:rsid w:val="00E625CC"/>
    <w:rsid w:val="00E645AD"/>
    <w:rsid w:val="00E66201"/>
    <w:rsid w:val="00E73123"/>
    <w:rsid w:val="00E73EA2"/>
    <w:rsid w:val="00E7627A"/>
    <w:rsid w:val="00E81C4F"/>
    <w:rsid w:val="00E824CC"/>
    <w:rsid w:val="00E82E0C"/>
    <w:rsid w:val="00E82F31"/>
    <w:rsid w:val="00E843C3"/>
    <w:rsid w:val="00E84F58"/>
    <w:rsid w:val="00E862A5"/>
    <w:rsid w:val="00E871D7"/>
    <w:rsid w:val="00E90088"/>
    <w:rsid w:val="00E9132D"/>
    <w:rsid w:val="00E93140"/>
    <w:rsid w:val="00E940B3"/>
    <w:rsid w:val="00E96357"/>
    <w:rsid w:val="00E973A7"/>
    <w:rsid w:val="00E97D7D"/>
    <w:rsid w:val="00EA4437"/>
    <w:rsid w:val="00EA4A63"/>
    <w:rsid w:val="00EA4B69"/>
    <w:rsid w:val="00EA5D96"/>
    <w:rsid w:val="00EB0EEC"/>
    <w:rsid w:val="00EB3C69"/>
    <w:rsid w:val="00EB6105"/>
    <w:rsid w:val="00EB7F7E"/>
    <w:rsid w:val="00EC05D3"/>
    <w:rsid w:val="00EC1D11"/>
    <w:rsid w:val="00EC20B8"/>
    <w:rsid w:val="00EC2E77"/>
    <w:rsid w:val="00EC4AE8"/>
    <w:rsid w:val="00EC5449"/>
    <w:rsid w:val="00EC64B0"/>
    <w:rsid w:val="00EC6A66"/>
    <w:rsid w:val="00EC78FA"/>
    <w:rsid w:val="00ED16C8"/>
    <w:rsid w:val="00ED1E52"/>
    <w:rsid w:val="00ED1EAA"/>
    <w:rsid w:val="00ED38A8"/>
    <w:rsid w:val="00ED49E8"/>
    <w:rsid w:val="00ED5E59"/>
    <w:rsid w:val="00ED7E50"/>
    <w:rsid w:val="00EE0C05"/>
    <w:rsid w:val="00EE384C"/>
    <w:rsid w:val="00EF02AD"/>
    <w:rsid w:val="00EF0A55"/>
    <w:rsid w:val="00EF368B"/>
    <w:rsid w:val="00EF3C06"/>
    <w:rsid w:val="00EF4490"/>
    <w:rsid w:val="00EF4FEC"/>
    <w:rsid w:val="00EF61CD"/>
    <w:rsid w:val="00F02EA1"/>
    <w:rsid w:val="00F04B34"/>
    <w:rsid w:val="00F059E5"/>
    <w:rsid w:val="00F0668F"/>
    <w:rsid w:val="00F07824"/>
    <w:rsid w:val="00F07AEA"/>
    <w:rsid w:val="00F10B37"/>
    <w:rsid w:val="00F10C0C"/>
    <w:rsid w:val="00F11529"/>
    <w:rsid w:val="00F117BD"/>
    <w:rsid w:val="00F12A85"/>
    <w:rsid w:val="00F13C17"/>
    <w:rsid w:val="00F1666C"/>
    <w:rsid w:val="00F16677"/>
    <w:rsid w:val="00F16D7E"/>
    <w:rsid w:val="00F16FDF"/>
    <w:rsid w:val="00F17DE1"/>
    <w:rsid w:val="00F20FC2"/>
    <w:rsid w:val="00F21A21"/>
    <w:rsid w:val="00F23DFA"/>
    <w:rsid w:val="00F26EEE"/>
    <w:rsid w:val="00F2744C"/>
    <w:rsid w:val="00F27F38"/>
    <w:rsid w:val="00F318D1"/>
    <w:rsid w:val="00F3220C"/>
    <w:rsid w:val="00F32BF9"/>
    <w:rsid w:val="00F32EA8"/>
    <w:rsid w:val="00F359CF"/>
    <w:rsid w:val="00F37B15"/>
    <w:rsid w:val="00F41456"/>
    <w:rsid w:val="00F41CFA"/>
    <w:rsid w:val="00F422A6"/>
    <w:rsid w:val="00F43022"/>
    <w:rsid w:val="00F4397D"/>
    <w:rsid w:val="00F44752"/>
    <w:rsid w:val="00F51253"/>
    <w:rsid w:val="00F51AAE"/>
    <w:rsid w:val="00F52466"/>
    <w:rsid w:val="00F5385E"/>
    <w:rsid w:val="00F56BBF"/>
    <w:rsid w:val="00F57724"/>
    <w:rsid w:val="00F6414F"/>
    <w:rsid w:val="00F65732"/>
    <w:rsid w:val="00F65A97"/>
    <w:rsid w:val="00F66288"/>
    <w:rsid w:val="00F668AA"/>
    <w:rsid w:val="00F71546"/>
    <w:rsid w:val="00F730FC"/>
    <w:rsid w:val="00F763C9"/>
    <w:rsid w:val="00F775CF"/>
    <w:rsid w:val="00F77C25"/>
    <w:rsid w:val="00F80BF5"/>
    <w:rsid w:val="00F82053"/>
    <w:rsid w:val="00F8274E"/>
    <w:rsid w:val="00F82B9A"/>
    <w:rsid w:val="00F83A83"/>
    <w:rsid w:val="00F87475"/>
    <w:rsid w:val="00F8755C"/>
    <w:rsid w:val="00F91D63"/>
    <w:rsid w:val="00F94028"/>
    <w:rsid w:val="00F95DA3"/>
    <w:rsid w:val="00FA012F"/>
    <w:rsid w:val="00FA0A8E"/>
    <w:rsid w:val="00FA172B"/>
    <w:rsid w:val="00FA23CA"/>
    <w:rsid w:val="00FA59AA"/>
    <w:rsid w:val="00FA6BE8"/>
    <w:rsid w:val="00FB23F1"/>
    <w:rsid w:val="00FB26D9"/>
    <w:rsid w:val="00FB6407"/>
    <w:rsid w:val="00FB709F"/>
    <w:rsid w:val="00FC2AD7"/>
    <w:rsid w:val="00FC3069"/>
    <w:rsid w:val="00FC347A"/>
    <w:rsid w:val="00FC7DF8"/>
    <w:rsid w:val="00FD0578"/>
    <w:rsid w:val="00FD12A4"/>
    <w:rsid w:val="00FD512B"/>
    <w:rsid w:val="00FD6338"/>
    <w:rsid w:val="00FE0670"/>
    <w:rsid w:val="00FE0C3A"/>
    <w:rsid w:val="00FE0DBA"/>
    <w:rsid w:val="00FE1B74"/>
    <w:rsid w:val="00FE1CD1"/>
    <w:rsid w:val="00FE4DE6"/>
    <w:rsid w:val="00FE5013"/>
    <w:rsid w:val="00FE5750"/>
    <w:rsid w:val="00FE5A83"/>
    <w:rsid w:val="00FE60BB"/>
    <w:rsid w:val="00FF0BC0"/>
    <w:rsid w:val="00FF16F3"/>
    <w:rsid w:val="00FF1FD3"/>
    <w:rsid w:val="00FF266D"/>
    <w:rsid w:val="00FF3087"/>
    <w:rsid w:val="00FF38CE"/>
    <w:rsid w:val="00FF39D8"/>
    <w:rsid w:val="00FF584F"/>
    <w:rsid w:val="00FF64DB"/>
    <w:rsid w:val="00FF7270"/>
    <w:rsid w:val="0EBC7B54"/>
    <w:rsid w:val="0FE23029"/>
    <w:rsid w:val="12517B05"/>
    <w:rsid w:val="192F1731"/>
    <w:rsid w:val="22A93977"/>
    <w:rsid w:val="22DA55E8"/>
    <w:rsid w:val="3E8B6EC2"/>
    <w:rsid w:val="454E7AF3"/>
    <w:rsid w:val="577319A4"/>
    <w:rsid w:val="5A465DB4"/>
    <w:rsid w:val="5BB86BA7"/>
    <w:rsid w:val="62D428F3"/>
    <w:rsid w:val="665B5A58"/>
    <w:rsid w:val="75E9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68EB9"/>
  <w15:docId w15:val="{FA721FA4-643A-45F3-A630-41F6197B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uiPriority w:val="99"/>
    <w:unhideWhenUsed/>
    <w:pPr>
      <w:spacing w:line="500" w:lineRule="exact"/>
      <w:ind w:firstLine="420"/>
    </w:pPr>
    <w:rPr>
      <w:rFonts w:ascii="Times New Roman" w:hAnsi="Times New Roman"/>
      <w:sz w:val="28"/>
    </w:rPr>
  </w:style>
  <w:style w:type="paragraph" w:styleId="a8">
    <w:name w:val="Body Text"/>
    <w:basedOn w:val="a"/>
    <w:next w:val="a7"/>
    <w:uiPriority w:val="99"/>
    <w:unhideWhenUsed/>
    <w:pPr>
      <w:ind w:leftChars="100" w:left="100" w:rightChars="100" w:right="100"/>
    </w:pPr>
    <w:rPr>
      <w:rFonts w:ascii="Calibri" w:eastAsia="宋体" w:hAnsi="Calibri" w:cs="Times New Roman"/>
      <w:szCs w:val="24"/>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2">
    <w:name w:val="列表段落2"/>
    <w:basedOn w:val="a"/>
    <w:uiPriority w:val="99"/>
    <w:qFormat/>
    <w:pPr>
      <w:ind w:firstLineChars="200" w:firstLine="420"/>
    </w:pPr>
  </w:style>
  <w:style w:type="paragraph" w:styleId="ae">
    <w:name w:val="List Paragraph"/>
    <w:basedOn w:val="a"/>
    <w:uiPriority w:val="99"/>
    <w:rsid w:val="009A02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10AEC-ED4F-4194-926D-3BA045BA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培林 唐</dc:creator>
  <cp:lastModifiedBy>dongjianxin</cp:lastModifiedBy>
  <cp:revision>2</cp:revision>
  <cp:lastPrinted>2021-05-08T01:39:00Z</cp:lastPrinted>
  <dcterms:created xsi:type="dcterms:W3CDTF">2021-05-25T02:54:00Z</dcterms:created>
  <dcterms:modified xsi:type="dcterms:W3CDTF">2021-05-25T02:54:00Z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