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F95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210" w:rightChars="100" w:firstLine="0" w:firstLineChars="0"/>
        <w:jc w:val="right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 w14:paraId="6EB2386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210" w:rightChars="100" w:firstLine="0" w:firstLineChars="0"/>
        <w:jc w:val="right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sz w:val="32"/>
        </w:rPr>
        <w:pict>
          <v:group id="_x0000_s1026" o:spid="_x0000_s1026" o:spt="203" style="position:absolute;left:0pt;margin-left:-17pt;margin-top:-48.85pt;height:698pt;width:493.9pt;z-index:-251657216;mso-width-relative:page;mso-height-relative:page;" coordorigin="1417,1984" coordsize="9638,14065">
            <o:lock v:ext="edit" aspectratio="f"/>
            <v:shape id="_x0000_s1027" o:spid="_x0000_s1027" o:spt="136" type="#_x0000_t136" style="position:absolute;left:1984;top:1984;height:1077;width:8504;" fillcolor="#FF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云阳县规划和自然资源局" style="font-family:方正小标宋_GBK;font-size:36pt;font-weight:bold;v-text-align:center;"/>
            </v:shape>
            <v:line id="_x0000_s1028" o:spid="_x0000_s1028" o:spt="20" style="position:absolute;left:1417;top:3348;height:0;width:9638;" filled="f" stroked="t" coordsize="21600,21600">
              <v:path arrowok="t"/>
              <v:fill on="f" focussize="0,0"/>
              <v:stroke weight="6pt" color="#FF0000" linestyle="thickThin"/>
              <v:imagedata o:title=""/>
              <o:lock v:ext="edit" aspectratio="f"/>
            </v:line>
            <v:line id="_x0000_s1029" o:spid="_x0000_s1029" o:spt="20" style="position:absolute;left:1417;top:16049;height:0;width:9638;" filled="f" stroked="t" coordsize="21600,21600">
              <v:path arrowok="t"/>
              <v:fill on="f" focussize="0,0"/>
              <v:stroke weight="6pt" color="#FF0000" linestyle="thinThick"/>
              <v:imagedata o:title=""/>
              <o:lock v:ext="edit" aspectratio="f"/>
            </v:line>
          </v:group>
        </w:pict>
      </w:r>
    </w:p>
    <w:p w14:paraId="3E394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_GBK"/>
          <w:sz w:val="44"/>
          <w:szCs w:val="44"/>
        </w:rPr>
      </w:pPr>
    </w:p>
    <w:p w14:paraId="04ABC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云阳县</w:t>
      </w:r>
      <w:r>
        <w:rPr>
          <w:rFonts w:hint="eastAsia" w:eastAsia="方正小标宋_GBK"/>
          <w:sz w:val="44"/>
          <w:szCs w:val="44"/>
          <w:lang w:val="en-US" w:eastAsia="zh-CN"/>
        </w:rPr>
        <w:t>规划和自然资源局</w:t>
      </w:r>
    </w:p>
    <w:p w14:paraId="2517F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及时缴纳土地价款的通知</w:t>
      </w:r>
    </w:p>
    <w:bookmarkEnd w:id="0"/>
    <w:p w14:paraId="73D162B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outlineLvl w:val="9"/>
        <w:rPr>
          <w:rFonts w:ascii="方正黑体_GBK" w:eastAsia="方正黑体_GBK"/>
          <w:b/>
          <w:sz w:val="44"/>
          <w:szCs w:val="44"/>
        </w:rPr>
      </w:pPr>
    </w:p>
    <w:p w14:paraId="2282C0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相关单位及个人</w:t>
      </w:r>
      <w:r>
        <w:rPr>
          <w:rFonts w:hint="eastAsia" w:eastAsia="方正仿宋_GBK" w:cs="Times New Roman"/>
          <w:sz w:val="32"/>
          <w:szCs w:val="32"/>
          <w:lang w:eastAsia="zh-CN"/>
        </w:rPr>
        <w:t>：</w:t>
      </w:r>
    </w:p>
    <w:p w14:paraId="332CCA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default" w:ascii="方正仿宋_GBK" w:eastAsia="方正仿宋_GBK"/>
          <w:sz w:val="32"/>
          <w:szCs w:val="32"/>
          <w:lang w:eastAsia="zh-CN"/>
        </w:rPr>
        <w:t xml:space="preserve">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为切实保障群众合法权益，稳民生，解决因历史遗留问题导致的不动产“登记难”问题，</w:t>
      </w:r>
      <w:r>
        <w:rPr>
          <w:rFonts w:hint="eastAsia" w:eastAsia="方正仿宋_GBK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《自然资源部关于加快解决不动产登记若干历史遗留问题的通知》</w:t>
      </w: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自然资发〔2021〕1号</w:t>
      </w:r>
      <w:r>
        <w:rPr>
          <w:rFonts w:hint="eastAsia" w:eastAsia="方正仿宋_GBK" w:cs="Times New Roman"/>
          <w:sz w:val="32"/>
          <w:szCs w:val="32"/>
          <w:lang w:eastAsia="zh-CN"/>
        </w:rPr>
        <w:t>）、《云阳县人民政府办公室关于印发青龙、双江街道群众房屋产权证办理问题化解处置工作方案的通知》（云阳府办发〔2019〕109号）和县委、县政府工作要求，我局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通过“证缴分离”模式</w:t>
      </w:r>
      <w:r>
        <w:rPr>
          <w:rFonts w:hint="eastAsia" w:eastAsia="方正仿宋_GBK" w:cs="Times New Roman"/>
          <w:sz w:val="32"/>
          <w:szCs w:val="32"/>
          <w:lang w:eastAsia="zh-CN"/>
        </w:rPr>
        <w:t>解决了群众办证问题。现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将有关要求</w:t>
      </w:r>
      <w:r>
        <w:rPr>
          <w:rFonts w:hint="eastAsia" w:eastAsia="方正仿宋_GBK" w:cs="Times New Roman"/>
          <w:sz w:val="32"/>
          <w:szCs w:val="32"/>
          <w:lang w:eastAsia="zh-CN"/>
        </w:rPr>
        <w:t>通如下：</w:t>
      </w:r>
    </w:p>
    <w:p w14:paraId="225A9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一、我局已将相关缴费信息通过非税系统推送至云阳县税务局，请所涉及单位和个人及时向我局核实缴款信息。</w:t>
      </w:r>
    </w:p>
    <w:p w14:paraId="7CAC5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按照财综〔2021〕19号、渝财综〔2021〕66号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文件精神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sz w:val="32"/>
          <w:szCs w:val="32"/>
          <w:lang w:eastAsia="zh-CN"/>
        </w:rPr>
        <w:t>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2022年1月1日起，土地价款征收、催收职能职责已划转税务，请相关单位及时向税务申报缴纳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5812E79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特此通知。</w:t>
      </w:r>
    </w:p>
    <w:p w14:paraId="25B406AC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4640" w:firstLineChars="145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85D231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4640" w:firstLineChars="145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云阳县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规划和自然资源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</w:t>
      </w:r>
    </w:p>
    <w:p w14:paraId="3AB3C9F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right="420" w:rightChars="200" w:firstLine="5120" w:firstLineChars="1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8"/>
          <w:pgMar w:top="2098" w:right="1588" w:bottom="1417" w:left="1474" w:header="851" w:footer="992" w:gutter="0"/>
          <w:cols w:space="720" w:num="1"/>
          <w:rtlGutter w:val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tbl>
      <w:tblPr>
        <w:tblStyle w:val="2"/>
        <w:tblW w:w="8439" w:type="dxa"/>
        <w:tblInd w:w="3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509"/>
      </w:tblGrid>
      <w:tr w14:paraId="0AD52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涉及“证缴分离”补缴地价款项目明细表</w:t>
            </w:r>
          </w:p>
        </w:tc>
      </w:tr>
      <w:tr w14:paraId="2E3F2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 w14:paraId="0FB55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银海市政梯道1、2综合楼</w:t>
            </w:r>
          </w:p>
        </w:tc>
      </w:tr>
      <w:tr w14:paraId="203D6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外滩社区综合楼</w:t>
            </w:r>
          </w:p>
        </w:tc>
      </w:tr>
      <w:tr w14:paraId="2A3C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天鹅社区综合楼</w:t>
            </w:r>
          </w:p>
        </w:tc>
      </w:tr>
      <w:tr w14:paraId="1C548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青龙嘴社区综合楼</w:t>
            </w:r>
          </w:p>
        </w:tc>
      </w:tr>
      <w:tr w14:paraId="3FAC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张书芳等26户联建房</w:t>
            </w:r>
          </w:p>
        </w:tc>
      </w:tr>
      <w:tr w14:paraId="7C982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双江街道大雁社区综合楼</w:t>
            </w:r>
          </w:p>
        </w:tc>
      </w:tr>
      <w:tr w14:paraId="394F4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谭家岩公厕</w:t>
            </w:r>
          </w:p>
        </w:tc>
      </w:tr>
      <w:tr w14:paraId="156CA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长江林场职工住宅楼</w:t>
            </w:r>
          </w:p>
        </w:tc>
      </w:tr>
      <w:tr w14:paraId="193D7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供销学校职工宿舍楼</w:t>
            </w:r>
          </w:p>
        </w:tc>
      </w:tr>
      <w:tr w14:paraId="7F6C3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港贸市场综合楼</w:t>
            </w:r>
          </w:p>
        </w:tc>
      </w:tr>
      <w:tr w14:paraId="55C76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政协C栋住宅楼</w:t>
            </w:r>
          </w:p>
        </w:tc>
      </w:tr>
      <w:tr w14:paraId="678D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长城二建司2号综合楼</w:t>
            </w:r>
          </w:p>
        </w:tc>
      </w:tr>
      <w:tr w14:paraId="1A924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长城二建司莲花塘综合楼</w:t>
            </w:r>
          </w:p>
        </w:tc>
      </w:tr>
      <w:tr w14:paraId="3FCD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西城豪苑住宅楼</w:t>
            </w:r>
          </w:p>
        </w:tc>
      </w:tr>
      <w:tr w14:paraId="65277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日杂公司职工住宅楼</w:t>
            </w:r>
          </w:p>
        </w:tc>
      </w:tr>
      <w:tr w14:paraId="1334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云硐供销社综合楼</w:t>
            </w:r>
          </w:p>
        </w:tc>
      </w:tr>
      <w:tr w14:paraId="2255A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双江综合厂综合楼</w:t>
            </w:r>
          </w:p>
        </w:tc>
      </w:tr>
      <w:tr w14:paraId="43C26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重庆渝云建司联建房</w:t>
            </w:r>
          </w:p>
        </w:tc>
      </w:tr>
      <w:tr w14:paraId="641C2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故陵水利水保站办公综合楼</w:t>
            </w:r>
          </w:p>
        </w:tc>
      </w:tr>
      <w:tr w14:paraId="636FE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孙兴安联建房</w:t>
            </w:r>
          </w:p>
        </w:tc>
      </w:tr>
      <w:tr w14:paraId="34006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恒达革岭建司职工住宅楼</w:t>
            </w:r>
          </w:p>
        </w:tc>
      </w:tr>
      <w:tr w14:paraId="6EE5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楼子包综合楼</w:t>
            </w:r>
          </w:p>
        </w:tc>
      </w:tr>
      <w:tr w14:paraId="4B2D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涂家堡10、11号移民统建房</w:t>
            </w:r>
          </w:p>
        </w:tc>
      </w:tr>
      <w:tr w14:paraId="75E68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装卸公司2号楼</w:t>
            </w:r>
          </w:p>
        </w:tc>
      </w:tr>
      <w:tr w14:paraId="1CDF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木材公司职工综合楼</w:t>
            </w:r>
          </w:p>
        </w:tc>
      </w:tr>
      <w:tr w14:paraId="100CC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谭平权住宅楼</w:t>
            </w:r>
          </w:p>
        </w:tc>
      </w:tr>
      <w:tr w14:paraId="4EE0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云阳县残联汽配经营站综合楼</w:t>
            </w:r>
          </w:p>
        </w:tc>
      </w:tr>
      <w:tr w14:paraId="0AB51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日杂公司民德路职工宿舍楼</w:t>
            </w:r>
          </w:p>
        </w:tc>
      </w:tr>
      <w:tr w14:paraId="013CD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双江街道谭汉洋、罗全发等联建房</w:t>
            </w:r>
          </w:p>
        </w:tc>
      </w:tr>
      <w:tr w14:paraId="2348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繁华贸易公司双江农技站综合楼</w:t>
            </w:r>
          </w:p>
        </w:tc>
      </w:tr>
      <w:tr w14:paraId="5D59E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柏杨湾社区办公用房</w:t>
            </w:r>
          </w:p>
        </w:tc>
      </w:tr>
      <w:tr w14:paraId="4573F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天然气公司附属楼</w:t>
            </w:r>
          </w:p>
        </w:tc>
      </w:tr>
      <w:tr w14:paraId="406AA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磷肥厂职工住宅楼</w:t>
            </w:r>
          </w:p>
        </w:tc>
      </w:tr>
      <w:tr w14:paraId="2D4D3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两江休闲娱乐有限公司移民迁建综合楼</w:t>
            </w:r>
          </w:p>
        </w:tc>
      </w:tr>
      <w:tr w14:paraId="1977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刘世琼等5户与工艺美术制镜厂联建房（星月湾）34户</w:t>
            </w:r>
          </w:p>
        </w:tc>
      </w:tr>
      <w:tr w14:paraId="2882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刘世琼等5户与工艺美术制镜厂联建房（星月湾）40户</w:t>
            </w:r>
          </w:p>
        </w:tc>
      </w:tr>
      <w:tr w14:paraId="5E73E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伴江馨居</w:t>
            </w:r>
          </w:p>
        </w:tc>
      </w:tr>
      <w:tr w14:paraId="03F7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云阳县三峡建筑工程有限公司综合楼</w:t>
            </w:r>
          </w:p>
        </w:tc>
      </w:tr>
      <w:tr w14:paraId="6A54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云阳县滨江嘉苑综合楼</w:t>
            </w:r>
          </w:p>
        </w:tc>
      </w:tr>
      <w:tr w14:paraId="0A1FC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双江粮油收储公司综合楼</w:t>
            </w:r>
          </w:p>
        </w:tc>
      </w:tr>
      <w:tr w14:paraId="4BD7F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鑫都雅苑C栋（陈厚名）</w:t>
            </w:r>
          </w:p>
        </w:tc>
      </w:tr>
      <w:tr w14:paraId="4AA6B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云阳镇企办室综合楼</w:t>
            </w:r>
          </w:p>
        </w:tc>
      </w:tr>
      <w:tr w14:paraId="0FD8A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8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E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云阳县长通公司1/2/3区综合楼</w:t>
            </w:r>
          </w:p>
        </w:tc>
      </w:tr>
      <w:tr w14:paraId="2B621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E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1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青龙街道鑫都雅苑A栋</w:t>
            </w:r>
          </w:p>
        </w:tc>
      </w:tr>
      <w:tr w14:paraId="523B6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7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1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商业局移民迁建职工宿舍综合楼</w:t>
            </w:r>
          </w:p>
        </w:tc>
      </w:tr>
      <w:tr w14:paraId="085E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B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2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鑫都雅苑C栋</w:t>
            </w:r>
          </w:p>
        </w:tc>
      </w:tr>
      <w:tr w14:paraId="3745B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4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C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鑫都雅苑C栋缴纳划拨收益</w:t>
            </w:r>
          </w:p>
        </w:tc>
      </w:tr>
      <w:tr w14:paraId="26FBB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4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1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“融江丽舍”超建筑面积补缴土地出让金</w:t>
            </w:r>
          </w:p>
        </w:tc>
      </w:tr>
      <w:tr w14:paraId="79909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4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8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云阳县阳光左岸商住楼超建筑面积补缴土地出让金</w:t>
            </w:r>
          </w:p>
        </w:tc>
      </w:tr>
      <w:tr w14:paraId="2C5F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0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D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双桂佳园</w:t>
            </w:r>
          </w:p>
        </w:tc>
      </w:tr>
      <w:tr w14:paraId="22BA8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9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9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供销社合作联社综合楼2栋划拨转让收益</w:t>
            </w:r>
          </w:p>
        </w:tc>
      </w:tr>
      <w:tr w14:paraId="37832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3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F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"卧龙居"超面积补缴地价款</w:t>
            </w:r>
          </w:p>
        </w:tc>
      </w:tr>
      <w:tr w14:paraId="30261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C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A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鑫都雅苑C栋12户-陈厚铭</w:t>
            </w:r>
          </w:p>
        </w:tc>
      </w:tr>
      <w:tr w14:paraId="79978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7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0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企办综合楼1户</w:t>
            </w:r>
          </w:p>
        </w:tc>
      </w:tr>
      <w:tr w14:paraId="676B5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8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F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云阳镇企办室综合楼柳华等</w:t>
            </w:r>
          </w:p>
        </w:tc>
      </w:tr>
      <w:tr w14:paraId="6AB1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5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5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鑫都雅苑B栋17户</w:t>
            </w:r>
          </w:p>
        </w:tc>
      </w:tr>
      <w:tr w14:paraId="2DE89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A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B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云阳镇企办室综合楼1户</w:t>
            </w:r>
          </w:p>
        </w:tc>
      </w:tr>
      <w:tr w14:paraId="4DFDA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9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6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鑫都雅苑C栋15户</w:t>
            </w:r>
          </w:p>
        </w:tc>
      </w:tr>
      <w:tr w14:paraId="002E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4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3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云阳镇企办室综合楼</w:t>
            </w:r>
          </w:p>
        </w:tc>
      </w:tr>
      <w:tr w14:paraId="45F1A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3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9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鑫都雅苑B栋房屋转让</w:t>
            </w:r>
          </w:p>
        </w:tc>
      </w:tr>
    </w:tbl>
    <w:p w14:paraId="7D72D34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right="420" w:rightChars="200" w:firstLine="5120" w:firstLineChars="1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588" w:bottom="1417" w:left="1474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15B32"/>
    <w:rsid w:val="31F1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2025-02-18T00:48:00Z</dcterms:created>
  <dc:creator>Ran.</dc:creator>
  <cp:lastModifiedBy>Ran.</cp:lastModifiedBy>
  <dcterms:modified xsi:type="dcterms:W3CDTF">2025-02-18T01:00:44Z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EEEE5BEA73F941B5A4AC16A036A2C4BD_11</vt:lpwstr>
  </property>
  <property fmtid="{D5CDD505-2E9C-101B-9397-08002B2CF9AE}" pid="4" name="KSOTemplateDocerSaveRecord">
    <vt:lpwstr>eyJoZGlkIjoiMGM4MTk3Y2NhZjkwN2FiNzNmNGY2M2I0YmJmOGY0YTEiLCJ1c2VySWQiOiI2Mzc1OTgxMTkifQ==</vt:lpwstr>
  </property>
</Properties>
</file>