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640" w:rsidRDefault="00AE2640" w:rsidP="00AE2640">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AE2640" w:rsidRDefault="00AE2640" w:rsidP="00AE2640">
      <w:pPr>
        <w:rPr>
          <w:rFonts w:ascii="宋体" w:hAnsi="宋体"/>
          <w:bCs/>
          <w:spacing w:val="50"/>
          <w:sz w:val="28"/>
        </w:rPr>
      </w:pPr>
    </w:p>
    <w:p w:rsidR="00AE2640" w:rsidRDefault="00AE2640" w:rsidP="00AE2640">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AE2640" w:rsidRDefault="00AE2640" w:rsidP="00AE2640">
      <w:pPr>
        <w:pStyle w:val="tb"/>
        <w:spacing w:line="600" w:lineRule="exact"/>
        <w:ind w:firstLineChars="700" w:firstLine="2240"/>
        <w:rPr>
          <w:rFonts w:ascii="方正仿宋_GBK" w:eastAsia="方正仿宋_GBK" w:hAnsi="宋体" w:hint="eastAsia"/>
          <w:bCs/>
          <w:kern w:val="0"/>
          <w:sz w:val="32"/>
          <w:szCs w:val="20"/>
        </w:rPr>
      </w:pPr>
      <w:r w:rsidRPr="00455261">
        <w:rPr>
          <w:rFonts w:ascii="方正仿宋_GBK" w:eastAsia="方正仿宋_GBK" w:hAnsi="宋体" w:hint="eastAsia"/>
          <w:bCs/>
          <w:kern w:val="0"/>
          <w:sz w:val="32"/>
          <w:szCs w:val="20"/>
        </w:rPr>
        <w:t>渝（云阳）环准〔2025〕6号</w:t>
      </w:r>
    </w:p>
    <w:p w:rsidR="00AE2640" w:rsidRDefault="00AE2640" w:rsidP="00AE2640">
      <w:pPr>
        <w:pStyle w:val="tb"/>
        <w:spacing w:line="600" w:lineRule="exact"/>
        <w:rPr>
          <w:rFonts w:ascii="Times New Roman" w:eastAsia="方正仿宋_GBK" w:hAnsi="Times New Roman"/>
          <w:bCs/>
          <w:color w:val="000000"/>
          <w:sz w:val="32"/>
          <w:szCs w:val="32"/>
        </w:rPr>
      </w:pPr>
      <w:r>
        <w:rPr>
          <w:rFonts w:ascii="Times New Roman" w:eastAsia="方正仿宋_GBK" w:hAnsi="Times New Roman" w:hint="eastAsia"/>
          <w:bCs/>
          <w:sz w:val="32"/>
          <w:szCs w:val="32"/>
        </w:rPr>
        <w:t>重庆云尚实业有限公司</w:t>
      </w:r>
      <w:r>
        <w:rPr>
          <w:rFonts w:ascii="Times New Roman" w:eastAsia="方正仿宋_GBK" w:hAnsi="Times New Roman"/>
          <w:bCs/>
          <w:color w:val="000000"/>
          <w:sz w:val="32"/>
          <w:szCs w:val="32"/>
        </w:rPr>
        <w:t>：</w:t>
      </w:r>
    </w:p>
    <w:p w:rsidR="00AE2640" w:rsidRDefault="00AE2640" w:rsidP="00AE2640">
      <w:pPr>
        <w:pStyle w:val="tb"/>
        <w:spacing w:line="600" w:lineRule="exact"/>
        <w:ind w:firstLineChars="200" w:firstLine="640"/>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你单位报送的</w:t>
      </w:r>
      <w:r>
        <w:rPr>
          <w:rFonts w:ascii="Times New Roman" w:eastAsia="方正仿宋_GBK" w:hAnsi="Times New Roman" w:hint="eastAsia"/>
          <w:sz w:val="32"/>
          <w:szCs w:val="32"/>
        </w:rPr>
        <w:t>云阳县教学家具设备钢件、木件加工车间项目（第一期）</w:t>
      </w:r>
      <w:r>
        <w:rPr>
          <w:rFonts w:ascii="Times New Roman" w:eastAsia="方正仿宋_GBK" w:hAnsi="Times New Roman"/>
          <w:bCs/>
          <w:color w:val="000000"/>
          <w:sz w:val="32"/>
          <w:szCs w:val="32"/>
        </w:rPr>
        <w:t>（项目代码：</w:t>
      </w:r>
      <w:r w:rsidRPr="00CE701A">
        <w:rPr>
          <w:rFonts w:ascii="Times New Roman" w:eastAsia="方正仿宋_GBK" w:hAnsi="Times New Roman"/>
          <w:bCs/>
          <w:color w:val="000000"/>
          <w:sz w:val="32"/>
          <w:szCs w:val="32"/>
        </w:rPr>
        <w:t>2403-500235-04-01-133705</w:t>
      </w:r>
      <w:r>
        <w:rPr>
          <w:rFonts w:ascii="Times New Roman" w:eastAsia="方正仿宋_GBK" w:hAnsi="Times New Roman"/>
          <w:bCs/>
          <w:color w:val="000000"/>
          <w:sz w:val="32"/>
          <w:szCs w:val="32"/>
        </w:rPr>
        <w:t>）环评文件及相关报批申请材料收悉，经审查，符合我市建设项目环境影响评价文件告知承诺审批的相关要求。根据</w:t>
      </w:r>
      <w:r>
        <w:rPr>
          <w:rFonts w:ascii="Times New Roman" w:eastAsia="方正仿宋_GBK" w:hAnsi="Times New Roman" w:hint="eastAsia"/>
          <w:bCs/>
          <w:color w:val="000000"/>
          <w:sz w:val="32"/>
          <w:szCs w:val="32"/>
        </w:rPr>
        <w:t>重庆东驰环保工程有限公司</w:t>
      </w:r>
      <w:r>
        <w:rPr>
          <w:rFonts w:ascii="Times New Roman" w:eastAsia="方正仿宋_GBK" w:hAnsi="Times New Roman"/>
          <w:bCs/>
          <w:color w:val="000000"/>
          <w:sz w:val="32"/>
          <w:szCs w:val="32"/>
        </w:rPr>
        <w:t>（统一社会信用代码：</w:t>
      </w:r>
      <w:r>
        <w:rPr>
          <w:rFonts w:ascii="Times New Roman" w:eastAsia="方正仿宋_GBK" w:hAnsi="Times New Roman" w:hint="eastAsia"/>
          <w:bCs/>
          <w:color w:val="000000"/>
          <w:sz w:val="32"/>
          <w:szCs w:val="32"/>
        </w:rPr>
        <w:t xml:space="preserve"> </w:t>
      </w:r>
      <w:r w:rsidRPr="00CE701A">
        <w:rPr>
          <w:rFonts w:ascii="Times New Roman" w:eastAsia="方正仿宋_GBK" w:hAnsi="Times New Roman"/>
          <w:bCs/>
          <w:color w:val="000000"/>
          <w:sz w:val="32"/>
          <w:szCs w:val="32"/>
        </w:rPr>
        <w:t>91500101MAC8Y4CN7G</w:t>
      </w:r>
      <w:r>
        <w:rPr>
          <w:rFonts w:ascii="Times New Roman" w:eastAsia="方正仿宋_GBK" w:hAnsi="Times New Roman"/>
          <w:bCs/>
          <w:color w:val="000000"/>
          <w:sz w:val="32"/>
          <w:szCs w:val="32"/>
        </w:rPr>
        <w:t>）编制的《</w:t>
      </w:r>
      <w:r>
        <w:rPr>
          <w:rFonts w:ascii="Times New Roman" w:eastAsia="方正仿宋_GBK" w:hAnsi="Times New Roman" w:hint="eastAsia"/>
          <w:bCs/>
          <w:sz w:val="32"/>
          <w:szCs w:val="32"/>
        </w:rPr>
        <w:t>重庆云尚实业有限公司</w:t>
      </w:r>
      <w:r>
        <w:rPr>
          <w:rFonts w:ascii="Times New Roman" w:eastAsia="方正仿宋_GBK" w:hAnsi="Times New Roman" w:hint="eastAsia"/>
          <w:sz w:val="32"/>
          <w:szCs w:val="32"/>
        </w:rPr>
        <w:t>云阳县教学家具设备钢件、木件加工车间项目（第一期）建设项目</w:t>
      </w:r>
      <w:r>
        <w:rPr>
          <w:rFonts w:ascii="Times New Roman" w:eastAsia="方正仿宋_GBK" w:hAnsi="Times New Roman"/>
          <w:bCs/>
          <w:color w:val="000000"/>
          <w:sz w:val="32"/>
          <w:szCs w:val="32"/>
        </w:rPr>
        <w:t>环境影响报告表（</w:t>
      </w:r>
      <w:r>
        <w:rPr>
          <w:rFonts w:ascii="Times New Roman" w:eastAsia="方正仿宋_GBK" w:hAnsi="Times New Roman" w:hint="eastAsia"/>
          <w:bCs/>
          <w:color w:val="000000"/>
          <w:sz w:val="32"/>
          <w:szCs w:val="32"/>
        </w:rPr>
        <w:t>污染</w:t>
      </w:r>
      <w:r>
        <w:rPr>
          <w:rFonts w:ascii="Times New Roman" w:eastAsia="方正仿宋_GBK" w:hAnsi="Times New Roman"/>
          <w:bCs/>
          <w:color w:val="000000"/>
          <w:sz w:val="32"/>
          <w:szCs w:val="32"/>
        </w:rPr>
        <w:t>影响类）》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rsidR="00AE2640" w:rsidRDefault="00AE2640" w:rsidP="00AE2640">
      <w:pPr>
        <w:spacing w:line="540" w:lineRule="exact"/>
        <w:ind w:rightChars="-10" w:right="-21" w:firstLineChars="200" w:firstLine="640"/>
        <w:rPr>
          <w:rFonts w:eastAsia="方正仿宋_GBK"/>
          <w:bCs/>
          <w:color w:val="000000"/>
          <w:kern w:val="0"/>
          <w:sz w:val="32"/>
          <w:szCs w:val="32"/>
        </w:rPr>
      </w:pPr>
      <w:r>
        <w:rPr>
          <w:rFonts w:eastAsia="方正仿宋_GBK"/>
          <w:bCs/>
          <w:color w:val="000000"/>
          <w:kern w:val="0"/>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eastAsia="方正仿宋_GBK"/>
          <w:bCs/>
          <w:color w:val="000000"/>
          <w:kern w:val="0"/>
          <w:sz w:val="32"/>
          <w:szCs w:val="32"/>
        </w:rPr>
        <w:t>“</w:t>
      </w:r>
      <w:r>
        <w:rPr>
          <w:rFonts w:eastAsia="方正仿宋_GBK"/>
          <w:bCs/>
          <w:color w:val="000000"/>
          <w:kern w:val="0"/>
          <w:sz w:val="32"/>
          <w:szCs w:val="32"/>
        </w:rPr>
        <w:t>三同时</w:t>
      </w:r>
      <w:r>
        <w:rPr>
          <w:rFonts w:eastAsia="方正仿宋_GBK"/>
          <w:bCs/>
          <w:color w:val="000000"/>
          <w:kern w:val="0"/>
          <w:sz w:val="32"/>
          <w:szCs w:val="32"/>
        </w:rPr>
        <w:t>”</w:t>
      </w:r>
      <w:r>
        <w:rPr>
          <w:rFonts w:eastAsia="方正仿宋_GBK"/>
          <w:bCs/>
          <w:color w:val="000000"/>
          <w:kern w:val="0"/>
          <w:sz w:val="32"/>
          <w:szCs w:val="32"/>
        </w:rPr>
        <w:t>制度。项目竣工后，建设单位必须按照规定程序及时开展竣工环保验收，你单位应通过网站或其他便于公众知晓的方式公开环保设施竣工时间、调试期限、验收</w:t>
      </w:r>
      <w:r>
        <w:rPr>
          <w:rFonts w:eastAsia="方正仿宋_GBK"/>
          <w:bCs/>
          <w:color w:val="000000"/>
          <w:kern w:val="0"/>
          <w:sz w:val="32"/>
          <w:szCs w:val="32"/>
        </w:rPr>
        <w:lastRenderedPageBreak/>
        <w:t>报告等信息，并同时报送我局备查；验收公示期满</w:t>
      </w:r>
      <w:r>
        <w:rPr>
          <w:rFonts w:eastAsia="方正仿宋_GBK"/>
          <w:bCs/>
          <w:color w:val="000000"/>
          <w:kern w:val="0"/>
          <w:sz w:val="32"/>
          <w:szCs w:val="32"/>
        </w:rPr>
        <w:t>5</w:t>
      </w:r>
      <w:r>
        <w:rPr>
          <w:rFonts w:eastAsia="方正仿宋_GBK"/>
          <w:bCs/>
          <w:color w:val="000000"/>
          <w:kern w:val="0"/>
          <w:sz w:val="32"/>
          <w:szCs w:val="32"/>
        </w:rPr>
        <w:t>个工作日内，建设单位应将项目验收相关信息填报于全国建设项目环境影响评价管理信息平台。项目验收合格后，方能正式投入使用。</w:t>
      </w:r>
    </w:p>
    <w:p w:rsidR="00AE2640" w:rsidRDefault="00AE2640" w:rsidP="00AE2640">
      <w:pPr>
        <w:pStyle w:val="tb"/>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color w:val="000000"/>
          <w:sz w:val="32"/>
          <w:szCs w:val="32"/>
        </w:rPr>
        <w:t>项目的性质、规模、地点、采用的生产工艺或者防治污染措施发生重大变动的，你单位应当重新报批该项目的环境</w:t>
      </w:r>
      <w:r>
        <w:rPr>
          <w:rFonts w:ascii="Times New Roman" w:eastAsia="方正仿宋_GBK" w:hAnsi="Times New Roman"/>
          <w:bCs/>
          <w:sz w:val="32"/>
          <w:szCs w:val="32"/>
        </w:rPr>
        <w:t>影响评价文件。项目的日常监督管理由</w:t>
      </w:r>
      <w:r>
        <w:rPr>
          <w:rFonts w:ascii="Times New Roman" w:eastAsia="方正仿宋_GBK" w:hAnsi="Times New Roman" w:hint="eastAsia"/>
          <w:bCs/>
          <w:sz w:val="32"/>
          <w:szCs w:val="32"/>
        </w:rPr>
        <w:t>工业园区管委会、</w:t>
      </w:r>
      <w:r>
        <w:rPr>
          <w:rFonts w:ascii="Times New Roman" w:eastAsia="方正仿宋_GBK" w:hAnsi="Times New Roman"/>
          <w:bCs/>
          <w:sz w:val="32"/>
          <w:szCs w:val="32"/>
        </w:rPr>
        <w:t>县生态环境</w:t>
      </w:r>
      <w:r>
        <w:rPr>
          <w:rFonts w:ascii="Times New Roman" w:eastAsia="方正仿宋_GBK" w:hAnsi="Times New Roman" w:hint="eastAsia"/>
          <w:bCs/>
          <w:sz w:val="32"/>
          <w:szCs w:val="32"/>
        </w:rPr>
        <w:t>保护</w:t>
      </w:r>
      <w:r>
        <w:rPr>
          <w:rFonts w:ascii="Times New Roman" w:eastAsia="方正仿宋_GBK" w:hAnsi="Times New Roman"/>
          <w:bCs/>
          <w:sz w:val="32"/>
          <w:szCs w:val="32"/>
        </w:rPr>
        <w:t>综合行政执法支队</w:t>
      </w:r>
      <w:r w:rsidRPr="00961B97">
        <w:rPr>
          <w:rFonts w:eastAsia="方正仿宋_GBK"/>
          <w:bCs/>
          <w:sz w:val="32"/>
        </w:rPr>
        <w:t>和县级相关部门</w:t>
      </w:r>
      <w:r>
        <w:rPr>
          <w:rFonts w:ascii="Times New Roman" w:eastAsia="方正仿宋_GBK" w:hAnsi="Times New Roman"/>
          <w:bCs/>
          <w:sz w:val="32"/>
          <w:szCs w:val="32"/>
        </w:rPr>
        <w:t>按照有关职责实施。</w:t>
      </w:r>
    </w:p>
    <w:p w:rsidR="00AE2640" w:rsidRDefault="00AE2640" w:rsidP="00AE2640">
      <w:pPr>
        <w:pStyle w:val="tb"/>
        <w:spacing w:line="60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此批准书生效时间为公示期满之日起（</w:t>
      </w:r>
      <w:r>
        <w:rPr>
          <w:rFonts w:ascii="Times New Roman" w:eastAsia="方正仿宋_GBK" w:hAnsi="Times New Roman"/>
          <w:bCs/>
          <w:sz w:val="32"/>
          <w:szCs w:val="32"/>
        </w:rPr>
        <w:t>20</w:t>
      </w:r>
      <w:r>
        <w:rPr>
          <w:rFonts w:ascii="Times New Roman" w:eastAsia="方正仿宋_GBK" w:hAnsi="Times New Roman" w:hint="eastAsia"/>
          <w:bCs/>
          <w:sz w:val="32"/>
          <w:szCs w:val="32"/>
        </w:rPr>
        <w:t>25</w:t>
      </w:r>
      <w:r>
        <w:rPr>
          <w:rFonts w:ascii="Times New Roman" w:eastAsia="方正仿宋_GBK" w:hAnsi="Times New Roman"/>
          <w:bCs/>
          <w:sz w:val="32"/>
          <w:szCs w:val="32"/>
        </w:rPr>
        <w:t>年</w:t>
      </w:r>
      <w:r>
        <w:rPr>
          <w:rFonts w:ascii="Times New Roman" w:eastAsia="方正仿宋_GBK" w:hAnsi="Times New Roman" w:hint="eastAsia"/>
          <w:bCs/>
          <w:sz w:val="32"/>
          <w:szCs w:val="32"/>
        </w:rPr>
        <w:t>3</w:t>
      </w:r>
      <w:r>
        <w:rPr>
          <w:rFonts w:ascii="Times New Roman" w:eastAsia="方正仿宋_GBK" w:hAnsi="Times New Roman"/>
          <w:bCs/>
          <w:sz w:val="32"/>
          <w:szCs w:val="32"/>
        </w:rPr>
        <w:t>月</w:t>
      </w:r>
      <w:r>
        <w:rPr>
          <w:rFonts w:ascii="Times New Roman" w:eastAsia="方正仿宋_GBK" w:hAnsi="Times New Roman" w:hint="eastAsia"/>
          <w:bCs/>
          <w:sz w:val="32"/>
          <w:szCs w:val="32"/>
        </w:rPr>
        <w:t>12</w:t>
      </w:r>
      <w:r>
        <w:rPr>
          <w:rFonts w:ascii="Times New Roman" w:eastAsia="方正仿宋_GBK" w:hAnsi="Times New Roman"/>
          <w:bCs/>
          <w:sz w:val="32"/>
          <w:szCs w:val="32"/>
        </w:rPr>
        <w:t>日）自行生效（受理和拟审批决定同步</w:t>
      </w:r>
      <w:r>
        <w:rPr>
          <w:rFonts w:ascii="Times New Roman" w:eastAsia="方正仿宋_GBK" w:hAnsi="Times New Roman" w:hint="eastAsia"/>
          <w:bCs/>
          <w:sz w:val="32"/>
          <w:szCs w:val="32"/>
        </w:rPr>
        <w:t>接续</w:t>
      </w:r>
      <w:r>
        <w:rPr>
          <w:rFonts w:ascii="Times New Roman" w:eastAsia="方正仿宋_GBK" w:hAnsi="Times New Roman"/>
          <w:bCs/>
          <w:sz w:val="32"/>
          <w:szCs w:val="32"/>
        </w:rPr>
        <w:t>公示，共计十个工作日）。生态环境行政主管部门如发现存在不符合告知承诺制情形、环评文件存在重大质量问题的或其他不能审批的情形，依法撤销审批决定，造成的一切法律后果和经济损失均由你单位承担。</w:t>
      </w:r>
    </w:p>
    <w:p w:rsidR="00AE2640" w:rsidRDefault="00AE2640" w:rsidP="00AE2640">
      <w:pPr>
        <w:pStyle w:val="tb"/>
        <w:spacing w:line="600" w:lineRule="exact"/>
        <w:ind w:firstLineChars="200" w:firstLine="640"/>
        <w:rPr>
          <w:rFonts w:ascii="Times New Roman" w:eastAsia="方正仿宋_GBK" w:hAnsi="Times New Roman"/>
          <w:bCs/>
          <w:sz w:val="32"/>
          <w:szCs w:val="32"/>
        </w:rPr>
      </w:pPr>
    </w:p>
    <w:p w:rsidR="00AE2640" w:rsidRDefault="00AE2640" w:rsidP="00AE2640">
      <w:pPr>
        <w:pStyle w:val="tb"/>
        <w:spacing w:line="600" w:lineRule="exact"/>
        <w:ind w:firstLineChars="200" w:firstLine="640"/>
        <w:rPr>
          <w:rFonts w:ascii="Times New Roman" w:eastAsia="方正仿宋_GBK" w:hAnsi="Times New Roman"/>
          <w:bCs/>
          <w:sz w:val="32"/>
          <w:szCs w:val="32"/>
        </w:rPr>
      </w:pPr>
    </w:p>
    <w:p w:rsidR="00AE2640" w:rsidRDefault="00AE2640" w:rsidP="00AE2640">
      <w:pPr>
        <w:spacing w:line="540" w:lineRule="exact"/>
        <w:ind w:left="210" w:right="323" w:firstLine="646"/>
        <w:jc w:val="right"/>
        <w:rPr>
          <w:rFonts w:eastAsia="方正仿宋_GBK"/>
          <w:bCs/>
          <w:sz w:val="32"/>
          <w:szCs w:val="32"/>
        </w:rPr>
      </w:pPr>
      <w:r>
        <w:rPr>
          <w:rFonts w:eastAsia="方正仿宋_GBK"/>
          <w:bCs/>
          <w:sz w:val="32"/>
          <w:szCs w:val="32"/>
        </w:rPr>
        <w:t xml:space="preserve">                         </w:t>
      </w:r>
      <w:r>
        <w:rPr>
          <w:rFonts w:eastAsia="方正仿宋_GBK"/>
          <w:bCs/>
          <w:sz w:val="32"/>
          <w:szCs w:val="32"/>
        </w:rPr>
        <w:t>云阳县生态环境局</w:t>
      </w:r>
    </w:p>
    <w:p w:rsidR="00AE2640" w:rsidRDefault="00AE2640" w:rsidP="00AE2640">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（盖章）</w:t>
      </w:r>
    </w:p>
    <w:p w:rsidR="00AE2640" w:rsidRDefault="00AE2640" w:rsidP="00AE2640">
      <w:pPr>
        <w:spacing w:line="540" w:lineRule="exact"/>
        <w:ind w:left="210" w:right="323" w:firstLine="646"/>
        <w:jc w:val="right"/>
        <w:rPr>
          <w:rFonts w:ascii="方正仿宋_GBK" w:eastAsia="方正仿宋_GBK" w:hAnsi="宋体"/>
          <w:bCs/>
          <w:sz w:val="32"/>
        </w:rPr>
      </w:pPr>
      <w:r>
        <w:rPr>
          <w:rFonts w:ascii="方正仿宋_GBK" w:eastAsia="方正仿宋_GBK" w:hAnsi="宋体" w:hint="eastAsia"/>
          <w:bCs/>
          <w:sz w:val="32"/>
        </w:rPr>
        <w:t xml:space="preserve">   2025年2月26日   </w:t>
      </w:r>
    </w:p>
    <w:p w:rsidR="00AE2640" w:rsidRDefault="00AE2640" w:rsidP="00AE2640">
      <w:pPr>
        <w:spacing w:line="560" w:lineRule="exact"/>
        <w:rPr>
          <w:rFonts w:ascii="方正仿宋_GBK" w:eastAsia="方正仿宋_GBK" w:hAnsi="宋体"/>
          <w:bCs/>
          <w:sz w:val="32"/>
          <w:szCs w:val="32"/>
        </w:rPr>
      </w:pPr>
    </w:p>
    <w:p w:rsidR="004D7501" w:rsidRPr="00AE2640" w:rsidRDefault="00AE2640" w:rsidP="00AE2640">
      <w:pPr>
        <w:spacing w:line="560" w:lineRule="exact"/>
        <w:rPr>
          <w:rFonts w:eastAsia="方正仿宋_GBK"/>
        </w:rPr>
      </w:pPr>
      <w:r>
        <w:rPr>
          <w:rFonts w:eastAsia="方正仿宋_GBK"/>
          <w:bCs/>
          <w:sz w:val="32"/>
          <w:szCs w:val="32"/>
        </w:rPr>
        <w:t>抄送：</w:t>
      </w:r>
      <w:r>
        <w:rPr>
          <w:rFonts w:eastAsia="方正仿宋_GBK" w:hint="eastAsia"/>
          <w:bCs/>
          <w:sz w:val="32"/>
          <w:szCs w:val="32"/>
        </w:rPr>
        <w:t>县发展改革委、县经济信息委</w:t>
      </w:r>
      <w:r>
        <w:rPr>
          <w:rFonts w:eastAsia="方正仿宋_GBK" w:hint="eastAsia"/>
          <w:bCs/>
          <w:kern w:val="0"/>
          <w:sz w:val="32"/>
          <w:szCs w:val="32"/>
        </w:rPr>
        <w:t>、县应急管理局，工业园区管委会，</w:t>
      </w:r>
      <w:r>
        <w:rPr>
          <w:rFonts w:eastAsia="方正仿宋_GBK"/>
          <w:bCs/>
          <w:sz w:val="32"/>
        </w:rPr>
        <w:t>县生态环境执法支队</w:t>
      </w:r>
      <w:r>
        <w:rPr>
          <w:rFonts w:eastAsia="方正仿宋_GBK" w:hint="eastAsia"/>
          <w:bCs/>
          <w:kern w:val="0"/>
          <w:sz w:val="32"/>
          <w:szCs w:val="32"/>
        </w:rPr>
        <w:t>，重庆东驰环保工程有限公司。</w:t>
      </w:r>
    </w:p>
    <w:sectPr w:rsidR="004D7501" w:rsidRPr="00AE264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501" w:rsidRDefault="004D7501" w:rsidP="00AE2640">
      <w:r>
        <w:separator/>
      </w:r>
    </w:p>
  </w:endnote>
  <w:endnote w:type="continuationSeparator" w:id="1">
    <w:p w:rsidR="004D7501" w:rsidRDefault="004D7501" w:rsidP="00AE2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501" w:rsidRDefault="004D7501" w:rsidP="00AE2640">
      <w:r>
        <w:separator/>
      </w:r>
    </w:p>
  </w:footnote>
  <w:footnote w:type="continuationSeparator" w:id="1">
    <w:p w:rsidR="004D7501" w:rsidRDefault="004D7501" w:rsidP="00AE2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640"/>
    <w:rsid w:val="004D7501"/>
    <w:rsid w:val="00AE26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40"/>
    <w:pPr>
      <w:widowControl w:val="0"/>
      <w:jc w:val="both"/>
    </w:pPr>
    <w:rPr>
      <w:rFonts w:ascii="Times New Roman" w:eastAsia="宋体" w:hAnsi="Times New Roman" w:cs="Times New Roman"/>
      <w:szCs w:val="24"/>
    </w:rPr>
  </w:style>
  <w:style w:type="paragraph" w:styleId="1">
    <w:name w:val="heading 1"/>
    <w:basedOn w:val="a"/>
    <w:next w:val="a"/>
    <w:link w:val="1Char"/>
    <w:qFormat/>
    <w:rsid w:val="00AE2640"/>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264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E2640"/>
    <w:rPr>
      <w:sz w:val="18"/>
      <w:szCs w:val="18"/>
    </w:rPr>
  </w:style>
  <w:style w:type="paragraph" w:styleId="a4">
    <w:name w:val="footer"/>
    <w:basedOn w:val="a"/>
    <w:link w:val="Char0"/>
    <w:uiPriority w:val="99"/>
    <w:semiHidden/>
    <w:unhideWhenUsed/>
    <w:rsid w:val="00AE264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E2640"/>
    <w:rPr>
      <w:sz w:val="18"/>
      <w:szCs w:val="18"/>
    </w:rPr>
  </w:style>
  <w:style w:type="character" w:customStyle="1" w:styleId="1Char">
    <w:name w:val="标题 1 Char"/>
    <w:basedOn w:val="a0"/>
    <w:link w:val="1"/>
    <w:rsid w:val="00AE2640"/>
    <w:rPr>
      <w:rFonts w:ascii="仿宋_GB2312" w:eastAsia="仿宋_GB2312" w:hAnsi="Times New Roman" w:cs="Times New Roman"/>
      <w:b/>
      <w:color w:val="000000"/>
      <w:sz w:val="24"/>
      <w:szCs w:val="24"/>
    </w:rPr>
  </w:style>
  <w:style w:type="paragraph" w:customStyle="1" w:styleId="tb">
    <w:name w:val="tb"/>
    <w:basedOn w:val="a"/>
    <w:link w:val="tbChar"/>
    <w:qFormat/>
    <w:rsid w:val="00AE2640"/>
    <w:pPr>
      <w:spacing w:line="400" w:lineRule="atLeast"/>
    </w:pPr>
    <w:rPr>
      <w:rFonts w:ascii="宋体" w:hAnsi="Arial"/>
      <w:sz w:val="24"/>
      <w:szCs w:val="22"/>
    </w:rPr>
  </w:style>
  <w:style w:type="character" w:customStyle="1" w:styleId="tbChar">
    <w:name w:val="tb Char"/>
    <w:link w:val="tb"/>
    <w:rsid w:val="00AE2640"/>
    <w:rPr>
      <w:rFonts w:ascii="宋体" w:eastAsia="宋体" w:hAnsi="Arial"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861</Characters>
  <Application>Microsoft Office Word</Application>
  <DocSecurity>0</DocSecurity>
  <Lines>7</Lines>
  <Paragraphs>2</Paragraphs>
  <ScaleCrop>false</ScaleCrop>
  <Company>微软中国</Company>
  <LinksUpToDate>false</LinksUpToDate>
  <CharactersWithSpaces>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2</cp:revision>
  <dcterms:created xsi:type="dcterms:W3CDTF">2025-02-26T03:33:00Z</dcterms:created>
  <dcterms:modified xsi:type="dcterms:W3CDTF">2025-02-26T03:34:00Z</dcterms:modified>
</cp:coreProperties>
</file>