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hint="default" w:eastAsia="仿宋_GB2312"/>
          <w:kern w:val="0"/>
          <w:sz w:val="32"/>
          <w:szCs w:val="22"/>
          <w:lang w:val="en-US" w:eastAsia="zh-CN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r>
        <w:rPr>
          <w:rFonts w:hint="eastAsia" w:eastAsia="仿宋_GB2312"/>
          <w:kern w:val="0"/>
          <w:sz w:val="3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阳</w:t>
      </w:r>
      <w:r>
        <w:rPr>
          <w:rFonts w:eastAsia="方正仿宋_GBK"/>
          <w:color w:val="000000"/>
          <w:sz w:val="32"/>
          <w:szCs w:val="32"/>
        </w:rPr>
        <w:t>发改投〔202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609</w:t>
      </w:r>
      <w:r>
        <w:rPr>
          <w:rFonts w:eastAsia="方正仿宋_GBK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黑体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65pt;margin-top:4.25pt;height:1.45pt;width:437.4pt;z-index:251661312;mso-width-relative:page;mso-height-relative:page;" filled="f" stroked="t" coordsize="21600,21600" o:gfxdata="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97vLNgAAAAG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黑体"/>
          <w:color w:val="auto"/>
          <w:kern w:val="0"/>
          <w:sz w:val="44"/>
          <w:szCs w:val="22"/>
        </w:rPr>
      </w:pP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eastAsia="方正小标宋_GBK"/>
          <w:color w:val="auto"/>
          <w:sz w:val="44"/>
          <w:szCs w:val="44"/>
          <w:lang w:eastAsia="zh-CN"/>
        </w:rPr>
      </w:pPr>
      <w:r>
        <w:rPr>
          <w:rFonts w:eastAsia="方正小标宋_GBK"/>
          <w:color w:val="auto"/>
          <w:sz w:val="44"/>
          <w:szCs w:val="44"/>
        </w:rPr>
        <w:t>关于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云阳县现代农业产业园基础设施项目</w:t>
      </w: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可行性研究报告</w:t>
      </w:r>
      <w:r>
        <w:rPr>
          <w:rFonts w:eastAsia="方正小标宋_GBK"/>
          <w:color w:val="auto"/>
          <w:sz w:val="44"/>
        </w:rPr>
        <w:t>的批复</w:t>
      </w:r>
    </w:p>
    <w:p>
      <w:pPr>
        <w:spacing w:line="540" w:lineRule="exact"/>
        <w:jc w:val="center"/>
        <w:rPr>
          <w:rFonts w:eastAsia="黑体"/>
          <w:b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云阳县农高广惠农业投资发展有限公司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云阳县现代农业产业园基础设施项目可行性研究报告的请示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农高广惠文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重庆重咨兴云工程咨询有限公司</w:t>
      </w:r>
      <w:r>
        <w:rPr>
          <w:rFonts w:eastAsia="方正仿宋_GBK"/>
          <w:color w:val="auto"/>
          <w:sz w:val="32"/>
          <w:szCs w:val="32"/>
        </w:rPr>
        <w:t>编制的《</w:t>
      </w:r>
      <w:r>
        <w:rPr>
          <w:rFonts w:hint="eastAsia" w:eastAsia="方正仿宋_GBK"/>
          <w:color w:val="auto"/>
          <w:sz w:val="32"/>
          <w:szCs w:val="32"/>
        </w:rPr>
        <w:t>云阳县现代农业产业园基础设施项目可行性研究报告</w:t>
      </w:r>
      <w:r>
        <w:rPr>
          <w:rFonts w:eastAsia="方正仿宋_GBK"/>
          <w:color w:val="auto"/>
          <w:sz w:val="32"/>
          <w:szCs w:val="32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pacing w:val="-6"/>
          <w:sz w:val="32"/>
          <w:szCs w:val="32"/>
        </w:rPr>
        <w:t>云阳县现代农业产业园基础设施项目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sz w:val="32"/>
          <w:szCs w:val="32"/>
        </w:rPr>
        <w:t>二、项目业</w:t>
      </w:r>
      <w:r>
        <w:rPr>
          <w:rFonts w:eastAsia="方正黑体_GBK"/>
          <w:color w:val="auto"/>
          <w:sz w:val="32"/>
          <w:szCs w:val="32"/>
        </w:rPr>
        <w:t>主：</w:t>
      </w:r>
      <w:r>
        <w:rPr>
          <w:rFonts w:hint="eastAsia" w:eastAsia="方正仿宋_GBK"/>
          <w:color w:val="auto"/>
          <w:sz w:val="32"/>
          <w:szCs w:val="32"/>
        </w:rPr>
        <w:t>云阳县农高广惠农业投资发展有限公司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三、项目代码：</w:t>
      </w:r>
      <w:r>
        <w:rPr>
          <w:rFonts w:hint="eastAsia" w:eastAsia="方正仿宋_GBK"/>
          <w:color w:val="auto"/>
          <w:sz w:val="32"/>
          <w:szCs w:val="32"/>
        </w:rPr>
        <w:t>2308-500235-04-05-740781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四、建设地址：</w:t>
      </w:r>
      <w:r>
        <w:rPr>
          <w:rFonts w:hint="eastAsia" w:eastAsia="方正仿宋_GBK"/>
          <w:color w:val="auto"/>
          <w:sz w:val="32"/>
          <w:szCs w:val="32"/>
        </w:rPr>
        <w:t>云阳县黄石镇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</w:pPr>
      <w:r>
        <w:rPr>
          <w:rFonts w:eastAsia="方正黑体_GBK" w:cs="Times New Roman"/>
          <w:color w:val="auto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zh-CN" w:eastAsia="zh-CN" w:bidi="ar-SA"/>
        </w:rPr>
        <w:t>项新建现代农业产业园基础设施，总建筑面积56123平方米，地上面积32826平方米，地下面积23297平方米；提升改造配套农产品精深加工标准厂房约22439平方米；智能化改造蛋鸡稳产保供养殖基地、水产品稳产保供养殖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</w:rPr>
      </w:pPr>
      <w:r>
        <w:rPr>
          <w:rFonts w:eastAsia="方正黑体_GBK"/>
          <w:color w:val="auto"/>
          <w:sz w:val="32"/>
          <w:szCs w:val="32"/>
        </w:rPr>
        <w:t>六、总投资及资金来源：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项目总投资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47652.7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万元，其中工程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建设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34116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，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工程建设其他费用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9296.7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（包含土地费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4520万元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），基本预备费</w:t>
      </w:r>
      <w:r>
        <w:rPr>
          <w:rFonts w:hint="eastAsia" w:eastAsia="方正仿宋_GBK"/>
          <w:color w:val="auto"/>
          <w:spacing w:val="-2"/>
          <w:sz w:val="32"/>
          <w:szCs w:val="32"/>
          <w:lang w:val="en-US" w:eastAsia="zh-CN"/>
        </w:rPr>
        <w:t>3111.5万元，建设期利息1128.5万元</w:t>
      </w:r>
      <w:r>
        <w:rPr>
          <w:rFonts w:eastAsia="方正仿宋_GBK"/>
          <w:color w:val="auto"/>
          <w:spacing w:val="-2"/>
          <w:sz w:val="32"/>
          <w:szCs w:val="32"/>
          <w:lang w:val="zh-CN"/>
        </w:rPr>
        <w:t>。</w:t>
      </w:r>
      <w:r>
        <w:rPr>
          <w:rFonts w:hint="eastAsia" w:eastAsia="方正仿宋_GBK"/>
          <w:color w:val="auto"/>
          <w:spacing w:val="-2"/>
          <w:sz w:val="32"/>
          <w:szCs w:val="32"/>
          <w:lang w:val="zh-CN"/>
        </w:rPr>
        <w:t>资金来源为申请专项债券资金及业主多渠道筹集资金</w:t>
      </w:r>
      <w:r>
        <w:rPr>
          <w:rFonts w:hint="eastAsia" w:eastAsia="方正仿宋_GBK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七、建设工期</w:t>
      </w:r>
      <w:r>
        <w:rPr>
          <w:rFonts w:hint="eastAsia" w:eastAsia="方正黑体_GBK"/>
          <w:sz w:val="32"/>
          <w:szCs w:val="32"/>
          <w:lang w:eastAsia="zh-CN"/>
        </w:rPr>
        <w:t>：</w:t>
      </w:r>
      <w:r>
        <w:rPr>
          <w:rFonts w:hint="eastAsia" w:eastAsia="方正黑体_GBK"/>
          <w:sz w:val="32"/>
          <w:szCs w:val="32"/>
          <w:lang w:val="en-US" w:eastAsia="zh-CN"/>
        </w:rPr>
        <w:t>36</w:t>
      </w:r>
      <w:r>
        <w:rPr>
          <w:rFonts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八</w:t>
      </w:r>
      <w:r>
        <w:rPr>
          <w:rFonts w:eastAsia="方正黑体_GBK"/>
          <w:color w:val="auto"/>
          <w:sz w:val="32"/>
          <w:szCs w:val="32"/>
          <w:highlight w:val="none"/>
        </w:rPr>
        <w:t>、招标方案核准</w:t>
      </w:r>
      <w:r>
        <w:rPr>
          <w:rFonts w:eastAsia="方正仿宋_GBK"/>
          <w:color w:val="auto"/>
          <w:sz w:val="32"/>
          <w:szCs w:val="32"/>
          <w:highlight w:val="none"/>
        </w:rPr>
        <w:t>：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招标范围为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工程勘察、设计、监理，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工程施工，以及与工程建设有关的重要设备、材料等的采购。招标方式为公开招标，招标组织形式为委托招标。招标公告在指定媒介公开发布。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请你单位进一步深化初步设计等前期工作，</w:t>
      </w:r>
      <w:r>
        <w:rPr>
          <w:rFonts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65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4320" w:firstLineChars="135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云阳县发展和改革委员会        </w:t>
      </w:r>
    </w:p>
    <w:p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99" w:leftChars="47" w:right="-70" w:firstLine="4960" w:firstLineChars="1550"/>
        <w:textAlignment w:val="auto"/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</w:pPr>
      <w:r>
        <w:rPr>
          <w:rFonts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1日</w:t>
      </w:r>
    </w:p>
    <w:p>
      <w:pPr>
        <w:rPr>
          <w:rFonts w:hint="eastAsia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</w:t>
      </w:r>
      <w:r>
        <w:rPr>
          <w:rFonts w:eastAsia="方正仿宋_GBK"/>
          <w:spacing w:val="-10"/>
          <w:kern w:val="10"/>
          <w:sz w:val="28"/>
          <w:szCs w:val="28"/>
        </w:rPr>
        <w:t>县财政局，</w:t>
      </w:r>
      <w:r>
        <w:rPr>
          <w:rFonts w:eastAsia="方正仿宋_GBK"/>
          <w:sz w:val="28"/>
          <w:szCs w:val="28"/>
        </w:rPr>
        <w:t>县规划自然</w:t>
      </w:r>
      <w:bookmarkStart w:id="0" w:name="_GoBack"/>
      <w:bookmarkEnd w:id="0"/>
      <w:r>
        <w:rPr>
          <w:rFonts w:eastAsia="方正仿宋_GBK"/>
          <w:sz w:val="28"/>
          <w:szCs w:val="28"/>
        </w:rPr>
        <w:t>资源局，县审计局，县统计局。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/>
          <w:lang w:val="en-US" w:eastAsia="zh-CN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C2320"/>
    <w:rsid w:val="00FD7E89"/>
    <w:rsid w:val="00FF05E6"/>
    <w:rsid w:val="013B39B6"/>
    <w:rsid w:val="02AE1616"/>
    <w:rsid w:val="052835CA"/>
    <w:rsid w:val="05F8650E"/>
    <w:rsid w:val="09235051"/>
    <w:rsid w:val="0B7D62BA"/>
    <w:rsid w:val="0C0B5EEC"/>
    <w:rsid w:val="0D557AB7"/>
    <w:rsid w:val="0F005990"/>
    <w:rsid w:val="0F1A40CC"/>
    <w:rsid w:val="11326846"/>
    <w:rsid w:val="11D644B6"/>
    <w:rsid w:val="125146AA"/>
    <w:rsid w:val="15666E5D"/>
    <w:rsid w:val="1B654F5D"/>
    <w:rsid w:val="1C5114A7"/>
    <w:rsid w:val="1CD9236E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C2C740E"/>
    <w:rsid w:val="2C643E28"/>
    <w:rsid w:val="2D056969"/>
    <w:rsid w:val="2DC6214C"/>
    <w:rsid w:val="2E2A0F85"/>
    <w:rsid w:val="2F6CF9B2"/>
    <w:rsid w:val="2FFFB2AC"/>
    <w:rsid w:val="30F0324E"/>
    <w:rsid w:val="32944AD4"/>
    <w:rsid w:val="33525999"/>
    <w:rsid w:val="34C264DD"/>
    <w:rsid w:val="34E45413"/>
    <w:rsid w:val="35443B98"/>
    <w:rsid w:val="38456CAF"/>
    <w:rsid w:val="3B3CF956"/>
    <w:rsid w:val="3C706011"/>
    <w:rsid w:val="3E0A6BD9"/>
    <w:rsid w:val="3E387569"/>
    <w:rsid w:val="3EFD4B15"/>
    <w:rsid w:val="3F3E3BEB"/>
    <w:rsid w:val="3FBE4946"/>
    <w:rsid w:val="3FFEC314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524A4B2A"/>
    <w:rsid w:val="52A67E30"/>
    <w:rsid w:val="53303494"/>
    <w:rsid w:val="54404BA9"/>
    <w:rsid w:val="554613EB"/>
    <w:rsid w:val="56532451"/>
    <w:rsid w:val="57841F93"/>
    <w:rsid w:val="57D05427"/>
    <w:rsid w:val="58296279"/>
    <w:rsid w:val="585C73BC"/>
    <w:rsid w:val="59F60E0B"/>
    <w:rsid w:val="5C031E3F"/>
    <w:rsid w:val="5C8E1C27"/>
    <w:rsid w:val="5CBE1FF0"/>
    <w:rsid w:val="5FB71784"/>
    <w:rsid w:val="637A522F"/>
    <w:rsid w:val="64957F77"/>
    <w:rsid w:val="656F149C"/>
    <w:rsid w:val="65D20227"/>
    <w:rsid w:val="66975EB3"/>
    <w:rsid w:val="6763597D"/>
    <w:rsid w:val="67B16829"/>
    <w:rsid w:val="696E3AA4"/>
    <w:rsid w:val="6A8127A8"/>
    <w:rsid w:val="6B48163B"/>
    <w:rsid w:val="6C2D04FD"/>
    <w:rsid w:val="6CFD6C07"/>
    <w:rsid w:val="70117797"/>
    <w:rsid w:val="71DE14E6"/>
    <w:rsid w:val="73FE7030"/>
    <w:rsid w:val="77635194"/>
    <w:rsid w:val="787F72DE"/>
    <w:rsid w:val="7B3FA8C9"/>
    <w:rsid w:val="7C73346B"/>
    <w:rsid w:val="7DD13C14"/>
    <w:rsid w:val="7FEFE522"/>
    <w:rsid w:val="97DF7AA1"/>
    <w:rsid w:val="ABBE1AB7"/>
    <w:rsid w:val="ED271AFB"/>
    <w:rsid w:val="EFF80173"/>
    <w:rsid w:val="EFF92FCE"/>
    <w:rsid w:val="F2FF3F83"/>
    <w:rsid w:val="F73F53F8"/>
    <w:rsid w:val="FBDFFC4D"/>
    <w:rsid w:val="FEEE8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758</Characters>
  <Lines>4</Lines>
  <Paragraphs>1</Paragraphs>
  <TotalTime>0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王灿VIP超级用户</cp:lastModifiedBy>
  <cp:lastPrinted>2023-06-27T15:21:00Z</cp:lastPrinted>
  <dcterms:modified xsi:type="dcterms:W3CDTF">2023-09-01T04:03:13Z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34DCF2AD62A57E400144F0646C641055</vt:lpwstr>
  </property>
</Properties>
</file>