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720" w:lineRule="exact"/>
        <w:ind w:left="0" w:firstLine="880" w:firstLineChars="200"/>
        <w:jc w:val="center"/>
        <w:textAlignment w:val="auto"/>
        <w:rPr>
          <w:rFonts w:hint="default" w:ascii="方正小标宋_GBK" w:hAnsi="方正小标宋_GBK" w:eastAsia="方正小标宋_GBK" w:cs="方正小标宋_GBK"/>
          <w:sz w:val="44"/>
          <w:szCs w:val="44"/>
        </w:rPr>
      </w:pPr>
      <w:bookmarkStart w:id="0" w:name="_GoBack"/>
      <w:r>
        <w:rPr>
          <w:rFonts w:hint="default" w:ascii="方正小标宋_GBK" w:hAnsi="方正小标宋_GBK" w:eastAsia="方正小标宋_GBK" w:cs="方正小标宋_GBK"/>
          <w:sz w:val="44"/>
          <w:szCs w:val="44"/>
        </w:rPr>
        <w:t>云阳县黄石镇综合行政执法大队</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720" w:lineRule="exact"/>
        <w:ind w:left="0" w:firstLine="880" w:firstLineChars="200"/>
        <w:jc w:val="center"/>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2023年度决算公开说明</w:t>
      </w:r>
    </w:p>
    <w:bookmarkEnd w:id="0"/>
    <w:p>
      <w:pPr>
        <w:pStyle w:val="6"/>
        <w:keepNext w:val="0"/>
        <w:keepLines w:val="0"/>
        <w:pageBreakBefore w:val="0"/>
        <w:shd w:val="clear" w:color="auto" w:fill="FFFFFF"/>
        <w:kinsoku/>
        <w:overflowPunct/>
        <w:topLinePunct w:val="0"/>
        <w:autoSpaceDN/>
        <w:bidi w:val="0"/>
        <w:adjustRightInd/>
        <w:spacing w:beforeAutospacing="0" w:after="0" w:afterAutospacing="0" w:line="578" w:lineRule="exact"/>
        <w:ind w:left="0"/>
        <w:rPr>
          <w:rStyle w:val="10"/>
          <w:rFonts w:ascii="Times New Roman" w:hAnsi="Times New Roman" w:eastAsia="方正仿宋_GBK" w:cs="黑体"/>
          <w:sz w:val="32"/>
          <w:szCs w:val="32"/>
          <w:shd w:val="clear" w:color="auto" w:fill="FFFFFF"/>
        </w:rPr>
      </w:pPr>
    </w:p>
    <w:p>
      <w:pPr>
        <w:pStyle w:val="16"/>
        <w:keepNext w:val="0"/>
        <w:keepLines w:val="0"/>
        <w:pageBreakBefore w:val="0"/>
        <w:widowControl/>
        <w:tabs>
          <w:tab w:val="center" w:pos="4153"/>
          <w:tab w:val="left" w:pos="7275"/>
        </w:tabs>
        <w:kinsoku/>
        <w:overflowPunct/>
        <w:topLinePunct w:val="0"/>
        <w:autoSpaceDN/>
        <w:bidi w:val="0"/>
        <w:adjustRightInd/>
        <w:spacing w:line="578" w:lineRule="exact"/>
        <w:ind w:firstLine="640" w:firstLineChars="200"/>
        <w:jc w:val="left"/>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一、单位基本情况</w:t>
      </w:r>
    </w:p>
    <w:p>
      <w:pPr>
        <w:pStyle w:val="16"/>
        <w:keepNext w:val="0"/>
        <w:keepLines w:val="0"/>
        <w:pageBreakBefore w:val="0"/>
        <w:widowControl/>
        <w:tabs>
          <w:tab w:val="center" w:pos="4153"/>
          <w:tab w:val="left" w:pos="7275"/>
        </w:tabs>
        <w:kinsoku/>
        <w:overflowPunct/>
        <w:topLinePunct w:val="0"/>
        <w:autoSpaceDN/>
        <w:bidi w:val="0"/>
        <w:adjustRightInd/>
        <w:spacing w:line="578" w:lineRule="exact"/>
        <w:ind w:firstLine="640" w:firstLineChars="200"/>
        <w:jc w:val="left"/>
        <w:rPr>
          <w:rFonts w:hint="default" w:ascii="方正楷体_GBK" w:hAnsi="方正楷体_GBK" w:eastAsia="方正楷体_GBK" w:cs="方正楷体_GBK"/>
          <w:b w:val="0"/>
          <w:bCs/>
          <w:kern w:val="0"/>
          <w:sz w:val="32"/>
          <w:szCs w:val="32"/>
          <w:lang w:val="en-US" w:eastAsia="zh-CN" w:bidi="ar-SA"/>
        </w:rPr>
      </w:pPr>
      <w:r>
        <w:rPr>
          <w:rFonts w:hint="eastAsia" w:ascii="方正楷体_GBK" w:hAnsi="方正楷体_GBK" w:eastAsia="方正楷体_GBK" w:cs="方正楷体_GBK"/>
          <w:b w:val="0"/>
          <w:bCs/>
          <w:kern w:val="0"/>
          <w:sz w:val="32"/>
          <w:szCs w:val="32"/>
          <w:lang w:val="en-US" w:eastAsia="zh-CN" w:bidi="ar-SA"/>
        </w:rPr>
        <w:t>（一）职能职责</w:t>
      </w:r>
    </w:p>
    <w:p>
      <w:pPr>
        <w:keepNext w:val="0"/>
        <w:keepLines w:val="0"/>
        <w:pageBreakBefore w:val="0"/>
        <w:kinsoku/>
        <w:overflowPunct/>
        <w:topLinePunct w:val="0"/>
        <w:autoSpaceDN/>
        <w:bidi w:val="0"/>
        <w:adjustRightInd/>
        <w:spacing w:beforeAutospacing="0" w:afterAutospacing="0" w:line="578" w:lineRule="exact"/>
        <w:ind w:left="0"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负责统一承担辖区范围内综合行政执法工作，依法接受委托集中行使农林水利、规划建设、环境保护、卫生计生、文化旅游、民政管理、道路交通等领域的执法权。负责加强与县级执法部门的联系，配合县级执法部门开展联合执法、专项执法等工作。</w:t>
      </w:r>
    </w:p>
    <w:p>
      <w:pPr>
        <w:pStyle w:val="16"/>
        <w:keepNext w:val="0"/>
        <w:keepLines w:val="0"/>
        <w:pageBreakBefore w:val="0"/>
        <w:widowControl/>
        <w:tabs>
          <w:tab w:val="center" w:pos="4153"/>
          <w:tab w:val="left" w:pos="7275"/>
        </w:tabs>
        <w:kinsoku/>
        <w:overflowPunct/>
        <w:topLinePunct w:val="0"/>
        <w:autoSpaceDN/>
        <w:bidi w:val="0"/>
        <w:adjustRightInd/>
        <w:spacing w:line="578" w:lineRule="exact"/>
        <w:ind w:firstLine="640" w:firstLineChars="200"/>
        <w:jc w:val="left"/>
        <w:rPr>
          <w:rFonts w:hint="default" w:ascii="方正楷体_GBK" w:hAnsi="方正楷体_GBK" w:eastAsia="方正楷体_GBK" w:cs="方正楷体_GBK"/>
          <w:b w:val="0"/>
          <w:bCs/>
          <w:kern w:val="0"/>
          <w:sz w:val="32"/>
          <w:szCs w:val="32"/>
          <w:lang w:val="en-US" w:eastAsia="zh-CN" w:bidi="ar-SA"/>
        </w:rPr>
      </w:pPr>
      <w:r>
        <w:rPr>
          <w:rFonts w:hint="eastAsia" w:ascii="方正楷体_GBK" w:hAnsi="方正楷体_GBK" w:eastAsia="方正楷体_GBK" w:cs="方正楷体_GBK"/>
          <w:b w:val="0"/>
          <w:bCs/>
          <w:kern w:val="0"/>
          <w:sz w:val="32"/>
          <w:szCs w:val="32"/>
          <w:lang w:val="en-US" w:eastAsia="zh-CN" w:bidi="ar-SA"/>
        </w:rPr>
        <w:t>（二）机构设置</w:t>
      </w:r>
    </w:p>
    <w:p>
      <w:pPr>
        <w:pStyle w:val="6"/>
        <w:keepNext w:val="0"/>
        <w:keepLines w:val="0"/>
        <w:pageBreakBefore w:val="0"/>
        <w:shd w:val="clear" w:color="auto" w:fill="FFFFFF"/>
        <w:kinsoku/>
        <w:overflowPunct/>
        <w:topLinePunct w:val="0"/>
        <w:autoSpaceDN/>
        <w:bidi w:val="0"/>
        <w:adjustRightInd/>
        <w:spacing w:before="0" w:beforeAutospacing="0" w:after="0" w:afterAutospacing="0" w:line="578" w:lineRule="exact"/>
        <w:ind w:left="0" w:firstLine="420"/>
        <w:rPr>
          <w:rFonts w:hint="default" w:ascii="Times New Roman" w:hAnsi="Times New Roman" w:eastAsia="方正仿宋_GBK" w:cs="楷体"/>
          <w:sz w:val="32"/>
          <w:szCs w:val="32"/>
        </w:rPr>
      </w:pPr>
      <w:r>
        <w:rPr>
          <w:rFonts w:ascii="Times New Roman" w:hAnsi="Times New Roman" w:eastAsia="方正仿宋_GBK" w:cs="方正仿宋_GBK"/>
          <w:sz w:val="32"/>
          <w:szCs w:val="32"/>
          <w:lang w:val="zh-CN"/>
        </w:rPr>
        <w:t>本单位为云阳县黄石镇人民政府下属单位，无独立的机构设置。</w:t>
      </w:r>
    </w:p>
    <w:p>
      <w:pPr>
        <w:pStyle w:val="16"/>
        <w:keepNext w:val="0"/>
        <w:keepLines w:val="0"/>
        <w:pageBreakBefore w:val="0"/>
        <w:widowControl/>
        <w:tabs>
          <w:tab w:val="center" w:pos="4153"/>
          <w:tab w:val="left" w:pos="7275"/>
        </w:tabs>
        <w:kinsoku/>
        <w:overflowPunct/>
        <w:topLinePunct w:val="0"/>
        <w:autoSpaceDN/>
        <w:bidi w:val="0"/>
        <w:adjustRightInd/>
        <w:spacing w:line="578" w:lineRule="exact"/>
        <w:ind w:firstLine="640" w:firstLineChars="200"/>
        <w:jc w:val="left"/>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二、单位决算情况说明</w:t>
      </w:r>
    </w:p>
    <w:p>
      <w:pPr>
        <w:pStyle w:val="16"/>
        <w:keepNext w:val="0"/>
        <w:keepLines w:val="0"/>
        <w:pageBreakBefore w:val="0"/>
        <w:widowControl/>
        <w:tabs>
          <w:tab w:val="center" w:pos="4153"/>
          <w:tab w:val="left" w:pos="7275"/>
        </w:tabs>
        <w:kinsoku/>
        <w:overflowPunct/>
        <w:topLinePunct w:val="0"/>
        <w:autoSpaceDN/>
        <w:bidi w:val="0"/>
        <w:adjustRightInd/>
        <w:spacing w:line="578" w:lineRule="exact"/>
        <w:ind w:firstLine="640" w:firstLineChars="200"/>
        <w:jc w:val="left"/>
        <w:rPr>
          <w:rFonts w:hint="eastAsia" w:ascii="方正楷体_GBK" w:hAnsi="方正楷体_GBK" w:eastAsia="方正楷体_GBK" w:cs="方正楷体_GBK"/>
          <w:b w:val="0"/>
          <w:bCs/>
          <w:kern w:val="0"/>
          <w:sz w:val="32"/>
          <w:szCs w:val="32"/>
          <w:lang w:val="en-US" w:eastAsia="zh-CN" w:bidi="ar-SA"/>
        </w:rPr>
      </w:pPr>
      <w:r>
        <w:rPr>
          <w:rFonts w:hint="eastAsia" w:ascii="方正楷体_GBK" w:hAnsi="方正楷体_GBK" w:eastAsia="方正楷体_GBK" w:cs="方正楷体_GBK"/>
          <w:b w:val="0"/>
          <w:bCs/>
          <w:kern w:val="0"/>
          <w:sz w:val="32"/>
          <w:szCs w:val="32"/>
          <w:lang w:val="en-US" w:eastAsia="zh-CN" w:bidi="ar-SA"/>
        </w:rPr>
        <w:t>（一）收入支出决算总体情况说明</w:t>
      </w:r>
    </w:p>
    <w:p>
      <w:pPr>
        <w:keepNext w:val="0"/>
        <w:keepLines w:val="0"/>
        <w:pageBreakBefore w:val="0"/>
        <w:kinsoku/>
        <w:overflowPunct/>
        <w:topLinePunct w:val="0"/>
        <w:autoSpaceDN/>
        <w:bidi w:val="0"/>
        <w:adjustRightInd/>
        <w:snapToGrid w:val="0"/>
        <w:spacing w:beforeAutospacing="0" w:afterAutospacing="0" w:line="578" w:lineRule="exact"/>
        <w:ind w:left="0" w:firstLine="642" w:firstLineChars="200"/>
        <w:rPr>
          <w:rFonts w:hint="default" w:ascii="Times New Roman" w:hAnsi="Times New Roman" w:eastAsia="方正仿宋_GBK"/>
          <w:sz w:val="32"/>
          <w:szCs w:val="32"/>
        </w:rPr>
      </w:pPr>
      <w:r>
        <w:rPr>
          <w:rStyle w:val="10"/>
          <w:rFonts w:hint="eastAsia" w:ascii="Times New Roman" w:hAnsi="Times New Roman" w:eastAsia="方正仿宋_GBK" w:cs="方正仿宋_GBK"/>
          <w:b/>
          <w:bCs w:val="0"/>
          <w:sz w:val="32"/>
          <w:szCs w:val="32"/>
          <w:shd w:val="clear" w:color="auto" w:fill="FFFFFF"/>
        </w:rPr>
        <w:t>1.总体情况。</w:t>
      </w:r>
      <w:r>
        <w:rPr>
          <w:rFonts w:ascii="Times New Roman" w:hAnsi="Times New Roman" w:eastAsia="方正仿宋_GBK" w:cs="方正仿宋_GBK"/>
          <w:sz w:val="32"/>
          <w:szCs w:val="32"/>
          <w:shd w:val="clear" w:color="auto" w:fill="FFFFFF"/>
        </w:rPr>
        <w:t>2023年度收入总计174.17万元，支出总计</w:t>
      </w:r>
      <w:r>
        <w:rPr>
          <w:rFonts w:ascii="Times New Roman" w:hAnsi="Times New Roman" w:eastAsia="方正仿宋_GBK" w:cs="方正仿宋_GBK"/>
          <w:sz w:val="32"/>
          <w:szCs w:val="32"/>
        </w:rPr>
        <w:t>174.17</w:t>
      </w:r>
      <w:r>
        <w:rPr>
          <w:rFonts w:ascii="Times New Roman" w:hAnsi="Times New Roman" w:eastAsia="方正仿宋_GBK" w:cs="方正仿宋_GBK"/>
          <w:sz w:val="32"/>
          <w:szCs w:val="32"/>
          <w:shd w:val="clear" w:color="auto" w:fill="FFFFFF"/>
        </w:rPr>
        <w:t>万元。收支较上年决算数减少0.34万元，下降0.19%，主要原因是</w:t>
      </w:r>
      <w:r>
        <w:rPr>
          <w:rFonts w:ascii="Times New Roman" w:hAnsi="Times New Roman" w:eastAsia="方正仿宋_GBK"/>
          <w:sz w:val="32"/>
          <w:szCs w:val="32"/>
        </w:rPr>
        <w:t>今年全面压减单位公用经费，所以日常公用经费减少接近一半，导致全年收支减少。</w:t>
      </w:r>
    </w:p>
    <w:p>
      <w:pPr>
        <w:pStyle w:val="6"/>
        <w:keepNext w:val="0"/>
        <w:keepLines w:val="0"/>
        <w:pageBreakBefore w:val="0"/>
        <w:shd w:val="clear" w:color="auto" w:fill="FFFFFF"/>
        <w:kinsoku/>
        <w:overflowPunct/>
        <w:topLinePunct w:val="0"/>
        <w:autoSpaceDN/>
        <w:bidi w:val="0"/>
        <w:adjustRightInd/>
        <w:spacing w:beforeAutospacing="0" w:after="0" w:afterAutospacing="0" w:line="578" w:lineRule="exact"/>
        <w:ind w:left="0" w:firstLine="642" w:firstLineChars="200"/>
        <w:rPr>
          <w:rFonts w:hint="default" w:ascii="Times New Roman" w:hAnsi="Times New Roman" w:eastAsia="方正仿宋_GBK" w:cs="方正仿宋_GBK"/>
          <w:sz w:val="32"/>
          <w:szCs w:val="32"/>
          <w:shd w:val="clear" w:color="auto" w:fill="FFFFFF"/>
        </w:rPr>
      </w:pPr>
      <w:r>
        <w:rPr>
          <w:rStyle w:val="10"/>
          <w:rFonts w:hint="eastAsia" w:ascii="Times New Roman" w:hAnsi="Times New Roman" w:eastAsia="方正仿宋_GBK" w:cs="方正仿宋_GBK"/>
          <w:bCs w:val="0"/>
          <w:sz w:val="32"/>
          <w:szCs w:val="32"/>
          <w:shd w:val="clear" w:color="auto" w:fill="FFFFFF"/>
          <w:lang w:val="en-US" w:eastAsia="zh-CN" w:bidi="ar-SA"/>
        </w:rPr>
        <w:t>2.收入情况。</w:t>
      </w:r>
      <w:r>
        <w:rPr>
          <w:rFonts w:ascii="Times New Roman" w:hAnsi="Times New Roman" w:eastAsia="方正仿宋_GBK" w:cs="方正仿宋_GBK"/>
          <w:sz w:val="32"/>
          <w:szCs w:val="32"/>
          <w:shd w:val="clear" w:color="auto" w:fill="FFFFFF"/>
        </w:rPr>
        <w:t>2023年度收入合计174.17万元，较上年决算数减少0.34万元，下降0.19%，主要原因是</w:t>
      </w:r>
      <w:r>
        <w:rPr>
          <w:rFonts w:ascii="Times New Roman" w:hAnsi="Times New Roman" w:eastAsia="方正仿宋_GBK"/>
          <w:sz w:val="32"/>
          <w:szCs w:val="32"/>
        </w:rPr>
        <w:t>今年全面压减单位公用经费，所以日常公用经费减少接近一半，导致全年收入减少。</w:t>
      </w:r>
      <w:r>
        <w:rPr>
          <w:rFonts w:ascii="Times New Roman" w:hAnsi="Times New Roman" w:eastAsia="方正仿宋_GBK" w:cs="方正仿宋_GBK"/>
          <w:sz w:val="32"/>
          <w:szCs w:val="32"/>
          <w:shd w:val="clear" w:color="auto" w:fill="FFFFFF"/>
        </w:rPr>
        <w:t>其中：财政拨款收入</w:t>
      </w:r>
      <w:r>
        <w:rPr>
          <w:rFonts w:ascii="Times New Roman" w:hAnsi="Times New Roman" w:eastAsia="方正仿宋_GBK" w:cs="方正仿宋_GBK"/>
          <w:sz w:val="32"/>
          <w:szCs w:val="32"/>
        </w:rPr>
        <w:t>174.17</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100.00</w:t>
      </w:r>
      <w:r>
        <w:rPr>
          <w:rFonts w:ascii="Times New Roman" w:hAnsi="Times New Roman" w:eastAsia="方正仿宋_GBK" w:cs="方正仿宋_GBK"/>
          <w:sz w:val="32"/>
          <w:szCs w:val="32"/>
          <w:shd w:val="clear" w:color="auto" w:fill="FFFFFF"/>
        </w:rPr>
        <w:t>%；事业收入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万元，占0.00%；经营收入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万元，占0.00%；其他收入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万元，占0.00%。此外，使用非财政拨款结余和专用结余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2" w:firstLineChars="200"/>
        <w:jc w:val="both"/>
        <w:rPr>
          <w:rFonts w:hint="default" w:ascii="Times New Roman" w:hAnsi="Times New Roman" w:eastAsia="方正仿宋_GBK" w:cs="方正仿宋_GBK"/>
          <w:sz w:val="32"/>
          <w:szCs w:val="32"/>
          <w:shd w:val="clear" w:color="auto" w:fill="FFFFFF"/>
        </w:rPr>
      </w:pPr>
      <w:r>
        <w:rPr>
          <w:rStyle w:val="10"/>
          <w:rFonts w:hint="eastAsia" w:ascii="Times New Roman" w:hAnsi="Times New Roman" w:eastAsia="方正仿宋_GBK" w:cs="方正仿宋_GBK"/>
          <w:bCs w:val="0"/>
          <w:sz w:val="32"/>
          <w:szCs w:val="32"/>
          <w:shd w:val="clear" w:color="auto" w:fill="FFFFFF"/>
          <w:lang w:val="en-US" w:eastAsia="zh-CN" w:bidi="ar-SA"/>
        </w:rPr>
        <w:t>3.支出情况。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174.17</w:t>
      </w:r>
      <w:r>
        <w:rPr>
          <w:rFonts w:ascii="Times New Roman" w:hAnsi="Times New Roman" w:eastAsia="方正仿宋_GBK" w:cs="方正仿宋_GBK"/>
          <w:sz w:val="32"/>
          <w:szCs w:val="32"/>
          <w:shd w:val="clear" w:color="auto" w:fill="FFFFFF"/>
        </w:rPr>
        <w:t>万元，较上年决算数减少0.34万元，下降0.19%，主要原因是</w:t>
      </w:r>
      <w:r>
        <w:rPr>
          <w:rFonts w:ascii="Times New Roman" w:hAnsi="Times New Roman" w:eastAsia="方正仿宋_GBK"/>
          <w:sz w:val="32"/>
          <w:szCs w:val="32"/>
        </w:rPr>
        <w:t>今年全面压减单位公用经费，所以日常公用经费减少接近一半，导致全年支出减少。</w:t>
      </w:r>
      <w:r>
        <w:rPr>
          <w:rFonts w:ascii="Times New Roman" w:hAnsi="Times New Roman" w:eastAsia="方正仿宋_GBK" w:cs="方正仿宋_GBK"/>
          <w:sz w:val="32"/>
          <w:szCs w:val="32"/>
          <w:shd w:val="clear" w:color="auto" w:fill="FFFFFF"/>
        </w:rPr>
        <w:t>其中：基本支出</w:t>
      </w:r>
      <w:r>
        <w:rPr>
          <w:rFonts w:ascii="Times New Roman" w:hAnsi="Times New Roman" w:eastAsia="方正仿宋_GBK" w:cs="方正仿宋_GBK"/>
          <w:sz w:val="32"/>
          <w:szCs w:val="32"/>
        </w:rPr>
        <w:t>174.17</w:t>
      </w:r>
      <w:r>
        <w:rPr>
          <w:rFonts w:ascii="Times New Roman" w:hAnsi="Times New Roman" w:eastAsia="方正仿宋_GBK" w:cs="方正仿宋_GBK"/>
          <w:sz w:val="32"/>
          <w:szCs w:val="32"/>
          <w:shd w:val="clear" w:color="auto" w:fill="FFFFFF"/>
        </w:rPr>
        <w:t>万元，占100.00%；项目支出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万元，占0.00%；经营支出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万元，占0.00%。此外，结余分配</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2" w:firstLineChars="200"/>
        <w:jc w:val="both"/>
        <w:rPr>
          <w:rFonts w:hint="default" w:ascii="Times New Roman" w:hAnsi="Times New Roman" w:eastAsia="方正仿宋_GBK" w:cs="方正仿宋_GBK"/>
          <w:sz w:val="32"/>
          <w:szCs w:val="32"/>
          <w:shd w:val="clear" w:color="auto" w:fill="FFFFFF"/>
        </w:rPr>
      </w:pPr>
      <w:r>
        <w:rPr>
          <w:rStyle w:val="10"/>
          <w:rFonts w:hint="eastAsia" w:ascii="Times New Roman" w:hAnsi="Times New Roman" w:eastAsia="方正仿宋_GBK" w:cs="方正仿宋_GBK"/>
          <w:bCs w:val="0"/>
          <w:sz w:val="32"/>
          <w:szCs w:val="32"/>
          <w:shd w:val="clear" w:color="auto" w:fill="FFFFFF"/>
          <w:lang w:val="en-US" w:eastAsia="zh-CN" w:bidi="ar-SA"/>
        </w:rPr>
        <w:t>4.结转结余情况。</w:t>
      </w:r>
      <w:r>
        <w:rPr>
          <w:rFonts w:ascii="Times New Roman" w:hAnsi="Times New Roman" w:eastAsia="方正仿宋_GBK" w:cs="方正仿宋_GBK"/>
          <w:sz w:val="32"/>
          <w:szCs w:val="32"/>
          <w:shd w:val="clear" w:color="auto" w:fill="FFFFFF"/>
        </w:rPr>
        <w:t>2023年度年末结转和结余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w:t>
      </w:r>
      <w:r>
        <w:rPr>
          <w:rFonts w:ascii="Times New Roman" w:hAnsi="Times New Roman" w:eastAsia="方正仿宋_GBK" w:cs="方正仿宋_GBK"/>
          <w:sz w:val="32"/>
          <w:szCs w:val="32"/>
          <w:shd w:val="clear" w:color="auto" w:fill="FFFFFF"/>
        </w:rPr>
        <w:t>主要原因是实行零结转，年末无结转结余。</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jc w:val="both"/>
        <w:rPr>
          <w:rFonts w:hint="default" w:ascii="方正楷体_GBK" w:hAnsi="方正楷体_GBK" w:eastAsia="方正楷体_GBK" w:cs="方正楷体_GBK"/>
          <w:b w:val="0"/>
          <w:bCs/>
          <w:kern w:val="0"/>
          <w:sz w:val="32"/>
          <w:szCs w:val="32"/>
          <w:lang w:val="en-US" w:eastAsia="zh-CN" w:bidi="ar-SA"/>
        </w:rPr>
      </w:pPr>
      <w:r>
        <w:rPr>
          <w:rFonts w:hint="eastAsia" w:ascii="方正楷体_GBK" w:hAnsi="方正楷体_GBK" w:eastAsia="方正楷体_GBK" w:cs="方正楷体_GBK"/>
          <w:b w:val="0"/>
          <w:bCs/>
          <w:kern w:val="0"/>
          <w:sz w:val="32"/>
          <w:szCs w:val="32"/>
          <w:lang w:val="en-US" w:eastAsia="zh-CN" w:bidi="ar-SA"/>
        </w:rPr>
        <w:t>（二）财政拨款收入支出决算总体情况说明</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2023年度财政拨款收、支总计174.17万元。与2022年相比，财政拨款收、支总计各减少0.34万元，下降0.19%。主要原因是今年全面压减单位公用经费，所以日常公用经费减少接近一半，导致全年收支减少。</w:t>
      </w:r>
    </w:p>
    <w:p>
      <w:pPr>
        <w:pStyle w:val="11"/>
        <w:keepNext w:val="0"/>
        <w:keepLines w:val="0"/>
        <w:pageBreakBefore w:val="0"/>
        <w:kinsoku/>
        <w:overflowPunct/>
        <w:topLinePunct w:val="0"/>
        <w:autoSpaceDE w:val="0"/>
        <w:autoSpaceDN/>
        <w:bidi w:val="0"/>
        <w:adjustRightInd/>
        <w:spacing w:beforeAutospacing="0" w:afterAutospacing="0" w:line="578" w:lineRule="exact"/>
        <w:ind w:left="0" w:firstLine="643"/>
        <w:rPr>
          <w:rFonts w:ascii="Times New Roman" w:hAnsi="Times New Roman" w:eastAsia="方正仿宋_GBK" w:cs="楷体"/>
          <w:b/>
          <w:bCs/>
          <w:sz w:val="32"/>
          <w:szCs w:val="32"/>
          <w:shd w:val="clear" w:color="auto" w:fill="FFFFFF"/>
        </w:rPr>
      </w:pPr>
      <w:r>
        <w:rPr>
          <w:rFonts w:hint="eastAsia" w:ascii="方正楷体_GBK" w:hAnsi="方正楷体_GBK" w:eastAsia="方正楷体_GBK" w:cs="方正楷体_GBK"/>
          <w:b w:val="0"/>
          <w:bCs/>
          <w:kern w:val="0"/>
          <w:sz w:val="32"/>
          <w:szCs w:val="32"/>
          <w:lang w:val="en-US" w:eastAsia="zh-CN" w:bidi="ar-SA"/>
        </w:rPr>
        <w:t>（三）一般公共预算财政拨款收入支出决算情况说明</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2" w:firstLineChars="200"/>
        <w:jc w:val="both"/>
        <w:rPr>
          <w:rFonts w:hint="default" w:ascii="Times New Roman" w:hAnsi="Times New Roman" w:eastAsia="方正仿宋_GBK" w:cs="方正仿宋_GBK"/>
          <w:sz w:val="32"/>
          <w:szCs w:val="32"/>
          <w:shd w:val="clear" w:color="auto" w:fill="FFFFFF"/>
        </w:rPr>
      </w:pPr>
      <w:r>
        <w:rPr>
          <w:rStyle w:val="10"/>
          <w:rFonts w:hint="eastAsia" w:ascii="Times New Roman" w:hAnsi="Times New Roman" w:eastAsia="方正仿宋_GBK" w:cs="方正仿宋_GBK"/>
          <w:bCs w:val="0"/>
          <w:sz w:val="32"/>
          <w:szCs w:val="32"/>
          <w:shd w:val="clear" w:color="auto" w:fill="FFFFFF"/>
          <w:lang w:val="en-US" w:eastAsia="zh-CN" w:bidi="ar-SA"/>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174.17</w:t>
      </w:r>
      <w:r>
        <w:rPr>
          <w:rFonts w:ascii="Times New Roman" w:hAnsi="Times New Roman" w:eastAsia="方正仿宋_GBK" w:cs="方正仿宋_GBK"/>
          <w:sz w:val="32"/>
          <w:szCs w:val="32"/>
          <w:shd w:val="clear" w:color="auto" w:fill="FFFFFF"/>
        </w:rPr>
        <w:t>万元，较上年决算数减少0.34万元，下降0.19%。主要原因是今年全面压减单位公用经费，所以日常公用经费减少接近一半，导致全年收入减少。较年初预算数增加0.56万元，增长0.32%。主要原因是事业人员进行了增人调资，艰边津贴补发。此外，年初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2" w:firstLineChars="200"/>
        <w:jc w:val="both"/>
        <w:rPr>
          <w:rFonts w:hint="default" w:ascii="Times New Roman" w:hAnsi="Times New Roman" w:eastAsia="方正仿宋_GBK" w:cs="方正仿宋_GBK"/>
          <w:sz w:val="32"/>
          <w:szCs w:val="32"/>
          <w:shd w:val="clear" w:color="auto" w:fill="FFFFFF"/>
        </w:rPr>
      </w:pPr>
      <w:r>
        <w:rPr>
          <w:rStyle w:val="10"/>
          <w:rFonts w:hint="eastAsia" w:ascii="Times New Roman" w:hAnsi="Times New Roman" w:eastAsia="方正仿宋_GBK" w:cs="方正仿宋_GBK"/>
          <w:bCs w:val="0"/>
          <w:sz w:val="32"/>
          <w:szCs w:val="32"/>
          <w:shd w:val="clear" w:color="auto" w:fill="FFFFFF"/>
          <w:lang w:val="en-US" w:eastAsia="zh-CN" w:bidi="ar-SA"/>
        </w:rPr>
        <w:t>2.支出情况。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174.17</w:t>
      </w:r>
      <w:r>
        <w:rPr>
          <w:rFonts w:ascii="Times New Roman" w:hAnsi="Times New Roman" w:eastAsia="方正仿宋_GBK" w:cs="方正仿宋_GBK"/>
          <w:sz w:val="32"/>
          <w:szCs w:val="32"/>
          <w:shd w:val="clear" w:color="auto" w:fill="FFFFFF"/>
        </w:rPr>
        <w:t>万元，较上年决算数减少0.34万元，下降0.19%。主要原因是主要原因是今年全面压减单位公用经费，所以日常公用经费减少接近一半，导致全年支出减少，较年初预算数增加0.56万元，增长0.32%。主要原因是事业人员进行了增人调资，艰边津贴的补发。</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2" w:firstLineChars="200"/>
        <w:jc w:val="both"/>
        <w:rPr>
          <w:rFonts w:hint="default" w:ascii="Times New Roman" w:hAnsi="Times New Roman" w:eastAsia="方正仿宋_GBK" w:cs="方正仿宋_GBK"/>
          <w:sz w:val="32"/>
          <w:szCs w:val="32"/>
        </w:rPr>
      </w:pPr>
      <w:r>
        <w:rPr>
          <w:rStyle w:val="10"/>
          <w:rFonts w:hint="eastAsia" w:ascii="Times New Roman" w:hAnsi="Times New Roman" w:eastAsia="方正仿宋_GBK" w:cs="方正仿宋_GBK"/>
          <w:bCs w:val="0"/>
          <w:sz w:val="32"/>
          <w:szCs w:val="32"/>
          <w:shd w:val="clear" w:color="auto" w:fill="FFFFFF"/>
          <w:lang w:val="en-US" w:eastAsia="zh-CN" w:bidi="ar-SA"/>
        </w:rPr>
        <w:t>3.结转结余情况。</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w:t>
      </w:r>
      <w:r>
        <w:rPr>
          <w:rFonts w:ascii="Times New Roman" w:hAnsi="Times New Roman" w:eastAsia="方正仿宋_GBK" w:cs="方正仿宋_GBK"/>
          <w:sz w:val="32"/>
          <w:szCs w:val="32"/>
          <w:shd w:val="clear" w:color="auto" w:fill="FFFFFF"/>
        </w:rPr>
        <w:t>主要原因是实行零结转，年末无结转结余。</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2" w:firstLineChars="200"/>
        <w:jc w:val="both"/>
        <w:rPr>
          <w:rFonts w:hint="default" w:ascii="Times New Roman" w:hAnsi="Times New Roman" w:eastAsia="方正仿宋_GBK" w:cs="方正仿宋_GBK"/>
          <w:color w:val="FF0000"/>
          <w:sz w:val="32"/>
          <w:szCs w:val="32"/>
          <w:highlight w:val="cyan"/>
          <w:shd w:val="clear" w:color="auto" w:fill="FFFFFF"/>
        </w:rPr>
      </w:pPr>
      <w:r>
        <w:rPr>
          <w:rStyle w:val="10"/>
          <w:rFonts w:ascii="Times New Roman" w:hAnsi="Times New Roman" w:eastAsia="方正仿宋_GBK" w:cs="方正仿宋_GBK"/>
          <w:sz w:val="32"/>
          <w:szCs w:val="32"/>
          <w:shd w:val="clear" w:color="auto" w:fill="FFFFFF"/>
        </w:rPr>
        <w:t xml:space="preserve"> </w:t>
      </w:r>
      <w:r>
        <w:rPr>
          <w:rStyle w:val="10"/>
          <w:rFonts w:hint="eastAsia" w:ascii="Times New Roman" w:hAnsi="Times New Roman" w:eastAsia="方正仿宋_GBK" w:cs="方正仿宋_GBK"/>
          <w:bCs w:val="0"/>
          <w:sz w:val="32"/>
          <w:szCs w:val="32"/>
          <w:shd w:val="clear" w:color="auto" w:fill="FFFFFF"/>
          <w:lang w:val="en-US" w:eastAsia="zh-CN" w:bidi="ar-SA"/>
        </w:rPr>
        <w:t>4.比较情况。</w:t>
      </w:r>
      <w:r>
        <w:rPr>
          <w:rFonts w:ascii="Times New Roman" w:hAnsi="Times New Roman"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（1）一般公共服务支出</w:t>
      </w:r>
      <w:r>
        <w:rPr>
          <w:rFonts w:ascii="Times New Roman" w:hAnsi="Times New Roman" w:eastAsia="方正仿宋_GBK" w:cs="方正仿宋_GBK"/>
          <w:sz w:val="32"/>
          <w:szCs w:val="32"/>
        </w:rPr>
        <w:t>136.77</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78.53</w:t>
      </w:r>
      <w:r>
        <w:rPr>
          <w:rFonts w:ascii="Times New Roman" w:hAnsi="Times New Roman" w:eastAsia="方正仿宋_GBK" w:cs="方正仿宋_GBK"/>
          <w:sz w:val="32"/>
          <w:szCs w:val="32"/>
          <w:shd w:val="clear" w:color="auto" w:fill="FFFFFF"/>
        </w:rPr>
        <w:t>%，较年初预算数增加0.56万元，增长0.41%，主要原因是事业人员进行了增人调资，艰边津贴的补发。</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（2）社会保障与就业支出</w:t>
      </w:r>
      <w:r>
        <w:rPr>
          <w:rFonts w:ascii="Times New Roman" w:hAnsi="Times New Roman" w:eastAsia="方正仿宋_GBK" w:cs="方正仿宋_GBK"/>
          <w:sz w:val="32"/>
          <w:szCs w:val="32"/>
        </w:rPr>
        <w:t>18.68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10.72</w:t>
      </w:r>
      <w:r>
        <w:rPr>
          <w:rFonts w:ascii="Times New Roman" w:hAnsi="Times New Roman" w:eastAsia="方正仿宋_GBK" w:cs="方正仿宋_GBK"/>
          <w:sz w:val="32"/>
          <w:szCs w:val="32"/>
          <w:shd w:val="clear" w:color="auto" w:fill="FFFFFF"/>
        </w:rPr>
        <w:t>%，较年初预算数无增减，主要原因是2023年本单位无人员增减</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（3）卫生健康支出</w:t>
      </w:r>
      <w:r>
        <w:rPr>
          <w:rFonts w:ascii="Times New Roman" w:hAnsi="Times New Roman" w:eastAsia="方正仿宋_GBK" w:cs="方正仿宋_GBK"/>
          <w:sz w:val="32"/>
          <w:szCs w:val="32"/>
        </w:rPr>
        <w:t>9.38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5.39</w:t>
      </w:r>
      <w:r>
        <w:rPr>
          <w:rFonts w:ascii="Times New Roman" w:hAnsi="Times New Roman" w:eastAsia="方正仿宋_GBK" w:cs="方正仿宋_GBK"/>
          <w:sz w:val="32"/>
          <w:szCs w:val="32"/>
          <w:shd w:val="clear" w:color="auto" w:fill="FFFFFF"/>
        </w:rPr>
        <w:t xml:space="preserve">%，较年初预算数无增减，主要原因是2023年本单位无人员增减。  </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（4）</w:t>
      </w:r>
      <w:r>
        <w:rPr>
          <w:rFonts w:ascii="Times New Roman" w:hAnsi="Times New Roman" w:eastAsia="方正仿宋_GBK" w:cs="方正仿宋_GBK"/>
          <w:sz w:val="32"/>
          <w:szCs w:val="32"/>
        </w:rPr>
        <w:t>住房保障支出9.34</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5.36</w:t>
      </w:r>
      <w:r>
        <w:rPr>
          <w:rFonts w:ascii="Times New Roman" w:hAnsi="Times New Roman" w:eastAsia="方正仿宋_GBK" w:cs="方正仿宋_GBK"/>
          <w:sz w:val="32"/>
          <w:szCs w:val="32"/>
          <w:shd w:val="clear" w:color="auto" w:fill="FFFFFF"/>
        </w:rPr>
        <w:t>%，较年初预算数无增减，主要原因是2023年本单位无人员增减。</w:t>
      </w:r>
    </w:p>
    <w:p>
      <w:pPr>
        <w:pStyle w:val="11"/>
        <w:keepNext w:val="0"/>
        <w:keepLines w:val="0"/>
        <w:pageBreakBefore w:val="0"/>
        <w:kinsoku/>
        <w:overflowPunct/>
        <w:topLinePunct w:val="0"/>
        <w:autoSpaceDE w:val="0"/>
        <w:autoSpaceDN/>
        <w:bidi w:val="0"/>
        <w:adjustRightInd/>
        <w:spacing w:beforeAutospacing="0" w:afterAutospacing="0" w:line="578" w:lineRule="exact"/>
        <w:ind w:left="0" w:firstLine="643"/>
        <w:rPr>
          <w:rFonts w:hint="eastAsia" w:ascii="方正楷体_GBK" w:hAnsi="方正楷体_GBK" w:eastAsia="方正楷体_GBK" w:cs="方正楷体_GBK"/>
          <w:b w:val="0"/>
          <w:bCs/>
          <w:kern w:val="0"/>
          <w:sz w:val="32"/>
          <w:szCs w:val="32"/>
          <w:lang w:val="en-US" w:eastAsia="zh-CN" w:bidi="ar-SA"/>
        </w:rPr>
      </w:pPr>
      <w:r>
        <w:rPr>
          <w:rFonts w:hint="eastAsia" w:ascii="方正楷体_GBK" w:hAnsi="方正楷体_GBK" w:eastAsia="方正楷体_GBK" w:cs="方正楷体_GBK"/>
          <w:b w:val="0"/>
          <w:bCs/>
          <w:kern w:val="0"/>
          <w:sz w:val="32"/>
          <w:szCs w:val="32"/>
          <w:lang w:val="en-US" w:eastAsia="zh-CN" w:bidi="ar-SA"/>
        </w:rPr>
        <w:t>（四）一般公共预算财政拨款基本支出决算情况说明</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 2023年度一般公共财政拨款基本支出</w:t>
      </w:r>
      <w:r>
        <w:rPr>
          <w:rFonts w:ascii="Times New Roman" w:hAnsi="Times New Roman" w:eastAsia="方正仿宋_GBK" w:cs="方正仿宋_GBK"/>
          <w:sz w:val="32"/>
          <w:szCs w:val="32"/>
        </w:rPr>
        <w:t>174.17</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172.69</w:t>
      </w:r>
      <w:r>
        <w:rPr>
          <w:rFonts w:ascii="Times New Roman" w:hAnsi="Times New Roman" w:eastAsia="方正仿宋_GBK" w:cs="方正仿宋_GBK"/>
          <w:sz w:val="32"/>
          <w:szCs w:val="32"/>
          <w:shd w:val="clear" w:color="auto" w:fill="FFFFFF"/>
        </w:rPr>
        <w:t>万元，较上年决算数增加0.83万元，增长0.48%，主要原因是</w:t>
      </w:r>
      <w:r>
        <w:rPr>
          <w:rFonts w:hint="default" w:ascii="Times New Roman" w:hAnsi="Times New Roman" w:eastAsia="方正仿宋_GBK" w:cs="方正仿宋_GBK"/>
          <w:sz w:val="32"/>
          <w:szCs w:val="32"/>
          <w:shd w:val="clear" w:color="auto" w:fill="FFFFFF"/>
        </w:rPr>
        <w:t>2023年事业人员工资和社保调标，导致工资福利支出增加。</w:t>
      </w:r>
      <w:r>
        <w:rPr>
          <w:rFonts w:ascii="Times New Roman" w:hAnsi="Times New Roman" w:eastAsia="方正仿宋_GBK" w:cs="方正仿宋_GBK"/>
          <w:sz w:val="32"/>
          <w:szCs w:val="32"/>
          <w:shd w:val="clear" w:color="auto" w:fill="FFFFFF"/>
        </w:rPr>
        <w:t>人员经费用途主要包括工资、社保、住房公积金等：公用经费1.48万元，较上年决算数减少1.17万元，下降44.15%，主要原因是牢固树立“过紧日子思想</w:t>
      </w:r>
      <w:r>
        <w:rPr>
          <w:rFonts w:hint="default" w:ascii="Times New Roman" w:hAnsi="Times New Roman" w:eastAsia="方正仿宋_GBK" w:cs="方正仿宋_GBK"/>
          <w:sz w:val="32"/>
          <w:szCs w:val="32"/>
          <w:shd w:val="clear" w:color="auto" w:fill="FFFFFF"/>
        </w:rPr>
        <w:t>",全面压减单位公用经费，所以日常公用经费减少。</w:t>
      </w:r>
      <w:r>
        <w:rPr>
          <w:rFonts w:ascii="Times New Roman" w:hAnsi="Times New Roman" w:eastAsia="方正仿宋_GBK" w:cs="方正仿宋_GBK"/>
          <w:sz w:val="32"/>
          <w:szCs w:val="32"/>
          <w:shd w:val="clear" w:color="auto" w:fill="FFFFFF"/>
        </w:rPr>
        <w:t>公用经费用途主要包括职工教育、福利费及工会经费。</w:t>
      </w:r>
    </w:p>
    <w:p>
      <w:pPr>
        <w:pStyle w:val="11"/>
        <w:keepNext w:val="0"/>
        <w:keepLines w:val="0"/>
        <w:pageBreakBefore w:val="0"/>
        <w:kinsoku/>
        <w:overflowPunct/>
        <w:topLinePunct w:val="0"/>
        <w:autoSpaceDE w:val="0"/>
        <w:autoSpaceDN/>
        <w:bidi w:val="0"/>
        <w:adjustRightInd/>
        <w:spacing w:beforeAutospacing="0" w:afterAutospacing="0" w:line="578" w:lineRule="exact"/>
        <w:ind w:left="0" w:firstLine="643"/>
        <w:rPr>
          <w:rFonts w:hint="eastAsia" w:ascii="方正楷体_GBK" w:hAnsi="方正楷体_GBK" w:eastAsia="方正楷体_GBK" w:cs="方正楷体_GBK"/>
          <w:b w:val="0"/>
          <w:bCs/>
          <w:kern w:val="0"/>
          <w:sz w:val="32"/>
          <w:szCs w:val="32"/>
          <w:lang w:val="en-US" w:eastAsia="zh-CN" w:bidi="ar-SA"/>
        </w:rPr>
      </w:pPr>
      <w:r>
        <w:rPr>
          <w:rFonts w:hint="eastAsia" w:ascii="方正楷体_GBK" w:hAnsi="方正楷体_GBK" w:eastAsia="方正楷体_GBK" w:cs="方正楷体_GBK"/>
          <w:b w:val="0"/>
          <w:bCs/>
          <w:kern w:val="0"/>
          <w:sz w:val="32"/>
          <w:szCs w:val="32"/>
          <w:lang w:val="en-US" w:eastAsia="zh-CN" w:bidi="ar-SA"/>
        </w:rPr>
        <w:t>（五）政府性基金预算收支决算情况说明</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w:t>
      </w:r>
      <w:r>
        <w:rPr>
          <w:rFonts w:ascii="Times New Roman" w:hAnsi="Times New Roman" w:eastAsia="方正仿宋_GBK" w:cs="方正仿宋_GBK"/>
          <w:sz w:val="32"/>
          <w:szCs w:val="32"/>
          <w:shd w:val="clear" w:color="auto" w:fill="FFFFFF"/>
        </w:rPr>
        <w:t>年度政府性基金预算财政拨款年初结转结余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万元，年末结转结余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万元。本年收入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万元，较上年决算数无增减。本年支出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万元，较上年决算数无增减。本单位</w:t>
      </w:r>
      <w:r>
        <w:rPr>
          <w:rFonts w:ascii="Times New Roman" w:hAnsi="Times New Roman" w:eastAsia="方正仿宋_GBK" w:cs="方正仿宋_GBK"/>
          <w:sz w:val="32"/>
          <w:szCs w:val="32"/>
          <w:shd w:val="clear" w:color="auto" w:fill="FFFFFF"/>
        </w:rPr>
        <w:t>2023</w:t>
      </w:r>
      <w:r>
        <w:rPr>
          <w:rFonts w:ascii="Times New Roman" w:hAnsi="Times New Roman" w:eastAsia="方正仿宋_GBK" w:cs="方正仿宋_GBK"/>
          <w:sz w:val="32"/>
          <w:szCs w:val="32"/>
          <w:shd w:val="clear" w:color="auto" w:fill="FFFFFF"/>
        </w:rPr>
        <w:t>年度无政府性基金预算财政拨款收支。</w:t>
      </w:r>
    </w:p>
    <w:p>
      <w:pPr>
        <w:pStyle w:val="11"/>
        <w:keepNext w:val="0"/>
        <w:keepLines w:val="0"/>
        <w:pageBreakBefore w:val="0"/>
        <w:kinsoku/>
        <w:overflowPunct/>
        <w:topLinePunct w:val="0"/>
        <w:autoSpaceDE w:val="0"/>
        <w:autoSpaceDN/>
        <w:bidi w:val="0"/>
        <w:adjustRightInd/>
        <w:spacing w:beforeAutospacing="0" w:afterAutospacing="0" w:line="578" w:lineRule="exact"/>
        <w:ind w:left="0" w:firstLine="643"/>
        <w:rPr>
          <w:rFonts w:hint="eastAsia" w:ascii="方正楷体_GBK" w:hAnsi="方正楷体_GBK" w:eastAsia="方正楷体_GBK" w:cs="方正楷体_GBK"/>
          <w:b w:val="0"/>
          <w:bCs/>
          <w:kern w:val="0"/>
          <w:sz w:val="32"/>
          <w:szCs w:val="32"/>
          <w:lang w:val="en-US" w:eastAsia="zh-CN" w:bidi="ar-SA"/>
        </w:rPr>
      </w:pPr>
      <w:r>
        <w:rPr>
          <w:rFonts w:hint="eastAsia" w:ascii="方正楷体_GBK" w:hAnsi="方正楷体_GBK" w:eastAsia="方正楷体_GBK" w:cs="方正楷体_GBK"/>
          <w:b w:val="0"/>
          <w:bCs/>
          <w:kern w:val="0"/>
          <w:sz w:val="32"/>
          <w:szCs w:val="32"/>
          <w:lang w:val="en-US" w:eastAsia="zh-CN" w:bidi="ar-SA"/>
        </w:rPr>
        <w:t>（六）国有资本经营预算财政拨款支出决算情况说明</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w:t>
      </w:r>
      <w:r>
        <w:rPr>
          <w:rFonts w:ascii="Times New Roman" w:hAnsi="Times New Roman" w:eastAsia="方正仿宋_GBK" w:cs="方正仿宋_GBK"/>
          <w:sz w:val="32"/>
          <w:szCs w:val="32"/>
          <w:shd w:val="clear" w:color="auto" w:fill="FFFFFF"/>
        </w:rPr>
        <w:t>年度国有资本经营预算财政拨本年支出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万元，基本支出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万元，项目支出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ascii="Times New Roman" w:hAnsi="Times New Roman" w:eastAsia="方正仿宋_GBK" w:cs="方正仿宋_GBK"/>
          <w:sz w:val="32"/>
          <w:szCs w:val="32"/>
          <w:shd w:val="clear" w:color="auto" w:fill="FFFFFF"/>
        </w:rPr>
        <w:t>本单位2023年度无国有资本经营预算财政拨款支出。</w:t>
      </w:r>
    </w:p>
    <w:p>
      <w:pPr>
        <w:pStyle w:val="16"/>
        <w:keepNext w:val="0"/>
        <w:keepLines w:val="0"/>
        <w:pageBreakBefore w:val="0"/>
        <w:widowControl/>
        <w:tabs>
          <w:tab w:val="center" w:pos="4153"/>
          <w:tab w:val="left" w:pos="7275"/>
        </w:tabs>
        <w:kinsoku/>
        <w:overflowPunct/>
        <w:topLinePunct w:val="0"/>
        <w:autoSpaceDN/>
        <w:bidi w:val="0"/>
        <w:adjustRightInd/>
        <w:spacing w:line="578" w:lineRule="exact"/>
        <w:ind w:firstLine="640" w:firstLineChars="200"/>
        <w:jc w:val="left"/>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三、“三公”经费情况说明</w:t>
      </w:r>
    </w:p>
    <w:p>
      <w:pPr>
        <w:pStyle w:val="11"/>
        <w:keepNext w:val="0"/>
        <w:keepLines w:val="0"/>
        <w:pageBreakBefore w:val="0"/>
        <w:kinsoku/>
        <w:overflowPunct/>
        <w:topLinePunct w:val="0"/>
        <w:autoSpaceDE w:val="0"/>
        <w:autoSpaceDN/>
        <w:bidi w:val="0"/>
        <w:adjustRightInd/>
        <w:spacing w:beforeAutospacing="0" w:afterAutospacing="0" w:line="578" w:lineRule="exact"/>
        <w:ind w:left="0" w:firstLine="643"/>
        <w:rPr>
          <w:rFonts w:hint="eastAsia" w:ascii="方正楷体_GBK" w:hAnsi="方正楷体_GBK" w:eastAsia="方正楷体_GBK" w:cs="方正楷体_GBK"/>
          <w:b w:val="0"/>
          <w:bCs/>
          <w:kern w:val="0"/>
          <w:sz w:val="32"/>
          <w:szCs w:val="32"/>
          <w:lang w:val="en-US" w:eastAsia="zh-CN" w:bidi="ar-SA"/>
        </w:rPr>
      </w:pPr>
      <w:r>
        <w:rPr>
          <w:rFonts w:hint="eastAsia" w:ascii="方正楷体_GBK" w:hAnsi="方正楷体_GBK" w:eastAsia="方正楷体_GBK" w:cs="方正楷体_GBK"/>
          <w:b w:val="0"/>
          <w:bCs/>
          <w:kern w:val="0"/>
          <w:sz w:val="32"/>
          <w:szCs w:val="32"/>
          <w:lang w:val="en-US" w:eastAsia="zh-CN" w:bidi="ar-SA"/>
        </w:rPr>
        <w:t>（一）“三公”经费支出总体情况说明</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w:t>
      </w:r>
      <w:r>
        <w:rPr>
          <w:rFonts w:ascii="Times New Roman" w:hAnsi="Times New Roman" w:eastAsia="方正仿宋_GBK" w:cs="方正仿宋_GBK"/>
          <w:sz w:val="32"/>
          <w:szCs w:val="32"/>
          <w:shd w:val="clear" w:color="auto" w:fill="FFFFFF"/>
        </w:rPr>
        <w:t>年度</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三公</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经费支出共计</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万元，较年初预算数无增减。较上年支出数无增减。</w:t>
      </w:r>
      <w:r>
        <w:rPr>
          <w:rFonts w:ascii="Times New Roman" w:hAnsi="Times New Roman" w:eastAsia="方正仿宋_GBK"/>
          <w:sz w:val="32"/>
          <w:szCs w:val="32"/>
        </w:rPr>
        <w:t>对</w:t>
      </w:r>
      <w:r>
        <w:rPr>
          <w:rFonts w:ascii="Times New Roman" w:hAnsi="Times New Roman" w:eastAsia="方正仿宋_GBK" w:cs="宋体"/>
          <w:sz w:val="32"/>
          <w:szCs w:val="32"/>
        </w:rPr>
        <w:t>按照部门决算列报口径，我单位不在“三公”经费核算统计范围之内。</w:t>
      </w:r>
    </w:p>
    <w:p>
      <w:pPr>
        <w:pStyle w:val="11"/>
        <w:keepNext w:val="0"/>
        <w:keepLines w:val="0"/>
        <w:pageBreakBefore w:val="0"/>
        <w:kinsoku/>
        <w:overflowPunct/>
        <w:topLinePunct w:val="0"/>
        <w:autoSpaceDE w:val="0"/>
        <w:autoSpaceDN/>
        <w:bidi w:val="0"/>
        <w:adjustRightInd/>
        <w:spacing w:beforeAutospacing="0" w:afterAutospacing="0" w:line="578" w:lineRule="exact"/>
        <w:ind w:left="0" w:firstLine="643"/>
        <w:rPr>
          <w:rFonts w:hint="eastAsia" w:ascii="方正楷体_GBK" w:hAnsi="方正楷体_GBK" w:eastAsia="方正楷体_GBK" w:cs="方正楷体_GBK"/>
          <w:b w:val="0"/>
          <w:bCs/>
          <w:kern w:val="0"/>
          <w:sz w:val="32"/>
          <w:szCs w:val="32"/>
          <w:lang w:val="en-US" w:eastAsia="zh-CN" w:bidi="ar-SA"/>
        </w:rPr>
      </w:pPr>
      <w:r>
        <w:rPr>
          <w:rFonts w:hint="eastAsia" w:ascii="方正楷体_GBK" w:hAnsi="方正楷体_GBK" w:eastAsia="方正楷体_GBK" w:cs="方正楷体_GBK"/>
          <w:b w:val="0"/>
          <w:bCs/>
          <w:kern w:val="0"/>
          <w:sz w:val="32"/>
          <w:szCs w:val="32"/>
          <w:lang w:val="en-US" w:eastAsia="zh-CN" w:bidi="ar-SA"/>
        </w:rPr>
        <w:t>（二）“三公”经费分项支出情况</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w:t>
      </w:r>
      <w:r>
        <w:rPr>
          <w:rFonts w:ascii="Times New Roman" w:hAnsi="Times New Roman" w:eastAsia="方正仿宋_GBK" w:cs="方正仿宋_GBK"/>
          <w:sz w:val="32"/>
          <w:szCs w:val="32"/>
          <w:shd w:val="clear" w:color="auto" w:fill="FFFFFF"/>
        </w:rPr>
        <w:t>年度本单位因公出国（境）费用</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万元，主要是用于因公出国相关费用。费用支出较年初预算数无增减，较上年支出数无增减，主要原因是</w:t>
      </w:r>
      <w:r>
        <w:rPr>
          <w:rFonts w:ascii="Times New Roman" w:hAnsi="Times New Roman" w:eastAsia="方正仿宋_GBK"/>
          <w:sz w:val="32"/>
          <w:szCs w:val="32"/>
        </w:rPr>
        <w:t>对</w:t>
      </w:r>
      <w:r>
        <w:rPr>
          <w:rFonts w:ascii="Times New Roman" w:hAnsi="Times New Roman" w:eastAsia="方正仿宋_GBK" w:cs="宋体"/>
          <w:sz w:val="32"/>
          <w:szCs w:val="32"/>
        </w:rPr>
        <w:t>按照部门决算列报口径，我单位不在“三公”经费核算统计范围之内。</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公务车购置费</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万元，主要用于公务用车购买费。费用支出较年初预算数无增减。较上年支出数无增减，主要原因是</w:t>
      </w:r>
      <w:r>
        <w:rPr>
          <w:rFonts w:ascii="Times New Roman" w:hAnsi="Times New Roman" w:eastAsia="方正仿宋_GBK"/>
          <w:sz w:val="32"/>
          <w:szCs w:val="32"/>
        </w:rPr>
        <w:t>对</w:t>
      </w:r>
      <w:r>
        <w:rPr>
          <w:rFonts w:ascii="Times New Roman" w:hAnsi="Times New Roman" w:eastAsia="方正仿宋_GBK" w:cs="宋体"/>
          <w:sz w:val="32"/>
          <w:szCs w:val="32"/>
        </w:rPr>
        <w:t>按照部门决算列报口径，我单位不在“三公”经费核算统计范围之内。</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 公务车运行维护费</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万元，主要用于公务用车保险费、加油费等，费用支出较年初预算数无增减。较上年支出数无增减，主要原因是</w:t>
      </w:r>
      <w:r>
        <w:rPr>
          <w:rFonts w:ascii="Times New Roman" w:hAnsi="Times New Roman" w:eastAsia="方正仿宋_GBK"/>
          <w:sz w:val="32"/>
          <w:szCs w:val="32"/>
        </w:rPr>
        <w:t>对</w:t>
      </w:r>
      <w:r>
        <w:rPr>
          <w:rFonts w:ascii="Times New Roman" w:hAnsi="Times New Roman" w:eastAsia="方正仿宋_GBK" w:cs="宋体"/>
          <w:sz w:val="32"/>
          <w:szCs w:val="32"/>
        </w:rPr>
        <w:t>按照部门决算列报口径，我单位不在“三公”经费核算统计范围之内。</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公务接待费</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万元，主要用于接待</w:t>
      </w:r>
      <w:r>
        <w:rPr>
          <w:rFonts w:ascii="Times New Roman" w:hAnsi="Times New Roman" w:eastAsia="方正仿宋_GBK"/>
          <w:sz w:val="32"/>
          <w:szCs w:val="32"/>
        </w:rPr>
        <w:t>其他乡镇或者上级部门学习等</w:t>
      </w:r>
      <w:r>
        <w:rPr>
          <w:rFonts w:ascii="Times New Roman" w:hAnsi="Times New Roman" w:eastAsia="方正仿宋_GBK" w:cs="方正仿宋_GBK"/>
          <w:color w:val="FF0000"/>
          <w:sz w:val="32"/>
          <w:szCs w:val="32"/>
          <w:shd w:val="clear" w:color="auto" w:fill="FFFFFF"/>
        </w:rPr>
        <w:t>。</w:t>
      </w:r>
      <w:r>
        <w:rPr>
          <w:rFonts w:ascii="Times New Roman" w:hAnsi="Times New Roman" w:eastAsia="方正仿宋_GBK" w:cs="方正仿宋_GBK"/>
          <w:sz w:val="32"/>
          <w:szCs w:val="32"/>
          <w:shd w:val="clear" w:color="auto" w:fill="FFFFFF"/>
        </w:rPr>
        <w:t>费用支出较年初预算数无增减。较上年支出数无增减，主要原因是</w:t>
      </w:r>
      <w:r>
        <w:rPr>
          <w:rFonts w:ascii="Times New Roman" w:hAnsi="Times New Roman" w:eastAsia="方正仿宋_GBK"/>
          <w:sz w:val="32"/>
          <w:szCs w:val="32"/>
        </w:rPr>
        <w:t>对</w:t>
      </w:r>
      <w:r>
        <w:rPr>
          <w:rFonts w:ascii="Times New Roman" w:hAnsi="Times New Roman" w:eastAsia="方正仿宋_GBK" w:cs="宋体"/>
          <w:sz w:val="32"/>
          <w:szCs w:val="32"/>
        </w:rPr>
        <w:t>按照部门决算列报口径，我单位不在“三公”经费核算统计范围之内。</w:t>
      </w:r>
    </w:p>
    <w:p>
      <w:pPr>
        <w:pStyle w:val="11"/>
        <w:keepNext w:val="0"/>
        <w:keepLines w:val="0"/>
        <w:pageBreakBefore w:val="0"/>
        <w:kinsoku/>
        <w:overflowPunct/>
        <w:topLinePunct w:val="0"/>
        <w:autoSpaceDE w:val="0"/>
        <w:autoSpaceDN/>
        <w:bidi w:val="0"/>
        <w:adjustRightInd/>
        <w:spacing w:beforeAutospacing="0" w:afterAutospacing="0" w:line="578" w:lineRule="exact"/>
        <w:ind w:left="0" w:firstLine="643"/>
        <w:rPr>
          <w:rFonts w:hint="eastAsia" w:ascii="方正楷体_GBK" w:hAnsi="方正楷体_GBK" w:eastAsia="方正楷体_GBK" w:cs="方正楷体_GBK"/>
          <w:b w:val="0"/>
          <w:bCs/>
          <w:kern w:val="0"/>
          <w:sz w:val="32"/>
          <w:szCs w:val="32"/>
          <w:lang w:val="en-US" w:eastAsia="zh-CN" w:bidi="ar-SA"/>
        </w:rPr>
      </w:pPr>
      <w:r>
        <w:rPr>
          <w:rFonts w:hint="eastAsia" w:ascii="方正楷体_GBK" w:hAnsi="方正楷体_GBK" w:eastAsia="方正楷体_GBK" w:cs="方正楷体_GBK"/>
          <w:b w:val="0"/>
          <w:bCs/>
          <w:kern w:val="0"/>
          <w:sz w:val="32"/>
          <w:szCs w:val="32"/>
          <w:lang w:val="en-US" w:eastAsia="zh-CN" w:bidi="ar-SA"/>
        </w:rPr>
        <w:t>（三）“三公”经费实物量情况</w:t>
      </w:r>
    </w:p>
    <w:p>
      <w:pPr>
        <w:keepNext w:val="0"/>
        <w:keepLines w:val="0"/>
        <w:pageBreakBefore w:val="0"/>
        <w:kinsoku/>
        <w:overflowPunct/>
        <w:topLinePunct w:val="0"/>
        <w:autoSpaceDN/>
        <w:bidi w:val="0"/>
        <w:adjustRightInd/>
        <w:spacing w:beforeAutospacing="0" w:afterAutospacing="0" w:line="578" w:lineRule="exact"/>
        <w:ind w:left="0" w:firstLine="640" w:firstLineChars="200"/>
        <w:rPr>
          <w:rFonts w:hint="default" w:ascii="Times New Roman" w:hAnsi="Times New Roman" w:eastAsia="方正仿宋_GBK" w:cs="宋体"/>
          <w:sz w:val="32"/>
          <w:szCs w:val="32"/>
        </w:rPr>
      </w:pPr>
      <w:r>
        <w:rPr>
          <w:rFonts w:ascii="Times New Roman" w:hAnsi="Times New Roman" w:eastAsia="方正仿宋_GBK" w:cs="方正仿宋_GBK"/>
          <w:sz w:val="32"/>
          <w:szCs w:val="32"/>
          <w:shd w:val="clear" w:color="auto" w:fill="FFFFFF"/>
        </w:rPr>
        <w:t>2023</w:t>
      </w:r>
      <w:r>
        <w:rPr>
          <w:rFonts w:ascii="Times New Roman" w:hAnsi="Times New Roman" w:eastAsia="方正仿宋_GBK" w:cs="方正仿宋_GBK"/>
          <w:sz w:val="32"/>
          <w:szCs w:val="32"/>
          <w:shd w:val="clear" w:color="auto" w:fill="FFFFFF"/>
        </w:rPr>
        <w:t>年度本单位因公出国（境）共计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w:t>
      </w:r>
      <w:r>
        <w:rPr>
          <w:rFonts w:ascii="Times New Roman" w:hAnsi="Times New Roman" w:eastAsia="方正仿宋_GBK" w:cs="方正仿宋_GBK"/>
          <w:sz w:val="32"/>
          <w:szCs w:val="32"/>
          <w:shd w:val="clear" w:color="auto" w:fill="FFFFFF"/>
        </w:rPr>
        <w:t>2023</w:t>
      </w:r>
      <w:r>
        <w:rPr>
          <w:rFonts w:ascii="Times New Roman" w:hAnsi="Times New Roman" w:eastAsia="方正仿宋_GBK" w:cs="方正仿宋_GBK"/>
          <w:sz w:val="32"/>
          <w:szCs w:val="32"/>
          <w:shd w:val="clear" w:color="auto" w:fill="FFFFFF"/>
        </w:rPr>
        <w:t>年本单位人均接待费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pPr>
        <w:pStyle w:val="16"/>
        <w:keepNext w:val="0"/>
        <w:keepLines w:val="0"/>
        <w:pageBreakBefore w:val="0"/>
        <w:widowControl/>
        <w:tabs>
          <w:tab w:val="center" w:pos="4153"/>
          <w:tab w:val="left" w:pos="7275"/>
        </w:tabs>
        <w:kinsoku/>
        <w:overflowPunct/>
        <w:topLinePunct w:val="0"/>
        <w:autoSpaceDN/>
        <w:bidi w:val="0"/>
        <w:adjustRightInd/>
        <w:spacing w:line="578" w:lineRule="exact"/>
        <w:ind w:firstLine="640" w:firstLineChars="200"/>
        <w:jc w:val="left"/>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四、其他需要说明的事项</w:t>
      </w:r>
    </w:p>
    <w:p>
      <w:pPr>
        <w:pStyle w:val="11"/>
        <w:keepNext w:val="0"/>
        <w:keepLines w:val="0"/>
        <w:pageBreakBefore w:val="0"/>
        <w:kinsoku/>
        <w:overflowPunct/>
        <w:topLinePunct w:val="0"/>
        <w:autoSpaceDE w:val="0"/>
        <w:autoSpaceDN/>
        <w:bidi w:val="0"/>
        <w:adjustRightInd/>
        <w:spacing w:beforeAutospacing="0" w:afterAutospacing="0" w:line="578" w:lineRule="exact"/>
        <w:ind w:left="0" w:firstLine="643"/>
        <w:rPr>
          <w:rFonts w:ascii="Times New Roman" w:hAnsi="Times New Roman" w:eastAsia="方正仿宋_GBK" w:cs="楷体"/>
          <w:b/>
          <w:bCs/>
          <w:sz w:val="32"/>
          <w:szCs w:val="32"/>
          <w:shd w:val="clear" w:color="auto" w:fill="FFFFFF"/>
        </w:rPr>
      </w:pPr>
      <w:r>
        <w:rPr>
          <w:rFonts w:hint="eastAsia" w:ascii="Times New Roman" w:hAnsi="Times New Roman" w:eastAsia="方正仿宋_GBK" w:cs="楷体"/>
          <w:b/>
          <w:bCs/>
          <w:sz w:val="32"/>
          <w:szCs w:val="32"/>
          <w:shd w:val="clear" w:color="auto" w:fill="FFFFFF"/>
        </w:rPr>
        <w:t> </w:t>
      </w:r>
      <w:r>
        <w:rPr>
          <w:rFonts w:hint="eastAsia" w:ascii="方正楷体_GBK" w:hAnsi="方正楷体_GBK" w:eastAsia="方正楷体_GBK" w:cs="方正楷体_GBK"/>
          <w:b w:val="0"/>
          <w:bCs/>
          <w:kern w:val="0"/>
          <w:sz w:val="32"/>
          <w:szCs w:val="32"/>
          <w:lang w:val="en-US" w:eastAsia="zh-CN" w:bidi="ar-SA"/>
        </w:rPr>
        <w:t xml:space="preserve"> （一）财政拨款会议费和培训费情况说明</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本年度会议费支出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万元，较上年决算数无增减，主要原因</w:t>
      </w:r>
      <w:r>
        <w:rPr>
          <w:rFonts w:ascii="Times New Roman" w:hAnsi="Times New Roman" w:eastAsia="方正仿宋_GBK" w:cs="方正仿宋_GBK"/>
          <w:sz w:val="32"/>
          <w:szCs w:val="32"/>
          <w:shd w:val="clear" w:color="auto" w:fill="FFFFFF"/>
        </w:rPr>
        <w:t>本单位无会议费支出。</w:t>
      </w:r>
      <w:r>
        <w:rPr>
          <w:rFonts w:ascii="Times New Roman" w:hAnsi="Times New Roman" w:eastAsia="方正仿宋_GBK" w:cs="方正仿宋_GBK"/>
          <w:sz w:val="32"/>
          <w:szCs w:val="32"/>
          <w:shd w:val="clear" w:color="auto" w:fill="FFFFFF"/>
        </w:rPr>
        <w:t>本年度培训费支出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万元，较上年决算数减少0.57万元，下降100.00%，主要原因是今年综合执法大队无人员培训。</w:t>
      </w:r>
    </w:p>
    <w:p>
      <w:pPr>
        <w:pStyle w:val="11"/>
        <w:keepNext w:val="0"/>
        <w:keepLines w:val="0"/>
        <w:pageBreakBefore w:val="0"/>
        <w:kinsoku/>
        <w:overflowPunct/>
        <w:topLinePunct w:val="0"/>
        <w:autoSpaceDE w:val="0"/>
        <w:autoSpaceDN/>
        <w:bidi w:val="0"/>
        <w:adjustRightInd/>
        <w:spacing w:beforeAutospacing="0" w:afterAutospacing="0" w:line="578" w:lineRule="exact"/>
        <w:ind w:left="0" w:firstLine="643"/>
        <w:rPr>
          <w:rFonts w:hint="eastAsia" w:ascii="方正楷体_GBK" w:hAnsi="方正楷体_GBK" w:eastAsia="方正楷体_GBK" w:cs="方正楷体_GBK"/>
          <w:b w:val="0"/>
          <w:bCs/>
          <w:kern w:val="0"/>
          <w:sz w:val="32"/>
          <w:szCs w:val="32"/>
          <w:lang w:val="en-US" w:eastAsia="zh-CN" w:bidi="ar-SA"/>
        </w:rPr>
      </w:pPr>
      <w:r>
        <w:rPr>
          <w:rFonts w:hint="eastAsia" w:ascii="方正楷体_GBK" w:hAnsi="方正楷体_GBK" w:eastAsia="方正楷体_GBK" w:cs="方正楷体_GBK"/>
          <w:b w:val="0"/>
          <w:bCs/>
          <w:kern w:val="0"/>
          <w:sz w:val="32"/>
          <w:szCs w:val="32"/>
          <w:lang w:val="en-US" w:eastAsia="zh-CN" w:bidi="ar-SA"/>
        </w:rPr>
        <w:t>（二）机关运行经费情况说明</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rPr>
          <w:rFonts w:hint="default" w:ascii="Times New Roman" w:hAnsi="Times New Roman" w:eastAsia="方正仿宋_GBK" w:cs="方正仿宋_GBK"/>
          <w:color w:val="FF0000"/>
          <w:sz w:val="32"/>
          <w:szCs w:val="32"/>
        </w:rPr>
      </w:pPr>
      <w:r>
        <w:rPr>
          <w:rFonts w:ascii="Times New Roman" w:hAnsi="Times New Roman" w:eastAsia="方正仿宋_GBK" w:cs="方正仿宋_GBK"/>
          <w:sz w:val="32"/>
          <w:szCs w:val="32"/>
          <w:shd w:val="clear" w:color="auto" w:fill="FFFFFF"/>
        </w:rPr>
        <w:t>2023年度本单位机关运行经费支出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万元。按照部门决算列报口径，我单位不在机关运行经费统计范围之内。</w:t>
      </w:r>
    </w:p>
    <w:p>
      <w:pPr>
        <w:pStyle w:val="11"/>
        <w:keepNext w:val="0"/>
        <w:keepLines w:val="0"/>
        <w:pageBreakBefore w:val="0"/>
        <w:kinsoku/>
        <w:overflowPunct/>
        <w:topLinePunct w:val="0"/>
        <w:autoSpaceDE w:val="0"/>
        <w:autoSpaceDN/>
        <w:bidi w:val="0"/>
        <w:adjustRightInd/>
        <w:spacing w:beforeAutospacing="0" w:afterAutospacing="0" w:line="578" w:lineRule="exact"/>
        <w:ind w:left="0" w:firstLine="643"/>
        <w:rPr>
          <w:rFonts w:hint="eastAsia" w:ascii="方正楷体_GBK" w:hAnsi="方正楷体_GBK" w:eastAsia="方正楷体_GBK" w:cs="方正楷体_GBK"/>
          <w:b w:val="0"/>
          <w:bCs/>
          <w:kern w:val="0"/>
          <w:sz w:val="32"/>
          <w:szCs w:val="32"/>
          <w:lang w:val="en-US" w:eastAsia="zh-CN" w:bidi="ar-SA"/>
        </w:rPr>
      </w:pPr>
      <w:r>
        <w:rPr>
          <w:rFonts w:hint="eastAsia" w:ascii="方正楷体_GBK" w:hAnsi="方正楷体_GBK" w:eastAsia="方正楷体_GBK" w:cs="方正楷体_GBK"/>
          <w:b w:val="0"/>
          <w:bCs/>
          <w:kern w:val="0"/>
          <w:sz w:val="32"/>
          <w:szCs w:val="32"/>
          <w:lang w:val="en-US" w:eastAsia="zh-CN" w:bidi="ar-SA"/>
        </w:rPr>
        <w:t>（三）国有资产占用情况说明</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截至2023年12月31日，本单位共有车辆</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pPr>
        <w:pStyle w:val="11"/>
        <w:keepNext w:val="0"/>
        <w:keepLines w:val="0"/>
        <w:pageBreakBefore w:val="0"/>
        <w:kinsoku/>
        <w:overflowPunct/>
        <w:topLinePunct w:val="0"/>
        <w:autoSpaceDE w:val="0"/>
        <w:autoSpaceDN/>
        <w:bidi w:val="0"/>
        <w:adjustRightInd/>
        <w:spacing w:beforeAutospacing="0" w:afterAutospacing="0" w:line="578" w:lineRule="exact"/>
        <w:ind w:left="0" w:firstLine="643"/>
        <w:rPr>
          <w:rFonts w:hint="eastAsia" w:ascii="方正楷体_GBK" w:hAnsi="方正楷体_GBK" w:eastAsia="方正楷体_GBK" w:cs="方正楷体_GBK"/>
          <w:b w:val="0"/>
          <w:bCs/>
          <w:kern w:val="0"/>
          <w:sz w:val="32"/>
          <w:szCs w:val="32"/>
          <w:lang w:val="en-US" w:eastAsia="zh-CN" w:bidi="ar-SA"/>
        </w:rPr>
      </w:pPr>
      <w:r>
        <w:rPr>
          <w:rFonts w:hint="eastAsia" w:ascii="方正楷体_GBK" w:hAnsi="方正楷体_GBK" w:eastAsia="方正楷体_GBK" w:cs="方正楷体_GBK"/>
          <w:b w:val="0"/>
          <w:bCs/>
          <w:kern w:val="0"/>
          <w:sz w:val="32"/>
          <w:szCs w:val="32"/>
          <w:lang w:val="en-US" w:eastAsia="zh-CN" w:bidi="ar-SA"/>
        </w:rPr>
        <w:t>（四）政府采购支出情况说明</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  2023年度本单位政府采购支出总额</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万元，其中：政府采购货物支出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万元、政府采购工程支出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万元、政府采购服务支出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万元。授予中小企业合同金额</w:t>
      </w:r>
      <w:r>
        <w:rPr>
          <w:rFonts w:ascii="Times New Roman" w:hAnsi="Times New Roman" w:eastAsia="方正仿宋_GBK" w:cs="方正仿宋_GBK"/>
          <w:sz w:val="32"/>
          <w:szCs w:val="32"/>
        </w:rPr>
        <w:t>0.00万</w:t>
      </w:r>
      <w:r>
        <w:rPr>
          <w:rFonts w:ascii="Times New Roman" w:hAnsi="Times New Roman" w:eastAsia="方正仿宋_GBK" w:cs="方正仿宋_GBK"/>
          <w:sz w:val="32"/>
          <w:szCs w:val="32"/>
          <w:shd w:val="clear" w:color="auto" w:fill="FFFFFF"/>
        </w:rPr>
        <w:t>元，占政府采购支出总额的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%，其中：授予小微企业合同金额</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万元，占政府采购支出总额的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 xml:space="preserve"> %。</w:t>
      </w:r>
      <w:r>
        <w:rPr>
          <w:rFonts w:ascii="Times New Roman" w:hAnsi="Times New Roman" w:eastAsia="方正仿宋_GBK" w:cs="方正仿宋_GBK"/>
          <w:sz w:val="32"/>
          <w:szCs w:val="32"/>
          <w:shd w:val="clear" w:color="auto" w:fill="FFFFFF"/>
        </w:rPr>
        <w:t>2023年度我单位未发生政府采购事项，无相关经费支出。</w:t>
      </w:r>
    </w:p>
    <w:p>
      <w:pPr>
        <w:pStyle w:val="16"/>
        <w:keepNext w:val="0"/>
        <w:keepLines w:val="0"/>
        <w:pageBreakBefore w:val="0"/>
        <w:widowControl/>
        <w:tabs>
          <w:tab w:val="center" w:pos="4153"/>
          <w:tab w:val="left" w:pos="7275"/>
        </w:tabs>
        <w:kinsoku/>
        <w:overflowPunct/>
        <w:topLinePunct w:val="0"/>
        <w:autoSpaceDN/>
        <w:bidi w:val="0"/>
        <w:adjustRightInd/>
        <w:spacing w:line="578" w:lineRule="exact"/>
        <w:ind w:firstLine="640" w:firstLineChars="200"/>
        <w:jc w:val="left"/>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五、预算绩效管理情况说明</w:t>
      </w:r>
    </w:p>
    <w:p>
      <w:pPr>
        <w:pStyle w:val="16"/>
        <w:keepNext w:val="0"/>
        <w:keepLines w:val="0"/>
        <w:pageBreakBefore w:val="0"/>
        <w:kinsoku/>
        <w:overflowPunct/>
        <w:topLinePunct w:val="0"/>
        <w:autoSpaceDN/>
        <w:bidi w:val="0"/>
        <w:adjustRightInd/>
        <w:spacing w:beforeAutospacing="0" w:afterAutospacing="0" w:line="578" w:lineRule="exact"/>
        <w:ind w:left="0" w:firstLine="64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根据预算绩效管理要求，本单位项目支出基本属于人员经费支出，不进行项目预算绩效管理。</w:t>
      </w:r>
    </w:p>
    <w:p>
      <w:pPr>
        <w:pStyle w:val="11"/>
        <w:keepNext w:val="0"/>
        <w:keepLines w:val="0"/>
        <w:pageBreakBefore w:val="0"/>
        <w:kinsoku/>
        <w:overflowPunct/>
        <w:topLinePunct w:val="0"/>
        <w:autoSpaceDE w:val="0"/>
        <w:autoSpaceDN/>
        <w:bidi w:val="0"/>
        <w:adjustRightInd/>
        <w:spacing w:beforeAutospacing="0" w:afterAutospacing="0" w:line="578" w:lineRule="exact"/>
        <w:ind w:left="0" w:firstLine="643"/>
        <w:rPr>
          <w:rFonts w:hint="eastAsia" w:ascii="方正楷体_GBK" w:hAnsi="方正楷体_GBK" w:eastAsia="方正楷体_GBK" w:cs="方正楷体_GBK"/>
          <w:b w:val="0"/>
          <w:bCs/>
          <w:kern w:val="0"/>
          <w:sz w:val="32"/>
          <w:szCs w:val="32"/>
          <w:lang w:val="en-US" w:eastAsia="zh-CN" w:bidi="ar-SA"/>
        </w:rPr>
      </w:pPr>
      <w:r>
        <w:rPr>
          <w:rFonts w:hint="eastAsia" w:ascii="方正楷体_GBK" w:hAnsi="方正楷体_GBK" w:eastAsia="方正楷体_GBK" w:cs="方正楷体_GBK"/>
          <w:b w:val="0"/>
          <w:bCs/>
          <w:kern w:val="0"/>
          <w:sz w:val="32"/>
          <w:szCs w:val="32"/>
          <w:lang w:val="en-US" w:eastAsia="zh-CN" w:bidi="ar-SA"/>
        </w:rPr>
        <w:t>（一）单位自评情况</w:t>
      </w:r>
    </w:p>
    <w:p>
      <w:pPr>
        <w:pStyle w:val="11"/>
        <w:keepNext w:val="0"/>
        <w:keepLines w:val="0"/>
        <w:pageBreakBefore w:val="0"/>
        <w:kinsoku/>
        <w:overflowPunct/>
        <w:topLinePunct w:val="0"/>
        <w:autoSpaceDE w:val="0"/>
        <w:autoSpaceDN/>
        <w:bidi w:val="0"/>
        <w:adjustRightInd/>
        <w:spacing w:beforeAutospacing="0" w:afterAutospacing="0" w:line="578" w:lineRule="exact"/>
        <w:ind w:left="0"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无</w:t>
      </w:r>
    </w:p>
    <w:p>
      <w:pPr>
        <w:pStyle w:val="11"/>
        <w:keepNext w:val="0"/>
        <w:keepLines w:val="0"/>
        <w:pageBreakBefore w:val="0"/>
        <w:kinsoku/>
        <w:overflowPunct/>
        <w:topLinePunct w:val="0"/>
        <w:autoSpaceDE w:val="0"/>
        <w:autoSpaceDN/>
        <w:bidi w:val="0"/>
        <w:adjustRightInd/>
        <w:spacing w:beforeAutospacing="0" w:afterAutospacing="0" w:line="578" w:lineRule="exact"/>
        <w:ind w:left="0" w:firstLine="643"/>
        <w:rPr>
          <w:rFonts w:hint="eastAsia" w:ascii="方正楷体_GBK" w:hAnsi="方正楷体_GBK" w:eastAsia="方正楷体_GBK" w:cs="方正楷体_GBK"/>
          <w:b w:val="0"/>
          <w:bCs/>
          <w:kern w:val="0"/>
          <w:sz w:val="32"/>
          <w:szCs w:val="32"/>
          <w:lang w:val="en-US" w:eastAsia="zh-CN" w:bidi="ar-SA"/>
        </w:rPr>
      </w:pPr>
      <w:r>
        <w:rPr>
          <w:rFonts w:hint="eastAsia" w:ascii="方正楷体_GBK" w:hAnsi="方正楷体_GBK" w:eastAsia="方正楷体_GBK" w:cs="方正楷体_GBK"/>
          <w:b w:val="0"/>
          <w:bCs/>
          <w:kern w:val="0"/>
          <w:sz w:val="32"/>
          <w:szCs w:val="32"/>
          <w:lang w:val="en-US" w:eastAsia="zh-CN" w:bidi="ar-SA"/>
        </w:rPr>
        <w:t>（二）单位绩效评价情况</w:t>
      </w:r>
    </w:p>
    <w:p>
      <w:pPr>
        <w:pStyle w:val="16"/>
        <w:keepNext w:val="0"/>
        <w:keepLines w:val="0"/>
        <w:pageBreakBefore w:val="0"/>
        <w:kinsoku/>
        <w:overflowPunct/>
        <w:topLinePunct w:val="0"/>
        <w:autoSpaceDN/>
        <w:bidi w:val="0"/>
        <w:adjustRightInd/>
        <w:spacing w:beforeAutospacing="0" w:afterAutospacing="0" w:line="578" w:lineRule="exact"/>
        <w:ind w:left="0" w:firstLine="64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我单位未组织开展绩效评价。</w:t>
      </w:r>
    </w:p>
    <w:p>
      <w:pPr>
        <w:pStyle w:val="11"/>
        <w:keepNext w:val="0"/>
        <w:keepLines w:val="0"/>
        <w:pageBreakBefore w:val="0"/>
        <w:kinsoku/>
        <w:overflowPunct/>
        <w:topLinePunct w:val="0"/>
        <w:autoSpaceDE w:val="0"/>
        <w:autoSpaceDN/>
        <w:bidi w:val="0"/>
        <w:adjustRightInd/>
        <w:spacing w:beforeAutospacing="0" w:afterAutospacing="0" w:line="578" w:lineRule="exact"/>
        <w:ind w:left="0" w:firstLine="643"/>
        <w:rPr>
          <w:rFonts w:hint="eastAsia" w:ascii="方正楷体_GBK" w:hAnsi="方正楷体_GBK" w:eastAsia="方正楷体_GBK" w:cs="方正楷体_GBK"/>
          <w:b w:val="0"/>
          <w:bCs/>
          <w:kern w:val="0"/>
          <w:sz w:val="32"/>
          <w:szCs w:val="32"/>
          <w:lang w:val="en-US" w:eastAsia="zh-CN" w:bidi="ar-SA"/>
        </w:rPr>
      </w:pPr>
      <w:r>
        <w:rPr>
          <w:rFonts w:hint="eastAsia" w:ascii="方正楷体_GBK" w:hAnsi="方正楷体_GBK" w:eastAsia="方正楷体_GBK" w:cs="方正楷体_GBK"/>
          <w:b w:val="0"/>
          <w:bCs/>
          <w:kern w:val="0"/>
          <w:sz w:val="32"/>
          <w:szCs w:val="32"/>
          <w:lang w:val="en-US" w:eastAsia="zh-CN" w:bidi="ar-SA"/>
        </w:rPr>
        <w:t>（三）财政绩效评价情况</w:t>
      </w:r>
    </w:p>
    <w:p>
      <w:pPr>
        <w:pStyle w:val="14"/>
        <w:keepNext w:val="0"/>
        <w:keepLines w:val="0"/>
        <w:pageBreakBefore w:val="0"/>
        <w:kinsoku/>
        <w:overflowPunct/>
        <w:topLinePunct w:val="0"/>
        <w:autoSpaceDE w:val="0"/>
        <w:autoSpaceDN/>
        <w:bidi w:val="0"/>
        <w:adjustRightInd/>
        <w:spacing w:beforeAutospacing="0" w:afterAutospacing="0" w:line="578" w:lineRule="exact"/>
        <w:ind w:left="0"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市财政局未委托第三方对我单位开展绩效评价。</w:t>
      </w:r>
    </w:p>
    <w:p>
      <w:pPr>
        <w:pStyle w:val="16"/>
        <w:keepNext w:val="0"/>
        <w:keepLines w:val="0"/>
        <w:pageBreakBefore w:val="0"/>
        <w:widowControl/>
        <w:tabs>
          <w:tab w:val="center" w:pos="4153"/>
          <w:tab w:val="left" w:pos="7275"/>
        </w:tabs>
        <w:kinsoku/>
        <w:overflowPunct/>
        <w:topLinePunct w:val="0"/>
        <w:autoSpaceDN/>
        <w:bidi w:val="0"/>
        <w:adjustRightInd/>
        <w:spacing w:line="578" w:lineRule="exact"/>
        <w:ind w:firstLine="640" w:firstLineChars="200"/>
        <w:jc w:val="left"/>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  六、专业名词解释</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2"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b/>
          <w:bCs/>
          <w:sz w:val="32"/>
          <w:szCs w:val="32"/>
          <w:shd w:val="clear" w:color="auto" w:fill="FFFFFF"/>
        </w:rPr>
        <w:t> </w:t>
      </w:r>
      <w:r>
        <w:rPr>
          <w:rFonts w:hint="eastAsia" w:ascii="方正楷体_GBK" w:hAnsi="方正楷体_GBK" w:eastAsia="方正楷体_GBK" w:cs="方正楷体_GBK"/>
          <w:b w:val="0"/>
          <w:bCs/>
          <w:kern w:val="0"/>
          <w:sz w:val="32"/>
          <w:szCs w:val="32"/>
          <w:lang w:val="en-US" w:eastAsia="zh-CN" w:bidi="ar-SA"/>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方正楷体_GBK" w:hAnsi="方正楷体_GBK" w:eastAsia="方正楷体_GBK" w:cs="方正楷体_GBK"/>
          <w:b w:val="0"/>
          <w:bCs/>
          <w:kern w:val="0"/>
          <w:sz w:val="32"/>
          <w:szCs w:val="32"/>
          <w:lang w:val="en-US" w:eastAsia="zh-CN" w:bidi="ar-SA"/>
        </w:rPr>
        <w:t>（二）事业收入：</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方正楷体_GBK" w:hAnsi="方正楷体_GBK" w:eastAsia="方正楷体_GBK" w:cs="方正楷体_GBK"/>
          <w:b w:val="0"/>
          <w:bCs/>
          <w:kern w:val="0"/>
          <w:sz w:val="32"/>
          <w:szCs w:val="32"/>
          <w:lang w:val="en-US" w:eastAsia="zh-CN" w:bidi="ar-SA"/>
        </w:rPr>
        <w:t>（三）经营收入：</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方正楷体_GBK" w:hAnsi="方正楷体_GBK" w:eastAsia="方正楷体_GBK" w:cs="方正楷体_GBK"/>
          <w:b w:val="0"/>
          <w:bCs/>
          <w:kern w:val="0"/>
          <w:sz w:val="32"/>
          <w:szCs w:val="32"/>
          <w:lang w:val="en-US" w:eastAsia="zh-CN" w:bidi="ar-SA"/>
        </w:rPr>
        <w:t>（四）其他收入：</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jc w:val="both"/>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kern w:val="0"/>
          <w:sz w:val="32"/>
          <w:szCs w:val="32"/>
          <w:lang w:val="en-US" w:eastAsia="zh-CN" w:bidi="ar-SA"/>
        </w:rPr>
        <w:t>（五）使用非财政拨款结余：</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方正楷体_GBK" w:hAnsi="方正楷体_GBK" w:eastAsia="方正楷体_GBK" w:cs="方正楷体_GBK"/>
          <w:b w:val="0"/>
          <w:bCs/>
          <w:kern w:val="0"/>
          <w:sz w:val="32"/>
          <w:szCs w:val="32"/>
          <w:lang w:val="en-US" w:eastAsia="zh-CN" w:bidi="ar-SA"/>
        </w:rPr>
        <w:t>（六）年初结转和结余：</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方正楷体_GBK" w:hAnsi="方正楷体_GBK" w:eastAsia="方正楷体_GBK" w:cs="方正楷体_GBK"/>
          <w:b w:val="0"/>
          <w:bCs/>
          <w:kern w:val="0"/>
          <w:sz w:val="32"/>
          <w:szCs w:val="32"/>
          <w:lang w:val="en-US" w:eastAsia="zh-CN" w:bidi="ar-SA"/>
        </w:rPr>
        <w:t>（七）结余分配：</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方正楷体_GBK" w:hAnsi="方正楷体_GBK" w:eastAsia="方正楷体_GBK" w:cs="方正楷体_GBK"/>
          <w:b w:val="0"/>
          <w:bCs/>
          <w:kern w:val="0"/>
          <w:sz w:val="32"/>
          <w:szCs w:val="32"/>
          <w:lang w:val="en-US" w:eastAsia="zh-CN" w:bidi="ar-SA"/>
        </w:rPr>
        <w:t>（八）年末结转和结余：</w:t>
      </w:r>
      <w:r>
        <w:rPr>
          <w:rFonts w:ascii="Times New Roman" w:hAnsi="Times New Roman"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方正楷体_GBK" w:hAnsi="方正楷体_GBK" w:eastAsia="方正楷体_GBK" w:cs="方正楷体_GBK"/>
          <w:b w:val="0"/>
          <w:bCs/>
          <w:kern w:val="0"/>
          <w:sz w:val="32"/>
          <w:szCs w:val="32"/>
          <w:lang w:val="en-US" w:eastAsia="zh-CN" w:bidi="ar-SA"/>
        </w:rPr>
        <w:t>（九）基本支出：</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jc w:val="both"/>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kern w:val="0"/>
          <w:sz w:val="32"/>
          <w:szCs w:val="32"/>
          <w:lang w:val="en-US" w:eastAsia="zh-CN" w:bidi="ar-SA"/>
        </w:rPr>
        <w:t> （十）项目支出：</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方正楷体_GBK" w:hAnsi="方正楷体_GBK" w:eastAsia="方正楷体_GBK" w:cs="方正楷体_GBK"/>
          <w:b w:val="0"/>
          <w:bCs/>
          <w:kern w:val="0"/>
          <w:sz w:val="32"/>
          <w:szCs w:val="32"/>
          <w:lang w:val="en-US" w:eastAsia="zh-CN" w:bidi="ar-SA"/>
        </w:rPr>
        <w:t>（十一）经营支出：</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方正楷体_GBK" w:hAnsi="方正楷体_GBK" w:eastAsia="方正楷体_GBK" w:cs="方正楷体_GBK"/>
          <w:b w:val="0"/>
          <w:bCs/>
          <w:kern w:val="0"/>
          <w:sz w:val="32"/>
          <w:szCs w:val="32"/>
          <w:lang w:val="en-US" w:eastAsia="zh-CN" w:bidi="ar-SA"/>
        </w:rPr>
        <w:t>（十二）“三公”经费：</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jc w:val="both"/>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kern w:val="0"/>
          <w:sz w:val="32"/>
          <w:szCs w:val="32"/>
          <w:lang w:val="en-US" w:eastAsia="zh-CN" w:bidi="ar-SA"/>
        </w:rPr>
        <w:t> （十三）机关运行经费：</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方正楷体_GBK" w:hAnsi="方正楷体_GBK" w:eastAsia="方正楷体_GBK" w:cs="方正楷体_GBK"/>
          <w:b w:val="0"/>
          <w:bCs/>
          <w:kern w:val="0"/>
          <w:sz w:val="32"/>
          <w:szCs w:val="32"/>
          <w:lang w:val="en-US" w:eastAsia="zh-CN" w:bidi="ar-SA"/>
        </w:rPr>
        <w:t>（十四）工资福利支出（支出经济分类科目类级）：</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jc w:val="both"/>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kern w:val="0"/>
          <w:sz w:val="32"/>
          <w:szCs w:val="32"/>
          <w:lang w:val="en-US" w:eastAsia="zh-CN" w:bidi="ar-SA"/>
        </w:rPr>
        <w:t> （十五）商品和服务支出（支出经济分类科目类级）：</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0" w:firstLineChars="200"/>
        <w:jc w:val="both"/>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kern w:val="0"/>
          <w:sz w:val="32"/>
          <w:szCs w:val="32"/>
          <w:lang w:val="en-US" w:eastAsia="zh-CN" w:bidi="ar-SA"/>
        </w:rPr>
        <w:t> （十六）对个人和家庭的补助（支出经济分类科目类级）：</w:t>
      </w:r>
      <w:r>
        <w:rPr>
          <w:rFonts w:ascii="Times New Roman" w:hAnsi="Times New Roman" w:eastAsia="方正仿宋_GBK" w:cs="方正仿宋_GBK"/>
          <w:sz w:val="32"/>
          <w:szCs w:val="32"/>
          <w:shd w:val="clear" w:color="auto" w:fill="FFFFFF"/>
        </w:rPr>
        <w:t>反映用于对个人和家庭的补助支出。</w:t>
      </w:r>
    </w:p>
    <w:p>
      <w:pPr>
        <w:pStyle w:val="6"/>
        <w:keepNext w:val="0"/>
        <w:keepLines w:val="0"/>
        <w:pageBreakBefore w:val="0"/>
        <w:kinsoku/>
        <w:overflowPunct/>
        <w:topLinePunct w:val="0"/>
        <w:autoSpaceDN/>
        <w:bidi w:val="0"/>
        <w:adjustRightInd/>
        <w:snapToGrid w:val="0"/>
        <w:spacing w:before="0" w:beforeAutospacing="0" w:after="0" w:afterAutospacing="0" w:line="578" w:lineRule="exact"/>
        <w:ind w:left="0"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方正楷体_GBK" w:hAnsi="方正楷体_GBK" w:eastAsia="方正楷体_GBK" w:cs="方正楷体_GBK"/>
          <w:b w:val="0"/>
          <w:bCs/>
          <w:kern w:val="0"/>
          <w:sz w:val="32"/>
          <w:szCs w:val="32"/>
          <w:lang w:val="en-US" w:eastAsia="zh-CN" w:bidi="ar-SA"/>
        </w:rPr>
        <w:t>（十七）其他资本性支出（支出经济分类科目类级）：</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6"/>
        <w:keepNext w:val="0"/>
        <w:keepLines w:val="0"/>
        <w:pageBreakBefore w:val="0"/>
        <w:widowControl/>
        <w:tabs>
          <w:tab w:val="center" w:pos="4153"/>
          <w:tab w:val="left" w:pos="7275"/>
        </w:tabs>
        <w:kinsoku/>
        <w:overflowPunct/>
        <w:topLinePunct w:val="0"/>
        <w:autoSpaceDN/>
        <w:bidi w:val="0"/>
        <w:adjustRightInd/>
        <w:spacing w:line="578" w:lineRule="exact"/>
        <w:ind w:firstLine="640" w:firstLineChars="200"/>
        <w:jc w:val="left"/>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 七、决算公开联系方式及信息反馈渠道</w:t>
      </w:r>
    </w:p>
    <w:p>
      <w:pPr>
        <w:keepNext w:val="0"/>
        <w:keepLines w:val="0"/>
        <w:pageBreakBefore w:val="0"/>
        <w:kinsoku/>
        <w:overflowPunct/>
        <w:topLinePunct w:val="0"/>
        <w:autoSpaceDN/>
        <w:bidi w:val="0"/>
        <w:adjustRightInd/>
        <w:spacing w:beforeAutospacing="0" w:afterAutospacing="0" w:line="578" w:lineRule="exact"/>
        <w:ind w:left="0" w:firstLine="642" w:firstLineChars="200"/>
        <w:rPr>
          <w:rFonts w:hint="default" w:ascii="Times New Roman" w:hAnsi="Times New Roman" w:eastAsia="方正仿宋_GBK" w:cs="仿宋_GB2312"/>
          <w:b/>
          <w:sz w:val="32"/>
        </w:rPr>
      </w:pPr>
      <w:r>
        <w:rPr>
          <w:rFonts w:ascii="Times New Roman" w:hAnsi="Times New Roman" w:eastAsia="方正仿宋_GBK" w:cs="仿宋_GB2312"/>
          <w:b/>
          <w:sz w:val="32"/>
        </w:rPr>
        <w:t>单位预算公开联系人：宋方</w:t>
      </w:r>
    </w:p>
    <w:p>
      <w:pPr>
        <w:keepNext w:val="0"/>
        <w:keepLines w:val="0"/>
        <w:pageBreakBefore w:val="0"/>
        <w:kinsoku/>
        <w:overflowPunct/>
        <w:topLinePunct w:val="0"/>
        <w:autoSpaceDN/>
        <w:bidi w:val="0"/>
        <w:adjustRightInd/>
        <w:spacing w:beforeAutospacing="0" w:afterAutospacing="0" w:line="578" w:lineRule="exact"/>
        <w:ind w:left="0" w:firstLine="642" w:firstLineChars="200"/>
        <w:rPr>
          <w:rFonts w:hint="default" w:ascii="Times New Roman" w:hAnsi="Times New Roman" w:eastAsia="方正仿宋_GBK"/>
          <w:sz w:val="32"/>
          <w:szCs w:val="32"/>
        </w:rPr>
      </w:pPr>
      <w:r>
        <w:rPr>
          <w:rFonts w:ascii="Times New Roman" w:hAnsi="Times New Roman" w:eastAsia="方正仿宋_GBK" w:cs="仿宋_GB2312"/>
          <w:b/>
          <w:sz w:val="32"/>
        </w:rPr>
        <w:t>联系方式：023-5581011</w:t>
      </w:r>
    </w:p>
    <w:p>
      <w:pPr>
        <w:pStyle w:val="11"/>
        <w:keepNext w:val="0"/>
        <w:keepLines w:val="0"/>
        <w:pageBreakBefore w:val="0"/>
        <w:kinsoku/>
        <w:overflowPunct/>
        <w:topLinePunct w:val="0"/>
        <w:autoSpaceDE w:val="0"/>
        <w:autoSpaceDN/>
        <w:bidi w:val="0"/>
        <w:adjustRightInd/>
        <w:spacing w:beforeAutospacing="0" w:afterAutospacing="0" w:line="578" w:lineRule="exact"/>
        <w:ind w:left="0" w:firstLine="0" w:firstLineChars="0"/>
        <w:rPr>
          <w:rStyle w:val="10"/>
          <w:rFonts w:ascii="Times New Roman" w:hAnsi="Times New Roman" w:eastAsia="方正仿宋_GBK" w:cs="方正仿宋_GBK"/>
          <w:sz w:val="32"/>
          <w:szCs w:val="32"/>
          <w:shd w:val="clear" w:color="auto" w:fill="FFFF00"/>
        </w:rPr>
        <w:sectPr>
          <w:footerReference r:id="rId3" w:type="default"/>
          <w:pgSz w:w="11915" w:h="16840"/>
          <w:pgMar w:top="2098" w:right="1531" w:bottom="1984" w:left="1531" w:header="851" w:footer="992" w:gutter="0"/>
          <w:paperSrc/>
          <w:pgNumType w:fmt="numberInDash"/>
          <w:cols w:space="0" w:num="1"/>
          <w:rtlGutter w:val="0"/>
          <w:docGrid w:type="lines" w:linePitch="327"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重庆市云阳县黄石镇综合行政执法大队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bl>
    <w:p>
      <w:pPr>
        <w:spacing w:line="240" w:lineRule="exact"/>
        <w:rPr>
          <w:rFonts w:hint="default" w:cs="宋体"/>
          <w:sz w:val="20"/>
          <w:szCs w:val="20"/>
        </w:rPr>
      </w:pPr>
      <w:r>
        <w:rPr>
          <w:rFonts w:cs="宋体"/>
          <w:sz w:val="20"/>
          <w:szCs w:val="20"/>
        </w:rPr>
        <w:t>备注：本表反映单位本年度的总收支和年末结转结余情况。本单位无相关数据，故本表为空。</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重庆市云阳县黄石镇综合行政执法大队</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ind w:left="600" w:hanging="600" w:hangingChars="300"/>
        <w:rPr>
          <w:rFonts w:hint="default" w:cs="宋体"/>
          <w:sz w:val="20"/>
          <w:szCs w:val="20"/>
        </w:rPr>
      </w:pPr>
      <w:r>
        <w:rPr>
          <w:rFonts w:cs="宋体"/>
          <w:sz w:val="20"/>
          <w:szCs w:val="20"/>
        </w:rPr>
        <w:t>备注：本表反映单位本年度取得的各项收入情况。本单位无相关数据，故本表为空。</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重庆市云阳县黄石镇综合行政执法大队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0"/>
          <w:szCs w:val="20"/>
        </w:rPr>
      </w:pPr>
      <w:r>
        <w:rPr>
          <w:rFonts w:cs="宋体"/>
          <w:sz w:val="20"/>
          <w:szCs w:val="20"/>
        </w:rPr>
        <w:t>备注：本表反映单位本年度各项支出情况。本单位无相关数据，故本表为空。</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重庆市云阳县黄石镇综合行政执法大队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备注：本表反映单位本年度一般公共预算财政拨款、政府性基金预算财政拨款及国有资本经营预算财政拨款的总收支和年末结转结余情况。本单位无相关数据，故本表为空。</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重庆市云阳县黄石镇综合行政执法大队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备注：本表反映单位本年度一般公共预算财政拨款支出情况。本部门无相关数据，故本表为空。</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重庆市云阳县黄石镇综合行政执法大队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80" w:lineRule="exact"/>
        <w:rPr>
          <w:rFonts w:hint="default" w:cs="宋体"/>
          <w:sz w:val="20"/>
          <w:szCs w:val="20"/>
        </w:rPr>
      </w:pPr>
      <w:r>
        <w:rPr>
          <w:rFonts w:cs="宋体"/>
          <w:sz w:val="20"/>
          <w:szCs w:val="20"/>
        </w:rPr>
        <w:t>备注：本表反映单位本年度一般公共预算财政拨款基本支出明细情况。本单位无相关数据，故本表为空。</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重庆市云阳县黄石镇综合行政执法大队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重庆市云阳县黄石镇综合行政执法大队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重庆市云阳县黄石镇综合行政执法大队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备注：本表反映单位本年度财政拨款“三公”经费支出预决算情况。本单位无相关数据，故本表为空。</w:t>
      </w:r>
      <w:r>
        <w:rPr>
          <w:rFonts w:cs="宋体"/>
          <w:sz w:val="20"/>
          <w:szCs w:val="20"/>
        </w:rPr>
        <w:br w:type="textWrapping"/>
      </w:r>
      <w:r>
        <w:rPr>
          <w:rFonts w:cs="宋体"/>
          <w:sz w:val="20"/>
          <w:szCs w:val="20"/>
        </w:rPr>
        <w:br w:type="textWrapping"/>
      </w:r>
    </w:p>
    <w:p>
      <w:pPr>
        <w:keepNext w:val="0"/>
        <w:keepLines w:val="0"/>
        <w:pageBreakBefore w:val="0"/>
        <w:kinsoku/>
        <w:overflowPunct/>
        <w:topLinePunct w:val="0"/>
        <w:autoSpaceDN/>
        <w:bidi w:val="0"/>
        <w:adjustRightInd/>
        <w:spacing w:beforeAutospacing="0" w:afterAutospacing="0" w:line="578" w:lineRule="exact"/>
        <w:ind w:left="0"/>
        <w:rPr>
          <w:rFonts w:hint="default" w:ascii="Times New Roman" w:hAnsi="Times New Roman" w:eastAsia="方正仿宋_GBK" w:cs="宋体"/>
          <w:sz w:val="32"/>
          <w:szCs w:val="21"/>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true"/>
  <w:bordersDoNotSurroundFooter w:val="true"/>
  <w:documentProtection w:enforcement="0"/>
  <w:defaultTabStop w:val="420"/>
  <w:drawingGridHorizontalSpacing w:val="120"/>
  <w:drawingGridVerticalSpacing w:val="164"/>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cwZDQ2ODM1YmQwMzE2NmY3YWQ0NTUyM2M1NjNhMzIifQ=="/>
  </w:docVars>
  <w:rsids>
    <w:rsidRoot w:val="00B03CCD"/>
    <w:rsid w:val="001D3BB7"/>
    <w:rsid w:val="00215701"/>
    <w:rsid w:val="00222493"/>
    <w:rsid w:val="002B254B"/>
    <w:rsid w:val="00406BCB"/>
    <w:rsid w:val="00466C9B"/>
    <w:rsid w:val="00504A77"/>
    <w:rsid w:val="00550ABE"/>
    <w:rsid w:val="00702767"/>
    <w:rsid w:val="00713287"/>
    <w:rsid w:val="00736877"/>
    <w:rsid w:val="00770383"/>
    <w:rsid w:val="007819D4"/>
    <w:rsid w:val="007B419D"/>
    <w:rsid w:val="007B7C4B"/>
    <w:rsid w:val="007D3D39"/>
    <w:rsid w:val="007E63B6"/>
    <w:rsid w:val="00853E4C"/>
    <w:rsid w:val="00994AF7"/>
    <w:rsid w:val="009B67B8"/>
    <w:rsid w:val="009D2B67"/>
    <w:rsid w:val="00A566F9"/>
    <w:rsid w:val="00AF2751"/>
    <w:rsid w:val="00B03CCD"/>
    <w:rsid w:val="00BE2B89"/>
    <w:rsid w:val="00C10E9E"/>
    <w:rsid w:val="00C20C3E"/>
    <w:rsid w:val="00E30BE2"/>
    <w:rsid w:val="00EA1FD7"/>
    <w:rsid w:val="00F709D2"/>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F81A27"/>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8CFF985"/>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7F1561"/>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F7DF9D"/>
    <w:rsid w:val="796D60A4"/>
    <w:rsid w:val="79A031D5"/>
    <w:rsid w:val="7A1525F7"/>
    <w:rsid w:val="7B420052"/>
    <w:rsid w:val="7BD06A28"/>
    <w:rsid w:val="7C3A7C0B"/>
    <w:rsid w:val="7C5248E4"/>
    <w:rsid w:val="7C566698"/>
    <w:rsid w:val="7C5866A3"/>
    <w:rsid w:val="7D7406BB"/>
    <w:rsid w:val="7DE94331"/>
    <w:rsid w:val="7E8F1A29"/>
    <w:rsid w:val="7F446A19"/>
    <w:rsid w:val="7F7452B9"/>
    <w:rsid w:val="7F9EEAAA"/>
    <w:rsid w:val="7FF46150"/>
    <w:rsid w:val="B7AF293E"/>
    <w:rsid w:val="E9D5052C"/>
    <w:rsid w:val="EFE40B05"/>
    <w:rsid w:val="F7F73CE3"/>
    <w:rsid w:val="F7FAE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7459</Words>
  <Characters>8226</Characters>
  <Lines>73</Lines>
  <Paragraphs>20</Paragraphs>
  <TotalTime>1</TotalTime>
  <ScaleCrop>false</ScaleCrop>
  <LinksUpToDate>false</LinksUpToDate>
  <CharactersWithSpaces>8971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grtt</cp:lastModifiedBy>
  <dcterms:modified xsi:type="dcterms:W3CDTF">2024-10-15T16:50:13Z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BB46EABDBB2749749395447164B066B3_12</vt:lpwstr>
  </property>
</Properties>
</file>