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right"/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hint="eastAsia" w:ascii="Times New Roman" w:hAnsi="Times New Roman" w:eastAsia="方正仿宋_GBK"/>
          <w:b/>
          <w:sz w:val="32"/>
          <w:szCs w:val="32"/>
          <w:lang w:val="en-US" w:eastAsia="zh-CN"/>
        </w:rPr>
        <w:t xml:space="preserve">      B</w:t>
      </w:r>
      <w:r>
        <w:rPr>
          <w:rFonts w:ascii="Times New Roman" w:hAnsi="Times New Roman" w:eastAsia="方正仿宋_GBK"/>
          <w:b/>
          <w:sz w:val="32"/>
          <w:szCs w:val="32"/>
        </w:rPr>
        <w:t>类</w:t>
      </w:r>
      <w:r>
        <w:rPr>
          <w:rFonts w:hint="eastAsia" w:ascii="Times New Roman" w:hAnsi="Times New Roman" w:eastAsia="方正黑体_GBK"/>
          <w:sz w:val="32"/>
          <w:szCs w:val="32"/>
        </w:rPr>
        <w:t xml:space="preserve">                                           </w:t>
      </w:r>
    </w:p>
    <w:p>
      <w:pPr>
        <w:jc w:val="distribute"/>
        <w:rPr>
          <w:rFonts w:hint="eastAsia" w:ascii="Times New Roman" w:hAnsi="Times New Roman" w:eastAsia="方正小标宋_GBK" w:cs="方正小标宋_GBK"/>
          <w:color w:val="FF0000"/>
          <w:sz w:val="112"/>
          <w:szCs w:val="112"/>
        </w:rPr>
      </w:pPr>
      <w:r>
        <w:rPr>
          <w:rFonts w:hint="eastAsia" w:ascii="Times New Roman" w:hAnsi="Times New Roman" w:eastAsia="方正小标宋_GBK" w:cs="方正小标宋_GBK"/>
          <w:sz w:val="112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-149225</wp:posOffset>
                </wp:positionH>
                <wp:positionV relativeFrom="paragraph">
                  <wp:posOffset>1155065</wp:posOffset>
                </wp:positionV>
                <wp:extent cx="588645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22960" y="268732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75pt;margin-top:90.95pt;height:0pt;width:463.5pt;z-index:251669504;mso-width-relative:page;mso-height-relative:page;" filled="f" stroked="t" coordsize="21600,21600" o:gfxdata="UEsFBgAAAAAAAAAAAAAAAAAAAAAAAFBLAwQKAAAAAACHTuJAAAAAAAAAAAAAAAAABAAAAGRycy9Q&#10;SwMEFAAAAAgAh07iQDXe6WTXAAAACwEAAA8AAABkcnMvZG93bnJldi54bWxNj8FOwzAQRO9I/Qdr&#10;K3Fr7RQRtSFOVVVwgROlqsTNjZckJF6H2E3L37OVkOC4M0+zM/n64jox4hAaTxqSuQKBVHrbUKVh&#10;//Y0W4II0ZA1nSfU8I0B1sXkJjeZ9Wd6xXEXK8EhFDKjoY6xz6QMZY3OhLnvkdj78IMzkc+hknYw&#10;Zw53nVwolUpnGuIPtelxW2PZ7k5OQ0w/48GmX89tsm8P7+pFjWrzqPXtNFEPICJe4h8M1/pcHQru&#10;dPQnskF0GmaLu3tG2VgmKxBMrNRVOf4qssjl/w3FD1BLAwQUAAAACACHTuJALX7Ez9EBAABlAwAA&#10;DgAAAGRycy9lMm9Eb2MueG1srVPNjtMwEL4j8Q6W7zTZQEo2arqHrcoFQSXYB3AdO7HkP3lM074E&#10;L4DEDU4cufM2LI/B2M0uC9wQOUxmPF++mW88WV0djSYHEUA529GLRUmJsNz1yg4dvXm7fdJQApHZ&#10;nmlnRUdPAujV+vGj1eRbUbnR6V4EgiQW2sl3dIzRt0UBfBSGwcJ5YTEpXTAsYhiGog9sQnaji6os&#10;l8XkQu+D4wIATzfnJF1nfikFj6+lBBGJ7ij2FrMN2e6TLdYr1g6B+VHxuQ32D10YpiwWvafasMjI&#10;u6D+ojKKBwdOxgV3pnBSKi6yBlRzUf6h5s3IvMhacDjg78cE/4+WvzrsAlF9R2tKLDN4Rbcfvn5/&#10;/+nHt49ob798JnUa0uShRey13YU5Ar8LSfFRBpPeqIUcO9pU1eUSJ33qaLVsnj+t5hmLYyQc83XT&#10;LJ/VCOCIyLniF4cPEF8IZ0hyOqqVTfJZyw4vIWJdhN5B0rF1W6V1vkJtydTRy7pCGZzhIknNIrrG&#10;ozSwAyVMD7ihPIbMCE6rPn2deCAM+2sdyIHhlmy3JT5JM1b7DZZKbxiMZ1xOzTBtE43I+zZ3mgZ2&#10;HlHy9q4/5ckVKcK7zOzz3qVleRij//DvWP8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Nd7pZNcA&#10;AAALAQAADwAAAAAAAAABACAAAAA4AAAAZHJzL2Rvd25yZXYueG1sUEsBAhQAFAAAAAgAh07iQC1+&#10;xM/RAQAAZQMAAA4AAAAAAAAAAQAgAAAAPAEAAGRycy9lMm9Eb2MueG1sUEsFBgAAAAAGAAYAWQEA&#10;AH8FAAAAAA=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小标宋_GBK" w:cs="方正小标宋_GBK"/>
          <w:sz w:val="112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1097915</wp:posOffset>
                </wp:positionV>
                <wp:extent cx="5934075" cy="0"/>
                <wp:effectExtent l="0" t="17145" r="9525" b="209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03910" y="2639695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25pt;margin-top:86.45pt;height:0pt;width:467.25pt;z-index:251668480;mso-width-relative:page;mso-height-relative:page;" filled="f" stroked="t" coordsize="21600,21600" o:gfxdata="UEsFBgAAAAAAAAAAAAAAAAAAAAAAAFBLAwQKAAAAAACHTuJAAAAAAAAAAAAAAAAABAAAAGRycy9Q&#10;SwMEFAAAAAgAh07iQK34lW/aAAAACwEAAA8AAABkcnMvZG93bnJldi54bWxNj1FLwzAUhd8F/0O4&#10;gi+yJS04u67pHgRBUWRu7mFvWRKbsuamNNm6/XuvIOjjPefj3HOq5dl37GSH2AaUkE0FMIs6mBYb&#10;CZ+bp0kBLCaFRnUBrYSLjbCsr68qVZow4oc9rVPDKARjqSS4lPqS86id9SpOQ2+RvK8weJXoHBpu&#10;BjVSuO94LsSMe9UifXCqt4/O6sP66CU83x368f318rLZ6a17Ww0647tCytubTCyAJXtOfzD81Kfq&#10;UFOnfTiiiayTMMln94SS8ZDPgRExFwWt2/8qvK74/w31N1BLAwQUAAAACACHTuJAxVESvdIBAABm&#10;AwAADgAAAGRycy9lMm9Eb2MueG1srVPLrtMwEN0j8Q+W9zTpk5uo6V3cqmwQVAI+wHXsxJJf8pim&#10;/Ql+AIkdrFiy52+4fAZjN9wH7BBZTGY8kzNzjifr65PR5CgCKGcbOp2UlAjLXats19B3b3fPriiB&#10;yGzLtLOioWcB9Hrz9Ml68LWYud7pVgSCIBbqwTe0j9HXRQG8F4bBxHlhMSldMCxiGLqiDWxAdKOL&#10;WVmuisGF1gfHBQCebi9Jusn4UgoeX0sJIhLdUJwtZhuyPSRbbNas7gLzveLjGOwfpjBMWWx6B7Vl&#10;kZH3Qf0FZRQPDpyME+5M4aRUXGQOyGZa/sHmTc+8yFxQHPB3MsH/g+WvjvtAVNvQBSWWGbyi24/f&#10;fnz4/PP7J7S3X7+QRRJp8FBj7Y3dhzECvw+J8UkGk97IhZwaelXOqykqfW7obDWvVtXyorE4RcIx&#10;v6zmi/L5khKOFVn/4h7DB4gvhDMkOQ3Vyib6rGbHlxCxL5b+LknH1u2U1vkKtSVDQ+eLapagGW6S&#10;1CyiazxyA9tRwnSHK8pjyJDgtGrT5wkIQne40YEcGa7Jblfik6bGdo/KUu8tg/5Sl1NjmbYJRuSF&#10;G0dNil00St7BtecsXZEivMyMPi5e2paHMfoPf4/N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K34&#10;lW/aAAAACwEAAA8AAAAAAAAAAQAgAAAAOAAAAGRycy9kb3ducmV2LnhtbFBLAQIUABQAAAAIAIdO&#10;4kDFURK90gEAAGYDAAAOAAAAAAAAAAEAIAAAAD8BAABkcnMvZTJvRG9jLnhtbFBLBQYAAAAABgAG&#10;AFkBAACDBQAAAAA=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小标宋_GBK" w:cs="方正小标宋_GBK"/>
          <w:color w:val="FF0000"/>
          <w:sz w:val="112"/>
          <w:szCs w:val="112"/>
        </w:rPr>
        <w:t>云阳县民政局</w:t>
      </w:r>
    </w:p>
    <w:p>
      <w:pPr>
        <w:keepNext w:val="0"/>
        <w:keepLines w:val="0"/>
        <w:pageBreakBefore w:val="0"/>
        <w:widowControl w:val="0"/>
        <w:tabs>
          <w:tab w:val="left" w:pos="11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云阳民函〔</w:t>
      </w: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97</w:t>
      </w:r>
      <w:r>
        <w:rPr>
          <w:rFonts w:hint="eastAsia" w:ascii="Times New Roman" w:hAnsi="Times New Roman" w:eastAsia="方正仿宋_GBK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云阳县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民政</w:t>
      </w:r>
      <w:r>
        <w:rPr>
          <w:rFonts w:hint="eastAsia" w:ascii="Times New Roman" w:hAnsi="Times New Roman" w:eastAsia="方正小标宋_GBK"/>
          <w:sz w:val="44"/>
          <w:szCs w:val="44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关于县第十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八</w:t>
      </w:r>
      <w:r>
        <w:rPr>
          <w:rFonts w:hint="eastAsia" w:ascii="Times New Roman" w:hAnsi="Times New Roman" w:eastAsia="方正小标宋_GBK"/>
          <w:sz w:val="44"/>
          <w:szCs w:val="44"/>
        </w:rPr>
        <w:t>届人大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四</w:t>
      </w:r>
      <w:r>
        <w:rPr>
          <w:rFonts w:hint="eastAsia" w:ascii="Times New Roman" w:hAnsi="Times New Roman" w:eastAsia="方正小标宋_GBK"/>
          <w:sz w:val="44"/>
          <w:szCs w:val="44"/>
        </w:rPr>
        <w:t>次会议20240121号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建议的复函</w:t>
      </w:r>
    </w:p>
    <w:p>
      <w:pPr>
        <w:spacing w:line="480" w:lineRule="exact"/>
        <w:ind w:firstLine="480" w:firstLineChars="150"/>
        <w:jc w:val="center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许河花</w:t>
      </w:r>
      <w:r>
        <w:rPr>
          <w:rFonts w:ascii="Times New Roman" w:hAnsi="Times New Roman" w:eastAsia="方正仿宋_GBK"/>
          <w:sz w:val="32"/>
          <w:szCs w:val="32"/>
        </w:rPr>
        <w:t>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您提出的《</w:t>
      </w:r>
      <w:r>
        <w:rPr>
          <w:rFonts w:ascii="Times New Roman" w:hAnsi="Times New Roman" w:eastAsia="方正仿宋_GBK" w:cs="Times New Roman"/>
          <w:sz w:val="32"/>
          <w:szCs w:val="32"/>
        </w:rPr>
        <w:t>关于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凤鸣镇凤凰岭社区划分成两个社区的建议</w:t>
      </w:r>
      <w:r>
        <w:rPr>
          <w:rFonts w:ascii="Times New Roman" w:hAnsi="Times New Roman" w:eastAsia="方正仿宋_GBK"/>
          <w:sz w:val="32"/>
          <w:szCs w:val="32"/>
        </w:rPr>
        <w:t>》（第</w:t>
      </w:r>
      <w:r>
        <w:rPr>
          <w:rFonts w:hint="eastAsia" w:ascii="Times New Roman" w:hAnsi="Times New Roman" w:eastAsia="方正仿宋_GBK"/>
          <w:sz w:val="32"/>
          <w:szCs w:val="32"/>
        </w:rPr>
        <w:t>20240121</w:t>
      </w:r>
      <w:r>
        <w:rPr>
          <w:rFonts w:ascii="Times New Roman" w:hAnsi="Times New Roman" w:eastAsia="方正仿宋_GBK"/>
          <w:sz w:val="32"/>
          <w:szCs w:val="32"/>
        </w:rPr>
        <w:t>号）收悉。经研究办理，现答复如下：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实地调研情况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, SimSun"/>
          <w:sz w:val="32"/>
        </w:rPr>
        <w:t>凤鸣镇凤凰岭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社区成立于1995年11月，现有幅员面积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平方公里，辖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个居民小组，社区共有户籍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人口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2842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人，常住人口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15881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（第七次人口普查数据）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，配备社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干部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随着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凤鸣镇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, SimSun" w:cs="Times New Roman"/>
          <w:sz w:val="32"/>
        </w:rPr>
        <w:t>四街四镇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, SimSun" w:cs="Times New Roman"/>
          <w:sz w:val="32"/>
        </w:rPr>
        <w:t>一体化</w:t>
      </w:r>
      <w:r>
        <w:rPr>
          <w:rFonts w:hint="default" w:ascii="Times New Roman" w:hAnsi="Times New Roman" w:eastAsia="方正仿宋_GBK, SimSun" w:cs="Times New Roman"/>
          <w:sz w:val="32"/>
          <w:lang w:eastAsia="zh-CN"/>
        </w:rPr>
        <w:t>发展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建设，住宅小区不断新增，入住人口持续增长，社区管理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无法全覆盖，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具体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表现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：</w:t>
      </w:r>
      <w:r>
        <w:rPr>
          <w:rFonts w:hint="default" w:ascii="Times New Roman" w:hAnsi="Times New Roman" w:eastAsia="方正仿宋_GBK, SimSun" w:cs="Times New Roman"/>
          <w:sz w:val="32"/>
        </w:rPr>
        <w:t>整个凤鸣场镇只有一个凤凰岭社区，管辖</w:t>
      </w:r>
      <w:r>
        <w:rPr>
          <w:rFonts w:hint="eastAsia" w:ascii="Times New Roman" w:hAnsi="Times New Roman" w:eastAsia="方正仿宋_GBK, SimSun" w:cs="Times New Roman"/>
          <w:sz w:val="32"/>
          <w:lang w:val="en-US" w:eastAsia="zh-CN"/>
        </w:rPr>
        <w:t>服务</w:t>
      </w:r>
      <w:r>
        <w:rPr>
          <w:rFonts w:hint="default" w:ascii="Times New Roman" w:hAnsi="Times New Roman" w:eastAsia="方正仿宋_GBK, SimSun" w:cs="Times New Roman"/>
          <w:sz w:val="32"/>
        </w:rPr>
        <w:t>范围宽</w:t>
      </w:r>
      <w:r>
        <w:rPr>
          <w:rFonts w:hint="default" w:ascii="Times New Roman" w:hAnsi="Times New Roman" w:eastAsia="方正仿宋_GBK, SimSun" w:cs="Times New Roman"/>
          <w:sz w:val="32"/>
          <w:lang w:eastAsia="zh-CN"/>
        </w:rPr>
        <w:t>、涉及领域广</w:t>
      </w:r>
      <w:r>
        <w:rPr>
          <w:rFonts w:hint="default" w:ascii="Times New Roman" w:hAnsi="Times New Roman" w:eastAsia="方正仿宋_GBK, SimSun" w:cs="Times New Roman"/>
          <w:sz w:val="32"/>
        </w:rPr>
        <w:t>，</w:t>
      </w:r>
      <w:r>
        <w:rPr>
          <w:rFonts w:hint="default" w:ascii="Times New Roman" w:hAnsi="Times New Roman" w:eastAsia="方正仿宋_GBK, SimSun" w:cs="Times New Roman"/>
          <w:sz w:val="32"/>
          <w:lang w:eastAsia="zh-CN"/>
        </w:rPr>
        <w:t>其中</w:t>
      </w:r>
      <w:r>
        <w:rPr>
          <w:rFonts w:hint="default" w:ascii="Times New Roman" w:hAnsi="Times New Roman" w:eastAsia="方正仿宋_GBK, SimSun" w:cs="Times New Roman"/>
          <w:sz w:val="32"/>
        </w:rPr>
        <w:t>学校5所在校学生近10000万人、中心卫生院1所，工业园区1个，商圈3个</w:t>
      </w:r>
      <w:r>
        <w:rPr>
          <w:rFonts w:hint="default" w:ascii="Times New Roman" w:hAnsi="Times New Roman" w:eastAsia="方正仿宋_GBK, SimSun" w:cs="Times New Roman"/>
          <w:sz w:val="32"/>
          <w:lang w:eastAsia="zh-CN"/>
        </w:rPr>
        <w:t>，</w:t>
      </w:r>
      <w:r>
        <w:rPr>
          <w:rFonts w:hint="eastAsia" w:ascii="Times New Roman" w:hAnsi="Times New Roman" w:eastAsia="方正仿宋_GBK, SimSun" w:cs="Times New Roman"/>
          <w:sz w:val="32"/>
          <w:highlight w:val="none"/>
          <w:lang w:val="en-US" w:eastAsia="zh-CN"/>
        </w:rPr>
        <w:t>737</w:t>
      </w:r>
      <w:r>
        <w:rPr>
          <w:rFonts w:hint="eastAsia" w:ascii="Times New Roman" w:hAnsi="Times New Roman" w:eastAsia="方正仿宋_GBK, SimSun" w:cs="Times New Roman"/>
          <w:sz w:val="32"/>
          <w:lang w:eastAsia="zh-CN"/>
        </w:rPr>
        <w:t>栋住宅楼宇</w:t>
      </w:r>
      <w:r>
        <w:rPr>
          <w:rFonts w:hint="default" w:ascii="Times New Roman" w:hAnsi="Times New Roman" w:eastAsia="方正仿宋_GBK, SimSun" w:cs="Times New Roman"/>
          <w:sz w:val="32"/>
          <w:lang w:eastAsia="zh-CN"/>
        </w:rPr>
        <w:t>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二、建制调整要求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firstLine="640" w:firstLineChars="200"/>
        <w:textAlignment w:val="auto"/>
        <w:rPr>
          <w:rStyle w:val="9"/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</w:pPr>
      <w:r>
        <w:rPr>
          <w:rStyle w:val="9"/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上级文件规定：</w:t>
      </w:r>
      <w:r>
        <w:rPr>
          <w:rStyle w:val="9"/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建制调整坚持以人民为中心，以顺应城市发展为需要，坚持因地制宜，有利于经济发展和社会管理，有利于强化基层党组织引领的农村社区治理和服务，有利于传承历史文化和保留乡村风貌。坚持民主决策，切实尊重群众意愿，广纳群言，充分协商，妥善回应各方利益关切。坚持依法依规，树立法治理念，依法有序开展村级建制调整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val="en-US" w:eastAsia="zh-CN"/>
        </w:rPr>
        <w:t>三、下步工作建议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Style w:val="9"/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村级建制调整按照相关规定</w:t>
      </w:r>
      <w:r>
        <w:rPr>
          <w:rStyle w:val="9"/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和程序</w:t>
      </w:r>
      <w:r>
        <w:rPr>
          <w:rStyle w:val="9"/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进行，</w:t>
      </w:r>
      <w:r>
        <w:rPr>
          <w:rStyle w:val="9"/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首先广泛征求居民意见、第三方机构开展风险评估，然后</w:t>
      </w:r>
      <w:r>
        <w:rPr>
          <w:rStyle w:val="9"/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由乡镇政府（街道办事处）</w:t>
      </w:r>
      <w:r>
        <w:rPr>
          <w:rStyle w:val="9"/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制定社区建制调整方案和应急维稳方案，待服务阵地符合标准，县委组织部核定新成立社区干部职数和县财政局</w:t>
      </w:r>
      <w:r>
        <w:rPr>
          <w:rStyle w:val="9"/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同意</w:t>
      </w:r>
      <w:r>
        <w:rPr>
          <w:rStyle w:val="9"/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后</w:t>
      </w:r>
      <w:r>
        <w:rPr>
          <w:rStyle w:val="9"/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，报县政府</w:t>
      </w:r>
      <w:r>
        <w:rPr>
          <w:rStyle w:val="9"/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审批</w:t>
      </w:r>
      <w:r>
        <w:rPr>
          <w:rStyle w:val="9"/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。</w:t>
      </w:r>
      <w:r>
        <w:rPr>
          <w:rStyle w:val="9"/>
          <w:rFonts w:hint="eastAsia" w:ascii="Times New Roman" w:hAnsi="Times New Roman" w:eastAsia="方正仿宋_GBK" w:cs="Times New Roman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在符合条件情况下，建议按规定程序报批。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z w:val="32"/>
          <w:szCs w:val="32"/>
        </w:rPr>
        <w:t>此复函已经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吴剑</w:t>
      </w:r>
      <w:r>
        <w:rPr>
          <w:rFonts w:ascii="Times New Roman" w:hAnsi="Times New Roman" w:eastAsia="方正仿宋_GBK"/>
          <w:sz w:val="32"/>
          <w:szCs w:val="32"/>
        </w:rPr>
        <w:t>局长审签。对以上答复您有什么意见，请填写在回执上寄给县人大常委会人代工委，以便进一步改进工作。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再次感谢您一直以来对民政工作的关心、理解和支持。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5280" w:firstLineChars="165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云阳县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民政局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5920" w:firstLineChars="185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2024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（联系电话：</w:t>
      </w:r>
      <w:r>
        <w:rPr>
          <w:rFonts w:hint="eastAsia" w:eastAsia="方正仿宋_GBK"/>
          <w:sz w:val="32"/>
          <w:szCs w:val="32"/>
          <w:lang w:val="en-US" w:eastAsia="zh-CN"/>
        </w:rPr>
        <w:t>023-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55160628</w:t>
      </w:r>
      <w:r>
        <w:rPr>
          <w:rFonts w:ascii="Times New Roman" w:hAnsi="Times New Roman" w:eastAsia="方正仿宋_GBK"/>
          <w:sz w:val="32"/>
          <w:szCs w:val="32"/>
        </w:rPr>
        <w:t>，联系人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李娟</w:t>
      </w:r>
      <w:r>
        <w:rPr>
          <w:rFonts w:ascii="Times New Roman" w:hAnsi="Times New Roman" w:eastAsia="方正仿宋_GBK"/>
          <w:sz w:val="32"/>
          <w:szCs w:val="32"/>
        </w:rPr>
        <w:t>）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方正仿宋_GBK"/>
          <w:sz w:val="28"/>
          <w:szCs w:val="28"/>
        </w:rPr>
        <w:t>抄送：县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政府</w:t>
      </w:r>
      <w:r>
        <w:rPr>
          <w:rFonts w:hint="eastAsia" w:ascii="Times New Roman" w:hAnsi="Times New Roman" w:eastAsia="方正仿宋_GBK"/>
          <w:sz w:val="28"/>
          <w:szCs w:val="28"/>
        </w:rPr>
        <w:t>督查办，县人大常委会人代工委。</w:t>
      </w:r>
    </w:p>
    <w:sectPr>
      <w:footerReference r:id="rId3" w:type="default"/>
      <w:pgSz w:w="11906" w:h="16838"/>
      <w:pgMar w:top="2098" w:right="1474" w:bottom="2098" w:left="1587" w:header="851" w:footer="34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, SimSun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BAE7B8"/>
    <w:multiLevelType w:val="singleLevel"/>
    <w:tmpl w:val="43BAE7B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OGIyOTdiY2Q4ZjJiY2E4NTI1NmUxNjBlMDVjNTcifQ=="/>
  </w:docVars>
  <w:rsids>
    <w:rsidRoot w:val="655E05A7"/>
    <w:rsid w:val="007A2793"/>
    <w:rsid w:val="048A539C"/>
    <w:rsid w:val="0AC3790F"/>
    <w:rsid w:val="0BA745A9"/>
    <w:rsid w:val="0DCA251A"/>
    <w:rsid w:val="0FCA5C1C"/>
    <w:rsid w:val="134862A1"/>
    <w:rsid w:val="14D3742E"/>
    <w:rsid w:val="152F2028"/>
    <w:rsid w:val="19A9662D"/>
    <w:rsid w:val="1FCE106E"/>
    <w:rsid w:val="2B433508"/>
    <w:rsid w:val="2C3B5CFE"/>
    <w:rsid w:val="31DB4F1F"/>
    <w:rsid w:val="34175858"/>
    <w:rsid w:val="3FD04BE3"/>
    <w:rsid w:val="416507DF"/>
    <w:rsid w:val="41A104E1"/>
    <w:rsid w:val="44927872"/>
    <w:rsid w:val="483D0AB0"/>
    <w:rsid w:val="52703A97"/>
    <w:rsid w:val="52805673"/>
    <w:rsid w:val="55C235CC"/>
    <w:rsid w:val="5F0F4010"/>
    <w:rsid w:val="642F4E4D"/>
    <w:rsid w:val="655E05A7"/>
    <w:rsid w:val="6DA12FD1"/>
    <w:rsid w:val="73822A48"/>
    <w:rsid w:val="7ADE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semiHidden/>
    <w:unhideWhenUsed/>
    <w:qFormat/>
    <w:uiPriority w:val="99"/>
    <w:pPr>
      <w:spacing w:after="120" w:line="480" w:lineRule="auto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D正文"/>
    <w:basedOn w:val="6"/>
    <w:qFormat/>
    <w:uiPriority w:val="0"/>
    <w:pPr>
      <w:widowControl/>
      <w:spacing w:before="100" w:beforeAutospacing="1" w:after="100" w:afterAutospacing="1"/>
      <w:ind w:left="0" w:leftChars="0"/>
      <w:jc w:val="left"/>
    </w:pPr>
    <w:rPr>
      <w:rFonts w:ascii="Arial" w:hAnsi="Arial" w:eastAsia="方正仿宋_GBK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705</Words>
  <Characters>744</Characters>
  <Lines>0</Lines>
  <Paragraphs>0</Paragraphs>
  <TotalTime>13</TotalTime>
  <ScaleCrop>false</ScaleCrop>
  <LinksUpToDate>false</LinksUpToDate>
  <CharactersWithSpaces>795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2024-05-16T23:56:00Z</dcterms:created>
  <dc:creator>Administrator</dc:creator>
  <cp:lastModifiedBy>usermzjbgs</cp:lastModifiedBy>
  <cp:lastPrinted>2024-06-24T18:00:00Z</cp:lastPrinted>
  <dcterms:modified xsi:type="dcterms:W3CDTF">2024-07-05T16:25:01Z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AAE6AF2C8F884A519130C7463CCD07E5_13</vt:lpwstr>
  </property>
</Properties>
</file>