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4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2912110</wp:posOffset>
                </wp:positionV>
                <wp:extent cx="5815965" cy="304800"/>
                <wp:effectExtent l="0" t="13335" r="5715" b="171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965" cy="304800"/>
                          <a:chOff x="1363" y="6684"/>
                          <a:chExt cx="9438" cy="48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363" y="6919"/>
                            <a:ext cx="4277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五角星 2"/>
                        <wps:cNvSpPr/>
                        <wps:spPr>
                          <a:xfrm>
                            <a:off x="5763" y="6684"/>
                            <a:ext cx="600" cy="48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511" y="6895"/>
                            <a:ext cx="429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4pt;margin-top:229.3pt;height:24pt;width:457.95pt;z-index:251660288;mso-width-relative:page;mso-height-relative:page;" coordorigin="1363,6684" coordsize="9438,480" o:gfxdata="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QYyDG9sA&#10;AAALAQAADwAAAAAAAAABACAAAAAiAAAAZHJzL2Rvd25yZXYueG1sUEsBAhQAFAAAAAgAh07iQM6y&#10;po0AAwAAZAkAAA4AAAAAAAAAAQAgAAAAKgEAAGRycy9lMm9Eb2MueG1sUEsFBgAAAAAGAAYAWQEA&#10;AJwGAAAAAA==&#10;">
                <o:lock v:ext="edit" aspectratio="f"/>
                <v:line id="_x0000_s1026" o:spid="_x0000_s1026" o:spt="20" style="position:absolute;left:1363;top:6919;height:0;width:4277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_x0000_s1026" o:spid="_x0000_s1026" style="position:absolute;left:5763;top:6684;height:480;width:600;" fillcolor="#FF0000" filled="t" stroked="t" coordsize="600,480" o:gfxdata="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9hKOugAAANoA&#10;AAAPAAAAAAAAAAEAIAAAACIAAABkcnMvZG93bnJldi54bWxQSwECFAAUAAAACACHTuJAMy8FnjsA&#10;AAA5AAAAEAAAAAAAAAABACAAAAAJAQAAZHJzL3NoYXBleG1sLnhtbFBLBQYAAAAABgAGAFsBAACz&#10;AwAAAAA=&#10;" path="m0,183l229,183,300,0,370,183,599,183,414,296,485,479,300,366,114,479,185,296xe">
                  <v:path o:connectlocs="300,0;0,183;114,479;485,479;599,183" o:connectangles="247,164,82,82,0"/>
                  <v:fill on="t" focussize="0,0"/>
                  <v:stroke color="#FFFFFF" joinstyle="miter"/>
                  <v:imagedata o:title=""/>
                  <o:lock v:ext="edit" aspectratio="f"/>
                </v:shape>
                <v:line id="_x0000_s1026" o:spid="_x0000_s1026" o:spt="20" style="position:absolute;left:6511;top:6895;height:0;width:4290;" filled="f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/>
        </w:rPr>
        <w:pict>
          <v:shape id="_x0000_s1030" o:spid="_x0000_s1030" o:spt="136" type="#_x0000_t136" style="position:absolute;left:0pt;margin-left:92.15pt;margin-top:101.2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龙洞镇委员会" style="font-family:方正小标宋_GBK;font-size:36pt;v-text-align:center;"/>
          </v:shape>
        </w:pict>
      </w:r>
    </w:p>
    <w:p w14:paraId="20A36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2199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3D898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5B1A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35E59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06D00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15D573E1"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30" w:rightChars="100" w:firstLine="320" w:firstLineChars="100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sz w:val="32"/>
          <w:szCs w:val="34"/>
        </w:rPr>
        <w:t>龙洞</w:t>
      </w:r>
      <w:r>
        <w:rPr>
          <w:rFonts w:hint="eastAsia" w:ascii="Times New Roman" w:hAnsi="Times New Roman"/>
          <w:sz w:val="32"/>
          <w:szCs w:val="34"/>
          <w:lang w:eastAsia="zh-CN"/>
        </w:rPr>
        <w:t>委</w:t>
      </w:r>
      <w:r>
        <w:rPr>
          <w:rFonts w:hint="eastAsia" w:ascii="Times New Roman" w:hAnsi="Times New Roman"/>
          <w:sz w:val="32"/>
          <w:szCs w:val="34"/>
        </w:rPr>
        <w:t>文〔20</w:t>
      </w:r>
      <w:r>
        <w:rPr>
          <w:rFonts w:hint="eastAsia" w:ascii="Times New Roman" w:hAnsi="Times New Roman"/>
          <w:sz w:val="32"/>
          <w:szCs w:val="34"/>
          <w:lang w:val="en-US" w:eastAsia="zh-CN"/>
        </w:rPr>
        <w:t>25</w:t>
      </w:r>
      <w:r>
        <w:rPr>
          <w:rFonts w:hint="eastAsia" w:ascii="Times New Roman" w:hAnsi="Times New Roman"/>
          <w:sz w:val="32"/>
          <w:szCs w:val="34"/>
        </w:rPr>
        <w:t>〕</w:t>
      </w:r>
      <w:r>
        <w:rPr>
          <w:rFonts w:hint="eastAsia" w:ascii="Times New Roman" w:hAnsi="Times New Roman"/>
          <w:sz w:val="32"/>
          <w:szCs w:val="34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4"/>
        </w:rPr>
        <w:t xml:space="preserve">号           </w:t>
      </w:r>
      <w:r>
        <w:rPr>
          <w:rFonts w:hint="eastAsia" w:ascii="Times New Roman" w:hAnsi="Times New Roman"/>
          <w:sz w:val="32"/>
          <w:szCs w:val="34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4"/>
        </w:rPr>
        <w:t xml:space="preserve">  </w:t>
      </w:r>
      <w:r>
        <w:rPr>
          <w:rFonts w:hint="eastAsia" w:ascii="Times New Roman" w:hAnsi="Times New Roman"/>
          <w:sz w:val="32"/>
          <w:szCs w:val="34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4"/>
        </w:rPr>
        <w:t xml:space="preserve"> 签发人：</w:t>
      </w:r>
      <w:r>
        <w:rPr>
          <w:rFonts w:hint="eastAsia" w:ascii="Times New Roman" w:hAnsi="Times New Roman" w:eastAsia="方正楷体_GBK"/>
          <w:sz w:val="32"/>
          <w:szCs w:val="34"/>
          <w:lang w:val="en-US" w:eastAsia="zh-CN"/>
        </w:rPr>
        <w:t>甘  猛</w:t>
      </w:r>
    </w:p>
    <w:p w14:paraId="0FCEF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</w:rPr>
      </w:pPr>
    </w:p>
    <w:p w14:paraId="636E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</w:p>
    <w:p w14:paraId="46F2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中共龙洞镇委员会</w:t>
      </w:r>
    </w:p>
    <w:p w14:paraId="355CBB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rPr>
          <w:rFonts w:ascii="Times New Roman" w:hAnsi="Times New Roman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/>
          <w:spacing w:val="34"/>
          <w:kern w:val="0"/>
          <w:sz w:val="44"/>
          <w:szCs w:val="44"/>
        </w:rPr>
        <w:t>龙洞镇人民政府</w:t>
      </w:r>
    </w:p>
    <w:p w14:paraId="67FE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关于202</w:t>
      </w:r>
      <w:r>
        <w:rPr>
          <w:rFonts w:hint="default" w:ascii="Times New Roman" w:hAnsi="Times New Roman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年法治政府建设情况的报告</w:t>
      </w:r>
    </w:p>
    <w:p w14:paraId="5130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B3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县委、县政府：</w:t>
      </w:r>
    </w:p>
    <w:p w14:paraId="53C9C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今年以来，在县委、县政府的正确领导下，龙洞镇坚持以习近平新时代中国特色社会主义思想为指导，深入贯彻落实党的二十届三中全会精神，认真学习习近平总书记关于全面依法治国的重要指示精神，按照市、县法治政府建设部署要求，紧紧围绕中心工作，全面推进依法行政，加快建设法治政府。现将2024年法治政府建设情况汇报如下：</w:t>
      </w:r>
    </w:p>
    <w:p w14:paraId="424D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一、2024年推进法治政府建设的主要举措和成效</w:t>
      </w:r>
    </w:p>
    <w:p w14:paraId="416F5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（一）深入学习贯彻习近平法治思想。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扎实推动习近平法治思想学习走深走实，精心制定学习计划，将习近平法治思想纳入党委理论学习中心组学习、干部职工学法重要内容，结合党纪学习教育，定期组织领导干部、职工学习，并在学习后开展讨论，发表各自看法、心得。全年采取专题学习会、网络培训等方式开展习近平法治思想学习讨论6次，总结提炼践行习近平法治思想成果转化案例1个。将习近平法治思想融入村（社区）“两委”干部、人民调解员、法治宣传员的培训内容，不断提高运用法治思维和法治方式解决群众急难愁盼问题的能力，将习近平法治思想作为“八五”普法重要内容，结合群众法治需求，开展形式多样的普法宣传活动，形成了办事依法、遇事找法、解决问题用法、化解矛盾靠法的浓厚氛围。全年共组织集中宣传6次，发放宣传资料5100余份，解答群众疑问420余次。</w:t>
      </w:r>
    </w:p>
    <w:p w14:paraId="47AD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（二）健全政府机构职能体系。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党委、政府高度重视法治政府建设工作，镇党政主要负责人切实履行推进法治政府建设第一责任人职责，成立以党委书记任组长，镇长、政法委员为副组长，平安法治办、派出所、司法所等为成员的法治建设工作领导小组，统筹推进全镇法治建设各项工作。建立完善基层管理体制，落实权责清单和负面清单并实行动态管理。全面推进“放管服”改革，简化部分行政审批程序，增加网上办、渝快办、自助办等办件事项，将多个企业开办关联事项进行整合集成，推行“一站式”受理和“管家式”服务，推进“一次办”，实现申请人“只进一窗”办理所有业务。落实重点监管事项清单，全面推行双随机监管、互联网监管、审慎监管、跨领域跨部门联合监管和信用监管。2024年，全镇政务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务事项累计办件732件，按时办结率100%，主动评价满意率100%。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法治化营商环境建设，落实公平竞争审查相关要求，深入开展驻企服务，定期走访联系企业，收集企业法治需求、针对性开展普法宣传、帮助企业解决困难问题。大力推行柔性执法和包容审慎执法，推行“综合查一次”组团式执法，落实轻微违法免罚制度，全年净增市场主体124户，其中净增法人市场主体50家、新增工业市场主体30家，完成限上个体户培育1家。</w:t>
      </w:r>
    </w:p>
    <w:p w14:paraId="0913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（三）健全依法行政制度体系。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切实加强行政规范性文件管理，建立健全行政规范性文件制定协调机制，全面落实行政规范性文件合法性审核机制，严禁越权发文、严控发文数量、严格制定程序。加强对行政规范性文件制定和管理工作的指导监督，严格落实行政规范性文件备案审查制度，按时报送发文目录，定期清理原有行政规范性文件。2024年，龙洞镇未制定本区域行政规范性文件、也未承办县政府行政规范性文件。</w:t>
      </w:r>
    </w:p>
    <w:p w14:paraId="312C2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（四）健全行政决策制度体系。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落实重大行政决策的公众参与、风险评估、专家论证、合法性审查、集体讨论等制度，积极推进政务公开、健全党内情况通报制度、情况反映制度、重大决策征求意见制度，对重大事项决策、重要项目安排、大额资金的使用均由镇党委会议讨论研究决定。重大行政决策在群众参与、调查研究、民主讨论和科学论证的基础上，充分听取社会各界意见。坚持邀请人大代表参会讨论，充分听取和吸收代表的意见和建议，广泛征询意见。与龙脊律师事务所签订法律顾问服务协议，按规定配备法律顾问，凡涉及全镇经济社会发展的重大决策，必须经法律顾问审核。全年涉及“三重一大”及惠农惠民项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等事项30余项，公开公示各类信息200余项。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建立“一策一档”，对重大行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政决策全过程进行记录、留档，并跟踪后续执行情况和实施效果，确保决策制度科学、程序正当、过程公开、责任明确。</w:t>
      </w:r>
    </w:p>
    <w:p w14:paraId="223FE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（五）严格规范公正文明执法。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深入推进综合行政执法改革，统一执法服装、标识，配齐配全执法人员、装备，梳理形成法定执法事项清单、赋权执法事项清单、委托执法事项清单并动态管理，做实执法人员教育培训，有效承接县级部门赋权、委托执法事项，健全完善综合执法、联合执法、协作执法等机制，加强执法协同，做好行刑衔接，及时移送相关案件线索，切实做到“一支队伍管执法、一张清单管权责、一套机制管运行”。制定落实年度执法检查计划，加强对道路交通、消防、燃气油气、烟花爆竹、建设施工、城市管理等重点领域的监管执法，严格行政执法程序，落实行政执法“三项制度”、行政处罚裁量权基准制度、轻微违法免罚和初次违法慎罚等制度规范。加强涉企执法检查统筹协调，推行“综合查一次”组团式执法，减少对企业生产经营的影响，将行政执法与网格化管理有机融合，纳入基层治理智治体系，全面运用“执法+监督”系统，加快推进科技执法。2024年共开展执法检查500余次，开展联合执法29次、“综合查一次”7次，通过基层治理智治平台流转核查事件11件次，办理一般程序案件3件，查处各类交通违法行为466起，罚款2.1万元。落实“谁执法谁普法”普法责任制，推行说理式执法，在执法过程中同步开展普法教育，组织执法人员通过以案释法、警示教育开展集中普法宣传5次。加强行政执法监督，按要求开展行政执法评议考核，常态化开展道路交通安全和运输执法领域突出问题专项整治，发放调查问卷50余份，收集意见建议10余条。</w:t>
      </w:r>
    </w:p>
    <w:p w14:paraId="4F4D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（六）突发事件应对。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修订完善突发事件应急预案及各领域专项预案，明确处置流程措施、职责分工，落实风险管控和隐患排查治理双重预防机制，定期分析研判安全生产形势和自然灾害趋势，明确风险点及管控措施，加大隐患排查整治力度，将排查发现的隐患纳入安全问题清单，落实闭环管控。落实人防+物防措施，加强巡查排查、监测预警，切实做到提前感知、及时预警、快速响应、有效处置。镇级组建一支30人的综合救援队伍，8村1社区各组建一支不少于20人的综合救援队伍，充分发挥社会力量作用，将镇村干部、网格员、社会工作者、党员、群众代表、志愿者、慈善组织等纳入救灾救援体系，全年组织开展应急演练17次，开展应急处置法律法规培训2次，不断提高应急处置能力。有效应对“8.5”强降雨，相关成功案例被中央、市级媒体报道，水田湾滑坡成功避险案例入选自然资源部成功避险案例，龙升村避险案例入选市级成功避险案例。</w:t>
      </w:r>
    </w:p>
    <w:p w14:paraId="421D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（七）矛盾纠纷行政预防调处化解。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坚持和发展新时代“枫桥经验”，建立“巴乡情”人民调解工作机制，全力打造基层治理新格局。推动力量和资源下沉到网格，加强矛盾纠纷排查，通过基层治理指挥中心高效流转、协同处置，依托镇村两级综治中心，全覆盖建立“巴乡情”调解阵地，融合干部职工、党员、司法等7支力量，镇村两级分别建立不少于10人的调解队伍，总结提炼“三讲四步”调解工作法，切实提升矛盾纠纷调处化解能力。全年共调解各类矛盾纠纷487件，调解成功率100%。加强公共法律服务，全面推广村（居）法律顾问平台、“法治云阳”微信公众号等，加强法律明白人培养教育，线上线下相结合，开展日常普法和法律服务活动，组织法律顾问、派出所、司法所、行政执法人员等通过专题讲座、以案释法、现场咨询答疑等方式开展法律服务活动4场次。2024年，龙洞镇不涉及行政裁决、行政复议、行政诉讼等事项。</w:t>
      </w:r>
    </w:p>
    <w:p w14:paraId="33121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（八）强化行政权力监督。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突出党内监督主导地位，推动党内监督与人大监督、民主监督、行政监督、司法监督、舆论监督等各类监督有机贯通、相互协调，加强行政问责规范化、制度化建设，不断增强行政问责的针对性和时效性。进一步提升政务公开水平，利用政府门户网站等信息化平台，公开乡镇行政权力事项清单、重大决策、财政预决算、执法数据等重大事项。认真办理各类评议意见建议、巡察督查反馈意见等，全年办理人大代表和政协委员意见建议21条，无败诉案件或被纠错案件。</w:t>
      </w:r>
    </w:p>
    <w:p w14:paraId="3675C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（九）建设数字法治政府。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奋力推进数字建设各项任务，以“最多跑一次”政务服务为目标，充分运用政务信息化平台，加强数据共享，简化网上办事流程，推动更多政务服务事项由网上“可办”向网上“好办”转变。推进行政执法信息化建设，拓展行政执法智能监管场景，全面运用“执法+监督”系统，实现执法数据网上录入、执法程序网上流转、执法活动网上监督、执法决定实时推送、执法信息网上公示，推进行政许可、行政确认、行政检查、行政处罚等法治领域“一件事”办理。</w:t>
      </w:r>
    </w:p>
    <w:p w14:paraId="3904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（十）完善法治政府建设推进机制。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党政主要负责人认真履行推进法治建设第一责任人职责，将法治建设纳入全镇发展总体规划和年度工作计划，印发工作责任清单，细化任务分工，加强法治建设保障，将工作完成情况纳入年度考核，推动各项任务落地落实。全面完成法治督察、县人大常委会对《法治政府建设情况报告》审议意见、法治政府建设报告评价等反馈问题整改，领导干部带头尊法守法学法用法，执法人员按要求完成行政执法学习培训任务，干部职工全部完成2024年度法治理论考试，加强法治建设舆论宣传，不断提升法治素养和依法履职能力。</w:t>
      </w:r>
    </w:p>
    <w:p w14:paraId="40F5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二、2024年党政主要负责人履行推进法治建设第一责任人职责，加强法治政府建设的有关情况</w:t>
      </w:r>
    </w:p>
    <w:p w14:paraId="141E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党政主要负责人认真履行推进法治建设第一责任人职责，带头深入学习贯彻习近平法治思想，牢固树立依法行政理念，亲自谋划推动法治政府建设各项工作，对法治政府建设重要工作亲自部署、重大问题亲自过问、重点环节亲自协调、重要任务亲自督办，全年召开专题会议4次，听取法治政府建设工作汇报，部署相关工作。每年按要求开展年终述职述法，有力有序推进乡镇法治化综合改革，将本地区各项工作纳入法治化轨道。</w:t>
      </w:r>
    </w:p>
    <w:p w14:paraId="1A6D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三、2024年推进法治政府建设存在的不足和原因</w:t>
      </w:r>
    </w:p>
    <w:p w14:paraId="4D14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一是齐抓共管的工作氛围不浓。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法治政府建设是一个系统工程，需落实方方面面的责任，形成整体合力，但目前基本上以平安法治办为主，齐抓共管、协同配合的氛围不浓。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二是综合行政执法改革效果不佳。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虽承接了许多赋权、委托执法事项，但执法人员对道路交通、消防等领域执法比较熟悉，对其他领域的执法工作业务知识、能力水平还有所欠缺，开展相关执法活动较少。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三是干部群众法治意识有待提升。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干部职工虽学习了很多法治理论，但学用结合，运用法治思维和法治方式推动工作、解决问题的能力还需提高。普法方式单一、针对性不强，群众办事依法、遇事找法、解决问题用法、化解矛盾靠法的意识还需强化。</w:t>
      </w:r>
    </w:p>
    <w:p w14:paraId="76BE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四、2025年推进法治政府建设的工作安排</w:t>
      </w:r>
    </w:p>
    <w:p w14:paraId="6479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，龙洞镇将坚持以在今后的工作中，龙洞镇将坚持以习近平新时代中国特色社会主义思想为指导，深入学习贯彻习近平法治思想，按照中央、市县统一部署，持续深入推进法治政府建设，一是加强组织领导，细化任务分工，明确各方责任，形成齐抓共管、协同配合的工作格局。二是加强执法人员教育培训，有效承接赋权、委托执法事项，深入推进综合行政执法改革。三是坚持学用结合，进一步强化干部职工法治理论实践，提高运用法治思维和法治方式解决问题的能力。广泛收集群众法治需求，采用线上线下、传统方式与新媒体结合的方式，利用鲜活的案例开展针对性普法，提升群众法治意识。</w:t>
      </w:r>
    </w:p>
    <w:p w14:paraId="6D6560CC">
      <w:pPr>
        <w:keepNext w:val="0"/>
        <w:keepLines w:val="0"/>
        <w:pageBreakBefore w:val="0"/>
        <w:widowControl w:val="0"/>
        <w:pBdr>
          <w:left w:val="none" w:color="auto" w:sz="0" w:space="4"/>
          <w:bottom w:val="none" w:color="auto" w:sz="0" w:space="9"/>
          <w:right w:val="none" w:color="auto" w:sz="0" w:space="1"/>
        </w:pBdr>
        <w:tabs>
          <w:tab w:val="left" w:pos="283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特此报告。</w:t>
      </w:r>
    </w:p>
    <w:p w14:paraId="3B1DDD1E">
      <w:pPr>
        <w:keepNext w:val="0"/>
        <w:keepLines w:val="0"/>
        <w:pageBreakBefore w:val="0"/>
        <w:widowControl w:val="0"/>
        <w:pBdr>
          <w:left w:val="none" w:color="auto" w:sz="0" w:space="4"/>
          <w:bottom w:val="none" w:color="auto" w:sz="0" w:space="9"/>
          <w:right w:val="none" w:color="auto" w:sz="0" w:space="1"/>
        </w:pBdr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8B2C2C1">
      <w:pPr>
        <w:keepNext w:val="0"/>
        <w:keepLines w:val="0"/>
        <w:pageBreakBefore w:val="0"/>
        <w:widowControl w:val="0"/>
        <w:pBdr>
          <w:left w:val="none" w:color="auto" w:sz="0" w:space="4"/>
          <w:bottom w:val="none" w:color="auto" w:sz="0" w:space="9"/>
          <w:right w:val="none" w:color="auto" w:sz="0" w:space="1"/>
        </w:pBdr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9BCCC85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中共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龙洞镇</w:t>
      </w:r>
      <w:r>
        <w:rPr>
          <w:rFonts w:hint="default" w:ascii="Times New Roman" w:hAnsi="Times New Roman" w:cs="Times New Roman"/>
          <w:color w:val="auto"/>
          <w:szCs w:val="32"/>
        </w:rPr>
        <w:t>委员会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龙洞镇</w:t>
      </w:r>
      <w:r>
        <w:rPr>
          <w:rFonts w:hint="default" w:ascii="Times New Roman" w:hAnsi="Times New Roman" w:cs="Times New Roman"/>
          <w:color w:val="auto"/>
          <w:szCs w:val="32"/>
        </w:rPr>
        <w:t>人民政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</w:t>
      </w:r>
    </w:p>
    <w:p w14:paraId="683A38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2025年1月17日    </w:t>
      </w:r>
    </w:p>
    <w:p w14:paraId="4E75C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2B6D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83F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9B5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6ED7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FDA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621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F01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569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3824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67A0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144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B31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920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65C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37C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3C1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DA1A518">
      <w:pPr>
        <w:pStyle w:val="2"/>
        <w:spacing w:line="240" w:lineRule="exact"/>
        <w:ind w:left="0" w:leftChars="0" w:right="330"/>
        <w:rPr>
          <w:rFonts w:ascii="Times New Roman" w:hAnsi="Times New Roman"/>
          <w:szCs w:val="32"/>
        </w:rPr>
      </w:pPr>
    </w:p>
    <w:p w14:paraId="087B292E">
      <w:pPr>
        <w:pStyle w:val="2"/>
        <w:spacing w:line="240" w:lineRule="exact"/>
        <w:ind w:left="0" w:leftChars="0" w:right="330"/>
        <w:rPr>
          <w:rFonts w:ascii="Times New Roman" w:hAnsi="Times New Roman"/>
          <w:szCs w:val="32"/>
        </w:rPr>
      </w:pPr>
    </w:p>
    <w:p w14:paraId="414D8BF8">
      <w:pPr>
        <w:pStyle w:val="2"/>
        <w:spacing w:line="240" w:lineRule="exact"/>
        <w:ind w:left="0" w:leftChars="0" w:right="330"/>
        <w:rPr>
          <w:rFonts w:ascii="Times New Roman" w:hAnsi="Times New Roman"/>
          <w:szCs w:val="32"/>
        </w:rPr>
      </w:pPr>
    </w:p>
    <w:p w14:paraId="5F605EC0">
      <w:pPr>
        <w:pStyle w:val="2"/>
        <w:spacing w:line="240" w:lineRule="exact"/>
        <w:ind w:left="0" w:leftChars="0" w:right="330"/>
        <w:rPr>
          <w:rFonts w:ascii="Times New Roman" w:hAnsi="Times New Roman"/>
          <w:szCs w:val="32"/>
        </w:rPr>
      </w:pPr>
    </w:p>
    <w:p w14:paraId="0747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C34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D28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105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EBAEF93"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578" w:lineRule="exact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主送：</w:t>
      </w:r>
      <w:r>
        <w:rPr>
          <w:rFonts w:hint="eastAsia" w:ascii="Times New Roman" w:hAnsi="Times New Roman"/>
          <w:sz w:val="28"/>
          <w:szCs w:val="28"/>
        </w:rPr>
        <w:t>县委、县政府</w:t>
      </w:r>
      <w:r>
        <w:rPr>
          <w:rFonts w:hint="eastAsia" w:ascii="Times New Roman" w:hAnsi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/>
          <w:sz w:val="28"/>
          <w:szCs w:val="28"/>
        </w:rPr>
        <w:t>抄送：县委依法治县办。</w:t>
      </w:r>
    </w:p>
    <w:p w14:paraId="6CF0CBA8"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578" w:lineRule="exact"/>
        <w:ind w:firstLine="280" w:firstLineChars="10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 w:val="28"/>
          <w:szCs w:val="28"/>
        </w:rPr>
        <w:t>云阳县龙洞镇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基层治理综合指挥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室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28"/>
        </w:rPr>
        <w:t>年1月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/>
          <w:sz w:val="28"/>
          <w:szCs w:val="28"/>
        </w:rPr>
        <w:t>日印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CC7F4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right="363" w:rightChars="11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9A5A1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63" w:rightChars="11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9A5A1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63" w:rightChars="110"/>
                      <w:jc w:val="both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503290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DA0MTUyZTkxZDdjNmE1NGJiNDM3N2RmOTExZGEifQ=="/>
  </w:docVars>
  <w:rsids>
    <w:rsidRoot w:val="5CBC419C"/>
    <w:rsid w:val="035D7E14"/>
    <w:rsid w:val="03E272F9"/>
    <w:rsid w:val="06FF4665"/>
    <w:rsid w:val="10811DA0"/>
    <w:rsid w:val="12445622"/>
    <w:rsid w:val="16133C89"/>
    <w:rsid w:val="17A266F8"/>
    <w:rsid w:val="180E64B6"/>
    <w:rsid w:val="18561C0B"/>
    <w:rsid w:val="18FF4051"/>
    <w:rsid w:val="1D7E7C3A"/>
    <w:rsid w:val="24AA7567"/>
    <w:rsid w:val="28706D19"/>
    <w:rsid w:val="2DA07759"/>
    <w:rsid w:val="30601421"/>
    <w:rsid w:val="30ED53AB"/>
    <w:rsid w:val="382A142A"/>
    <w:rsid w:val="3B6E0E96"/>
    <w:rsid w:val="3C08753D"/>
    <w:rsid w:val="40ED6D01"/>
    <w:rsid w:val="44AD0C81"/>
    <w:rsid w:val="45835E86"/>
    <w:rsid w:val="45E00BE3"/>
    <w:rsid w:val="4DFB6DA3"/>
    <w:rsid w:val="51735001"/>
    <w:rsid w:val="560A5808"/>
    <w:rsid w:val="576C012C"/>
    <w:rsid w:val="5CBC419C"/>
    <w:rsid w:val="5EA507C4"/>
    <w:rsid w:val="60917251"/>
    <w:rsid w:val="6326157E"/>
    <w:rsid w:val="6804655B"/>
    <w:rsid w:val="69F50851"/>
    <w:rsid w:val="736B56E0"/>
    <w:rsid w:val="76285B0A"/>
    <w:rsid w:val="77562203"/>
    <w:rsid w:val="7CAC20C0"/>
    <w:rsid w:val="7EDFDBB2"/>
    <w:rsid w:val="F9BE9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0" w:leftChars="100" w:right="100" w:rightChars="100"/>
    </w:pPr>
    <w:rPr>
      <w:sz w:val="32"/>
      <w:szCs w:val="20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981</Words>
  <Characters>994</Characters>
  <Lines>0</Lines>
  <Paragraphs>0</Paragraphs>
  <TotalTime>4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2024-01-10T23:20:00Z</dcterms:created>
  <dc:creator>00</dc:creator>
  <cp:lastModifiedBy>龙洞镇</cp:lastModifiedBy>
  <dcterms:modified xsi:type="dcterms:W3CDTF">2025-01-17T01:21:49Z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A17BCA3F1F2C4628BB2B93FFA4968407_13</vt:lpwstr>
  </property>
  <property fmtid="{D5CDD505-2E9C-101B-9397-08002B2CF9AE}" pid="4" name="KSOTemplateDocerSaveRecord">
    <vt:lpwstr>eyJoZGlkIjoiZWEyOGFkYmE4OWM3ZmRkNWMyZGUyNDk1MDlkYTlhYzMiLCJ1c2VySWQiOiI2ODgzNzAyMDgifQ==</vt:lpwstr>
  </property>
</Properties>
</file>