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0" w:firstLineChars="0"/>
        <w:jc w:val="center"/>
        <w:outlineLvl w:val="9"/>
        <w:rPr>
          <w:rFonts w:hint="eastAsia" w:ascii="方正小标宋_GBK" w:hAnsi="方正小标宋_GBK" w:eastAsia="方正小标宋_GBK" w:cs="方正小标宋_GBK"/>
          <w:bCs/>
          <w:spacing w:val="34"/>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0" w:firstLineChars="0"/>
        <w:jc w:val="center"/>
        <w:outlineLvl w:val="9"/>
        <w:rPr>
          <w:rFonts w:hint="eastAsia" w:ascii="方正小标宋_GBK" w:hAnsi="方正小标宋_GBK" w:eastAsia="方正小标宋_GBK" w:cs="方正小标宋_GBK"/>
          <w:bCs/>
          <w:spacing w:val="34"/>
          <w:sz w:val="44"/>
          <w:szCs w:val="44"/>
        </w:rPr>
      </w:pP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0" w:firstLineChars="0"/>
        <w:jc w:val="center"/>
        <w:outlineLvl w:val="9"/>
        <w:rPr>
          <w:rFonts w:hint="eastAsia" w:ascii="方正小标宋_GBK" w:hAnsi="方正小标宋_GBK" w:eastAsia="方正小标宋_GBK" w:cs="方正小标宋_GBK"/>
          <w:bCs/>
          <w:spacing w:val="34"/>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0" w:firstLineChars="0"/>
        <w:jc w:val="center"/>
        <w:outlineLvl w:val="9"/>
        <w:rPr>
          <w:rFonts w:hint="eastAsia" w:ascii="方正小标宋_GBK" w:hAnsi="方正小标宋_GBK" w:eastAsia="方正小标宋_GBK" w:cs="方正小标宋_GBK"/>
          <w:bCs/>
          <w:spacing w:val="34"/>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0" w:firstLineChars="0"/>
        <w:jc w:val="center"/>
        <w:outlineLvl w:val="9"/>
        <w:rPr>
          <w:rFonts w:hint="eastAsia" w:ascii="方正小标宋_GBK" w:hAnsi="方正小标宋_GBK" w:eastAsia="方正小标宋_GBK" w:cs="方正小标宋_GBK"/>
          <w:bCs/>
          <w:spacing w:val="34"/>
          <w:sz w:val="44"/>
          <w:szCs w:val="44"/>
        </w:rPr>
      </w:pPr>
    </w:p>
    <w:p>
      <w:pPr>
        <w:pStyle w:val="2"/>
        <w:rPr>
          <w:rFonts w:hint="eastAsia" w:ascii="方正小标宋_GBK" w:hAnsi="方正小标宋_GBK" w:eastAsia="方正小标宋_GBK" w:cs="方正小标宋_GBK"/>
          <w:bCs/>
          <w:spacing w:val="34"/>
          <w:sz w:val="44"/>
          <w:szCs w:val="44"/>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94" w:lineRule="exact"/>
        <w:ind w:left="320" w:leftChars="100" w:right="320" w:rightChars="100"/>
        <w:textAlignment w:val="auto"/>
        <w:rPr>
          <w:rFonts w:hint="eastAsia" w:ascii="方正楷体_GBK" w:hAnsi="方正楷体_GBK" w:eastAsia="方正楷体_GBK" w:cs="方正楷体_GBK"/>
          <w:lang w:val="en-US" w:eastAsia="zh-CN"/>
        </w:rPr>
      </w:pPr>
      <w:r>
        <w:rPr>
          <w:rFonts w:hint="eastAsia" w:ascii="方正仿宋_GBK" w:hAnsi="方正仿宋_GBK" w:eastAsia="方正仿宋_GBK" w:cs="方正仿宋_GBK"/>
        </w:rPr>
        <w:t>后叶委文</w:t>
      </w:r>
      <w:r>
        <w:rPr>
          <w:rFonts w:hint="eastAsia"/>
        </w:rPr>
        <w:t>〔</w:t>
      </w:r>
      <w:r>
        <w:rPr>
          <w:rFonts w:hint="default"/>
        </w:rPr>
        <w:t>2024</w:t>
      </w:r>
      <w:r>
        <w:rPr>
          <w:rFonts w:hint="eastAsia"/>
        </w:rPr>
        <w:t>〕</w:t>
      </w:r>
      <w:r>
        <w:rPr>
          <w:rFonts w:hint="eastAsia"/>
          <w:lang w:val="en-US" w:eastAsia="zh-CN"/>
        </w:rPr>
        <w:t>2</w:t>
      </w:r>
      <w:r>
        <w:rPr>
          <w:rFonts w:hint="eastAsia"/>
        </w:rPr>
        <w:t>号</w:t>
      </w:r>
      <w:r>
        <w:rPr>
          <w:rFonts w:hint="eastAsia"/>
          <w:lang w:val="en-US" w:eastAsia="zh-CN"/>
        </w:rPr>
        <w:t xml:space="preserve">                   </w:t>
      </w:r>
      <w:r>
        <w:rPr>
          <w:rFonts w:hint="eastAsia" w:ascii="方正仿宋_GBK" w:hAnsi="方正仿宋_GBK" w:eastAsia="方正仿宋_GBK" w:cs="方正仿宋_GBK"/>
          <w:lang w:val="en-US" w:eastAsia="zh-CN"/>
        </w:rPr>
        <w:t>签发人</w:t>
      </w:r>
      <w:r>
        <w:rPr>
          <w:rFonts w:hint="eastAsia"/>
          <w:lang w:val="en-US" w:eastAsia="zh-CN"/>
        </w:rPr>
        <w:t>：</w:t>
      </w:r>
      <w:r>
        <w:rPr>
          <w:rFonts w:hint="eastAsia" w:ascii="方正楷体_GBK" w:hAnsi="方正楷体_GBK" w:eastAsia="方正楷体_GBK" w:cs="方正楷体_GBK"/>
          <w:lang w:val="en-US" w:eastAsia="zh-CN"/>
        </w:rPr>
        <w:t>曾志刚</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0" w:firstLineChars="0"/>
        <w:jc w:val="both"/>
        <w:textAlignment w:val="auto"/>
        <w:outlineLvl w:val="9"/>
        <w:rPr>
          <w:rFonts w:hint="eastAsia" w:ascii="方正小标宋_GBK" w:hAnsi="方正小标宋_GBK" w:eastAsia="方正小标宋_GBK" w:cs="方正小标宋_GBK"/>
          <w:bCs/>
          <w:spacing w:val="34"/>
          <w:sz w:val="44"/>
          <w:szCs w:val="44"/>
        </w:rPr>
      </w:pPr>
    </w:p>
    <w:p>
      <w:pPr>
        <w:pStyle w:val="2"/>
        <w:keepNext w:val="0"/>
        <w:keepLines w:val="0"/>
        <w:pageBreakBefore w:val="0"/>
        <w:widowControl w:val="0"/>
        <w:kinsoku/>
        <w:wordWrap/>
        <w:overflowPunct/>
        <w:topLinePunct w:val="0"/>
        <w:autoSpaceDE/>
        <w:autoSpaceDN/>
        <w:bidi w:val="0"/>
        <w:spacing w:line="594" w:lineRule="exact"/>
        <w:ind w:left="0" w:leftChars="0" w:right="0" w:rightChars="0"/>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中共后叶镇委员会</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spacing w:val="34"/>
          <w:sz w:val="44"/>
          <w:szCs w:val="44"/>
        </w:rPr>
      </w:pPr>
      <w:r>
        <w:rPr>
          <w:rFonts w:hint="eastAsia" w:ascii="方正小标宋_GBK" w:hAnsi="方正小标宋_GBK" w:eastAsia="方正小标宋_GBK" w:cs="方正小标宋_GBK"/>
          <w:spacing w:val="146"/>
          <w:kern w:val="0"/>
          <w:sz w:val="44"/>
          <w:szCs w:val="44"/>
          <w:fitText w:val="4840" w:id="2113906221"/>
        </w:rPr>
        <w:t>后叶镇人民政</w:t>
      </w:r>
      <w:r>
        <w:rPr>
          <w:rFonts w:hint="eastAsia" w:ascii="方正小标宋_GBK" w:hAnsi="方正小标宋_GBK" w:eastAsia="方正小标宋_GBK" w:cs="方正小标宋_GBK"/>
          <w:spacing w:val="4"/>
          <w:kern w:val="0"/>
          <w:sz w:val="44"/>
          <w:szCs w:val="44"/>
          <w:fitText w:val="4840" w:id="2113906221"/>
        </w:rPr>
        <w:t>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baseline"/>
        <w:outlineLvl w:val="9"/>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关于</w:t>
      </w:r>
      <w:r>
        <w:rPr>
          <w:rFonts w:hint="default" w:ascii="Times New Roman" w:hAnsi="Times New Roman" w:eastAsia="方正小标宋_GBK" w:cs="Times New Roman"/>
          <w:bCs/>
          <w:sz w:val="44"/>
          <w:szCs w:val="44"/>
        </w:rPr>
        <w:t>202</w:t>
      </w:r>
      <w:r>
        <w:rPr>
          <w:rFonts w:hint="default" w:ascii="Times New Roman" w:hAnsi="Times New Roman" w:eastAsia="方正小标宋_GBK" w:cs="Times New Roman"/>
          <w:bCs/>
          <w:sz w:val="44"/>
          <w:szCs w:val="44"/>
          <w:lang w:val="en-US" w:eastAsia="zh-CN"/>
        </w:rPr>
        <w:t>3</w:t>
      </w:r>
      <w:r>
        <w:rPr>
          <w:rFonts w:hint="eastAsia" w:ascii="方正小标宋_GBK" w:hAnsi="方正小标宋_GBK" w:eastAsia="方正小标宋_GBK" w:cs="方正小标宋_GBK"/>
          <w:bCs/>
          <w:sz w:val="44"/>
          <w:szCs w:val="44"/>
        </w:rPr>
        <w:t>年法治政府建设</w:t>
      </w:r>
      <w:r>
        <w:rPr>
          <w:rFonts w:hint="eastAsia" w:ascii="方正小标宋_GBK" w:hAnsi="方正小标宋_GBK" w:eastAsia="方正小标宋_GBK" w:cs="方正小标宋_GBK"/>
          <w:bCs/>
          <w:sz w:val="44"/>
          <w:szCs w:val="44"/>
          <w:lang w:eastAsia="zh-CN"/>
        </w:rPr>
        <w:t>情况的</w:t>
      </w:r>
      <w:r>
        <w:rPr>
          <w:rFonts w:hint="eastAsia" w:ascii="方正小标宋_GBK" w:hAnsi="方正小标宋_GBK" w:eastAsia="方正小标宋_GBK" w:cs="方正小标宋_GBK"/>
          <w:bCs/>
          <w:sz w:val="44"/>
          <w:szCs w:val="44"/>
        </w:rPr>
        <w:t>报告</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baseline"/>
        <w:outlineLvl w:val="9"/>
        <w:rPr>
          <w:rFonts w:hint="eastAsia" w:ascii="方正仿宋_GBK" w:hAnsi="方正仿宋_GBK" w:eastAsia="方正仿宋_GBK" w:cs="方正仿宋_GBK"/>
          <w:b w:val="0"/>
          <w:bCs/>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left"/>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县委、县政府：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根据《中共中央办公厅国务院办公厅关于印发〈法治政府建设与责任落实督察工作规定〉的通知》（厅字〔</w:t>
      </w:r>
      <w:r>
        <w:rPr>
          <w:rFonts w:hint="default" w:ascii="Times New Roman" w:hAnsi="Times New Roman" w:eastAsia="方正仿宋_GBK" w:cs="Times New Roman"/>
          <w:b w:val="0"/>
          <w:bCs/>
          <w:sz w:val="32"/>
          <w:szCs w:val="32"/>
        </w:rPr>
        <w:t>2019</w:t>
      </w:r>
      <w:r>
        <w:rPr>
          <w:rFonts w:hint="eastAsia" w:ascii="方正仿宋_GBK" w:hAnsi="方正仿宋_GBK" w:eastAsia="方正仿宋_GBK" w:cs="方正仿宋_GBK"/>
          <w:b w:val="0"/>
          <w:bCs/>
          <w:sz w:val="32"/>
          <w:szCs w:val="32"/>
        </w:rPr>
        <w:t>〕</w:t>
      </w:r>
      <w:r>
        <w:rPr>
          <w:rFonts w:hint="default" w:ascii="Times New Roman" w:hAnsi="Times New Roman" w:eastAsia="方正仿宋_GBK" w:cs="Times New Roman"/>
          <w:b w:val="0"/>
          <w:bCs/>
          <w:sz w:val="32"/>
          <w:szCs w:val="32"/>
        </w:rPr>
        <w:t>28</w:t>
      </w:r>
      <w:r>
        <w:rPr>
          <w:rFonts w:hint="eastAsia" w:ascii="方正仿宋_GBK" w:hAnsi="方正仿宋_GBK" w:eastAsia="方正仿宋_GBK" w:cs="方正仿宋_GBK"/>
          <w:b w:val="0"/>
          <w:bCs/>
          <w:sz w:val="32"/>
          <w:szCs w:val="32"/>
        </w:rPr>
        <w:t>号）</w:t>
      </w:r>
      <w:r>
        <w:rPr>
          <w:rFonts w:hint="eastAsia" w:ascii="方正仿宋_GBK" w:hAnsi="方正仿宋_GBK" w:cs="方正仿宋_GBK"/>
          <w:b w:val="0"/>
          <w:bCs/>
          <w:sz w:val="32"/>
          <w:szCs w:val="32"/>
          <w:lang w:eastAsia="zh-CN"/>
        </w:rPr>
        <w:t>、</w:t>
      </w:r>
      <w:r>
        <w:rPr>
          <w:rFonts w:hint="eastAsia" w:ascii="方正仿宋_GBK" w:hAnsi="方正仿宋_GBK" w:eastAsia="方正仿宋_GBK" w:cs="方正仿宋_GBK"/>
          <w:b w:val="0"/>
          <w:bCs/>
          <w:sz w:val="32"/>
          <w:szCs w:val="32"/>
        </w:rPr>
        <w:t>《云阳县法治政府建设实施方案》（云阳委发〔</w:t>
      </w:r>
      <w:r>
        <w:rPr>
          <w:rFonts w:hint="default" w:ascii="Times New Roman" w:hAnsi="Times New Roman" w:eastAsia="方正仿宋_GBK" w:cs="Times New Roman"/>
          <w:b w:val="0"/>
          <w:bCs/>
          <w:sz w:val="32"/>
          <w:szCs w:val="32"/>
        </w:rPr>
        <w:t>2022</w:t>
      </w:r>
      <w:r>
        <w:rPr>
          <w:rFonts w:hint="eastAsia" w:ascii="方正仿宋_GBK" w:hAnsi="方正仿宋_GBK" w:eastAsia="方正仿宋_GBK" w:cs="方正仿宋_GBK"/>
          <w:b w:val="0"/>
          <w:bCs/>
          <w:sz w:val="32"/>
          <w:szCs w:val="32"/>
        </w:rPr>
        <w:t>〕</w:t>
      </w:r>
      <w:r>
        <w:rPr>
          <w:rFonts w:hint="default" w:ascii="Times New Roman" w:hAnsi="Times New Roman" w:eastAsia="方正仿宋_GBK" w:cs="Times New Roman"/>
          <w:b w:val="0"/>
          <w:bCs/>
          <w:sz w:val="32"/>
          <w:szCs w:val="32"/>
        </w:rPr>
        <w:t>15</w:t>
      </w:r>
      <w:r>
        <w:rPr>
          <w:rFonts w:hint="eastAsia" w:ascii="方正仿宋_GBK" w:hAnsi="方正仿宋_GBK" w:eastAsia="方正仿宋_GBK" w:cs="方正仿宋_GBK"/>
          <w:b w:val="0"/>
          <w:bCs/>
          <w:sz w:val="32"/>
          <w:szCs w:val="32"/>
        </w:rPr>
        <w:t>号）</w:t>
      </w:r>
      <w:r>
        <w:rPr>
          <w:rFonts w:hint="eastAsia" w:ascii="方正仿宋_GBK" w:hAnsi="方正仿宋_GBK" w:cs="方正仿宋_GBK"/>
          <w:b w:val="0"/>
          <w:bCs/>
          <w:sz w:val="32"/>
          <w:szCs w:val="32"/>
          <w:lang w:eastAsia="zh-CN"/>
        </w:rPr>
        <w:t>和</w:t>
      </w:r>
      <w:r>
        <w:rPr>
          <w:rFonts w:hint="eastAsia"/>
        </w:rPr>
        <w:t>《</w:t>
      </w:r>
      <w:r>
        <w:rPr>
          <w:rFonts w:hint="default" w:ascii="Times New Roman" w:hAnsi="Times New Roman" w:cs="Times New Roman"/>
        </w:rPr>
        <w:t>2023</w:t>
      </w:r>
      <w:r>
        <w:rPr>
          <w:rFonts w:hint="eastAsia"/>
        </w:rPr>
        <w:t>年全县法治政府建设工作要点》（云阳府办发〔</w:t>
      </w:r>
      <w:r>
        <w:rPr>
          <w:rFonts w:hint="default" w:ascii="Times New Roman" w:hAnsi="Times New Roman" w:cs="Times New Roman"/>
        </w:rPr>
        <w:t>2023</w:t>
      </w:r>
      <w:r>
        <w:rPr>
          <w:rFonts w:hint="eastAsia"/>
        </w:rPr>
        <w:t>〕</w:t>
      </w:r>
      <w:r>
        <w:rPr>
          <w:rFonts w:hint="default" w:ascii="Times New Roman" w:hAnsi="Times New Roman" w:cs="Times New Roman"/>
        </w:rPr>
        <w:t>37</w:t>
      </w:r>
      <w:r>
        <w:rPr>
          <w:rFonts w:hint="eastAsia"/>
        </w:rPr>
        <w:t>号）</w:t>
      </w:r>
      <w:r>
        <w:rPr>
          <w:rFonts w:hint="eastAsia" w:ascii="方正仿宋_GBK" w:hAnsi="方正仿宋_GBK" w:eastAsia="方正仿宋_GBK" w:cs="方正仿宋_GBK"/>
          <w:b w:val="0"/>
          <w:bCs/>
          <w:sz w:val="32"/>
          <w:szCs w:val="32"/>
        </w:rPr>
        <w:t>文件精神，按照</w:t>
      </w:r>
      <w:r>
        <w:rPr>
          <w:rFonts w:hint="eastAsia" w:ascii="方正仿宋_GBK" w:hAnsi="方正仿宋_GBK" w:cs="方正仿宋_GBK"/>
          <w:b w:val="0"/>
          <w:bCs/>
          <w:sz w:val="32"/>
          <w:szCs w:val="32"/>
          <w:lang w:eastAsia="zh-CN"/>
        </w:rPr>
        <w:t>市、县法治建设部署要求</w:t>
      </w:r>
      <w:r>
        <w:rPr>
          <w:rFonts w:hint="eastAsia" w:ascii="方正仿宋_GBK" w:hAnsi="方正仿宋_GBK" w:eastAsia="方正仿宋_GBK" w:cs="方正仿宋_GBK"/>
          <w:b w:val="0"/>
          <w:bCs/>
          <w:sz w:val="32"/>
          <w:szCs w:val="32"/>
        </w:rPr>
        <w:t>，</w:t>
      </w:r>
      <w:r>
        <w:rPr>
          <w:rFonts w:hint="eastAsia" w:ascii="方正仿宋_GBK" w:hAnsi="方正仿宋_GBK" w:cs="方正仿宋_GBK"/>
          <w:b w:val="0"/>
          <w:bCs/>
          <w:sz w:val="32"/>
          <w:szCs w:val="32"/>
          <w:lang w:eastAsia="zh-CN"/>
        </w:rPr>
        <w:t>我镇</w:t>
      </w:r>
      <w:r>
        <w:rPr>
          <w:rFonts w:hint="eastAsia" w:ascii="方正仿宋_GBK" w:hAnsi="方正仿宋_GBK" w:eastAsia="方正仿宋_GBK" w:cs="方正仿宋_GBK"/>
          <w:b w:val="0"/>
          <w:bCs/>
          <w:sz w:val="32"/>
          <w:szCs w:val="32"/>
        </w:rPr>
        <w:t>积极开展法治政府建设工作，现将法治政府建设工作汇报如下。</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rPr>
      </w:pPr>
      <w:r>
        <w:rPr>
          <w:rFonts w:hint="eastAsia" w:ascii="方正黑体_GBK" w:hAnsi="方正黑体_GBK" w:eastAsia="方正黑体_GBK" w:cs="方正黑体_GBK"/>
          <w:b w:val="0"/>
          <w:bCs/>
          <w:sz w:val="32"/>
          <w:szCs w:val="32"/>
        </w:rPr>
        <w:t>一、</w:t>
      </w:r>
      <w:r>
        <w:rPr>
          <w:rFonts w:hint="default" w:ascii="Times New Roman" w:hAnsi="Times New Roman" w:eastAsia="方正黑体_GBK" w:cs="Times New Roman"/>
          <w:b w:val="0"/>
          <w:bCs/>
          <w:sz w:val="32"/>
          <w:szCs w:val="32"/>
        </w:rPr>
        <w:t>202</w:t>
      </w:r>
      <w:r>
        <w:rPr>
          <w:rFonts w:hint="default" w:ascii="Times New Roman" w:hAnsi="Times New Roman" w:eastAsia="方正黑体_GBK" w:cs="Times New Roman"/>
          <w:b w:val="0"/>
          <w:bCs/>
          <w:sz w:val="32"/>
          <w:szCs w:val="32"/>
          <w:lang w:val="en-US" w:eastAsia="zh-CN"/>
        </w:rPr>
        <w:t>3</w:t>
      </w:r>
      <w:r>
        <w:rPr>
          <w:rFonts w:hint="eastAsia" w:ascii="方正黑体_GBK" w:hAnsi="方正黑体_GBK" w:eastAsia="方正黑体_GBK" w:cs="方正黑体_GBK"/>
          <w:b w:val="0"/>
          <w:bCs/>
          <w:sz w:val="32"/>
          <w:szCs w:val="32"/>
        </w:rPr>
        <w:t>年推进法治政府建设的主要举措和成效</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30"/>
        <w:textAlignment w:val="auto"/>
        <w:rPr>
          <w:rFonts w:hint="eastAsia" w:eastAsia="方正楷体_GBK"/>
        </w:rPr>
      </w:pPr>
      <w:r>
        <w:rPr>
          <w:rFonts w:hint="eastAsia" w:eastAsia="方正楷体_GBK"/>
        </w:rPr>
        <w:t>深入学习贯彻习近平法治思想。</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我</w:t>
      </w:r>
      <w:r>
        <w:rPr>
          <w:rFonts w:hint="eastAsia" w:ascii="方正仿宋_GBK" w:hAnsi="方正仿宋_GBK" w:eastAsia="方正仿宋_GBK" w:cs="方正仿宋_GBK"/>
          <w:sz w:val="32"/>
          <w:szCs w:val="32"/>
          <w:highlight w:val="none"/>
          <w:lang w:eastAsia="zh-CN"/>
        </w:rPr>
        <w:t>镇</w:t>
      </w:r>
      <w:r>
        <w:rPr>
          <w:rFonts w:hint="eastAsia" w:ascii="方正仿宋_GBK" w:hAnsi="方正仿宋_GBK" w:eastAsia="方正仿宋_GBK" w:cs="方正仿宋_GBK"/>
          <w:sz w:val="32"/>
          <w:szCs w:val="32"/>
          <w:highlight w:val="none"/>
        </w:rPr>
        <w:t>坚持以习近平新时代中国特色社会主义思想为指导，深入贯彻习近平法治思想，深刻领悟“两个确立”的决定性意义，增强“四个意识”、坚定“四个自信”、做到“两个维护”。</w:t>
      </w:r>
      <w:r>
        <w:rPr>
          <w:rFonts w:hint="eastAsia" w:ascii="方正仿宋_GBK" w:hAnsi="方正仿宋_GBK" w:eastAsia="方正仿宋_GBK" w:cs="方正仿宋_GBK"/>
          <w:sz w:val="32"/>
          <w:szCs w:val="32"/>
          <w:highlight w:val="none"/>
          <w:lang w:eastAsia="zh-CN"/>
        </w:rPr>
        <w:t>镇党委</w:t>
      </w:r>
      <w:r>
        <w:rPr>
          <w:rFonts w:hint="eastAsia" w:ascii="方正仿宋_GBK" w:hAnsi="方正仿宋_GBK" w:eastAsia="方正仿宋_GBK" w:cs="方正仿宋_GBK"/>
          <w:sz w:val="32"/>
          <w:szCs w:val="32"/>
          <w:highlight w:val="none"/>
        </w:rPr>
        <w:t>将习近平法治思想、中央重要决策部署、重点法律法规和党内法规作为重要学习内容，纳入</w:t>
      </w:r>
      <w:r>
        <w:rPr>
          <w:rFonts w:hint="eastAsia" w:ascii="方正仿宋_GBK" w:hAnsi="方正仿宋_GBK" w:eastAsia="方正仿宋_GBK" w:cs="方正仿宋_GBK"/>
          <w:sz w:val="32"/>
          <w:szCs w:val="32"/>
          <w:highlight w:val="none"/>
          <w:lang w:eastAsia="zh-CN"/>
        </w:rPr>
        <w:t>镇党委</w:t>
      </w:r>
      <w:r>
        <w:rPr>
          <w:rFonts w:hint="eastAsia" w:ascii="方正仿宋_GBK" w:hAnsi="方正仿宋_GBK" w:eastAsia="方正仿宋_GBK" w:cs="方正仿宋_GBK"/>
          <w:sz w:val="32"/>
          <w:szCs w:val="32"/>
          <w:highlight w:val="none"/>
        </w:rPr>
        <w:t>理论学习中心组年度计划、党支部“三会一课”、主题党日等学习内容，依托党群服务中心及新媒体平台，组织广大党员学习习近平法治思想。坚持用习近平法治思想统揽工作全局，运用法治思维和法治方式深化改革、推动发展、维护稳定，不断提高依法治</w:t>
      </w:r>
      <w:r>
        <w:rPr>
          <w:rFonts w:hint="eastAsia" w:ascii="方正仿宋_GBK" w:hAnsi="方正仿宋_GBK" w:eastAsia="方正仿宋_GBK" w:cs="方正仿宋_GBK"/>
          <w:sz w:val="32"/>
          <w:szCs w:val="32"/>
          <w:highlight w:val="none"/>
          <w:lang w:eastAsia="zh-CN"/>
        </w:rPr>
        <w:t>镇</w:t>
      </w:r>
      <w:r>
        <w:rPr>
          <w:rFonts w:hint="eastAsia" w:ascii="方正仿宋_GBK" w:hAnsi="方正仿宋_GBK" w:eastAsia="方正仿宋_GBK" w:cs="方正仿宋_GBK"/>
          <w:sz w:val="32"/>
          <w:szCs w:val="32"/>
          <w:highlight w:val="none"/>
        </w:rPr>
        <w:t>水平。</w:t>
      </w:r>
      <w:r>
        <w:rPr>
          <w:rFonts w:hint="eastAsia" w:ascii="方正仿宋_GBK" w:hAnsi="方正仿宋_GBK" w:eastAsia="方正仿宋_GBK" w:cs="方正仿宋_GBK"/>
          <w:b w:val="0"/>
          <w:bCs/>
          <w:sz w:val="32"/>
          <w:szCs w:val="32"/>
          <w:lang w:eastAsia="zh-CN"/>
        </w:rPr>
        <w:t>组织</w:t>
      </w:r>
      <w:r>
        <w:rPr>
          <w:rFonts w:hint="eastAsia" w:ascii="方正仿宋_GBK" w:hAnsi="方正仿宋_GBK" w:eastAsia="方正仿宋_GBK" w:cs="方正仿宋_GBK"/>
          <w:b w:val="0"/>
          <w:bCs/>
          <w:sz w:val="32"/>
          <w:szCs w:val="32"/>
          <w:lang w:val="en-US" w:eastAsia="zh-CN"/>
        </w:rPr>
        <w:t>机关和各村（社区）</w:t>
      </w:r>
      <w:r>
        <w:rPr>
          <w:rFonts w:hint="eastAsia" w:ascii="方正仿宋_GBK" w:hAnsi="方正仿宋_GBK" w:eastAsia="方正仿宋_GBK" w:cs="方正仿宋_GBK"/>
          <w:b w:val="0"/>
          <w:bCs/>
          <w:sz w:val="32"/>
          <w:szCs w:val="32"/>
          <w:lang w:eastAsia="zh-CN"/>
        </w:rPr>
        <w:t>开展习近平法治思想学习，</w:t>
      </w:r>
      <w:r>
        <w:rPr>
          <w:rFonts w:hint="eastAsia" w:ascii="方正仿宋_GBK" w:hAnsi="方正仿宋_GBK" w:eastAsia="方正仿宋_GBK" w:cs="方正仿宋_GBK"/>
          <w:b w:val="0"/>
          <w:bCs/>
          <w:sz w:val="32"/>
          <w:szCs w:val="32"/>
          <w:lang w:val="zh-TW" w:eastAsia="zh-TW"/>
        </w:rPr>
        <w:t>综合</w:t>
      </w:r>
      <w:r>
        <w:rPr>
          <w:rFonts w:hint="eastAsia" w:ascii="方正仿宋_GBK" w:hAnsi="方正仿宋_GBK" w:cs="方正仿宋_GBK"/>
          <w:b w:val="0"/>
          <w:bCs/>
          <w:sz w:val="32"/>
          <w:szCs w:val="32"/>
          <w:lang w:val="zh-TW" w:eastAsia="zh-CN"/>
        </w:rPr>
        <w:t>使用</w:t>
      </w:r>
      <w:r>
        <w:rPr>
          <w:rFonts w:hint="eastAsia" w:ascii="方正仿宋_GBK" w:hAnsi="方正仿宋_GBK" w:eastAsia="方正仿宋_GBK" w:cs="方正仿宋_GBK"/>
          <w:b w:val="0"/>
          <w:bCs/>
          <w:sz w:val="32"/>
          <w:szCs w:val="32"/>
          <w:lang w:val="zh-TW" w:eastAsia="zh-TW"/>
        </w:rPr>
        <w:t>传统方式和</w:t>
      </w:r>
      <w:r>
        <w:rPr>
          <w:rFonts w:hint="eastAsia" w:ascii="方正仿宋_GBK" w:hAnsi="方正仿宋_GBK" w:eastAsia="方正仿宋_GBK" w:cs="方正仿宋_GBK"/>
          <w:b w:val="0"/>
          <w:bCs/>
          <w:sz w:val="32"/>
          <w:szCs w:val="32"/>
          <w:lang w:val="zh-TW"/>
        </w:rPr>
        <w:t>新媒体手段</w:t>
      </w:r>
      <w:r>
        <w:rPr>
          <w:rFonts w:hint="eastAsia" w:ascii="方正仿宋_GBK" w:hAnsi="方正仿宋_GBK" w:eastAsia="方正仿宋_GBK" w:cs="方正仿宋_GBK"/>
          <w:b w:val="0"/>
          <w:bCs/>
          <w:sz w:val="32"/>
          <w:szCs w:val="32"/>
          <w:lang w:val="zh-TW" w:eastAsia="zh-TW"/>
        </w:rPr>
        <w:t>广泛宣传习近平法治思想</w:t>
      </w:r>
      <w:r>
        <w:rPr>
          <w:rFonts w:hint="eastAsia" w:ascii="方正仿宋_GBK" w:hAnsi="方正仿宋_GBK" w:cs="方正仿宋_GBK"/>
          <w:b w:val="0"/>
          <w:bCs/>
          <w:sz w:val="32"/>
          <w:szCs w:val="32"/>
          <w:lang w:val="zh-TW" w:eastAsia="zh-CN"/>
        </w:rPr>
        <w:t>，组织开展“组长例会”，</w:t>
      </w:r>
      <w:r>
        <w:rPr>
          <w:rFonts w:hint="eastAsia" w:ascii="方正仿宋_GBK" w:hAnsi="方正仿宋_GBK" w:eastAsia="方正仿宋_GBK" w:cs="方正仿宋_GBK"/>
          <w:kern w:val="2"/>
          <w:sz w:val="32"/>
          <w:szCs w:val="32"/>
          <w:u w:val="none"/>
          <w:lang w:val="en-US" w:eastAsia="zh-CN" w:bidi="ar-SA"/>
        </w:rPr>
        <w:t>通过讲故事的方式引导广大人民群众加深对</w:t>
      </w:r>
      <w:r>
        <w:rPr>
          <w:rFonts w:hint="eastAsia" w:ascii="方正仿宋_GBK" w:hAnsi="方正仿宋_GBK" w:eastAsia="方正仿宋_GBK" w:cs="方正仿宋_GBK"/>
          <w:b w:val="0"/>
          <w:bCs/>
          <w:sz w:val="32"/>
          <w:szCs w:val="32"/>
          <w:lang w:eastAsia="zh-CN"/>
        </w:rPr>
        <w:t>习近平法治思想</w:t>
      </w:r>
      <w:r>
        <w:rPr>
          <w:rFonts w:hint="eastAsia" w:ascii="方正仿宋_GBK" w:hAnsi="方正仿宋_GBK" w:cs="方正仿宋_GBK"/>
          <w:b w:val="0"/>
          <w:bCs/>
          <w:sz w:val="32"/>
          <w:szCs w:val="32"/>
          <w:lang w:eastAsia="zh-CN"/>
        </w:rPr>
        <w:t>的</w:t>
      </w:r>
      <w:r>
        <w:rPr>
          <w:rFonts w:hint="eastAsia" w:ascii="方正仿宋_GBK" w:hAnsi="方正仿宋_GBK" w:eastAsia="方正仿宋_GBK" w:cs="方正仿宋_GBK"/>
          <w:kern w:val="2"/>
          <w:sz w:val="32"/>
          <w:szCs w:val="32"/>
          <w:u w:val="none"/>
          <w:lang w:val="en-US" w:eastAsia="zh-CN" w:bidi="ar-SA"/>
        </w:rPr>
        <w:t>理解和把握</w:t>
      </w:r>
      <w:r>
        <w:rPr>
          <w:rFonts w:ascii="方正仿宋_GBK" w:hAnsi="方正仿宋_GBK" w:eastAsia="方正仿宋_GBK" w:cs="方正仿宋_GBK"/>
          <w:b w:val="0"/>
          <w:bCs w:val="0"/>
          <w:color w:val="000000"/>
          <w:sz w:val="31"/>
          <w:szCs w:val="31"/>
        </w:rPr>
        <w:t>。</w:t>
      </w:r>
    </w:p>
    <w:p>
      <w:pPr>
        <w:keepNext w:val="0"/>
        <w:keepLines w:val="0"/>
        <w:pageBreakBefore w:val="0"/>
        <w:widowControl w:val="0"/>
        <w:numPr>
          <w:ilvl w:val="0"/>
          <w:numId w:val="1"/>
        </w:numPr>
        <w:kinsoku/>
        <w:wordWrap/>
        <w:overflowPunct/>
        <w:topLinePunct w:val="0"/>
        <w:autoSpaceDE/>
        <w:autoSpaceDN/>
        <w:bidi w:val="0"/>
        <w:adjustRightInd w:val="0"/>
        <w:spacing w:line="594" w:lineRule="exact"/>
        <w:ind w:left="0" w:leftChars="0" w:firstLine="630" w:firstLineChars="0"/>
        <w:rPr>
          <w:rFonts w:hint="eastAsia" w:eastAsia="方正楷体_GBK"/>
        </w:rPr>
      </w:pPr>
      <w:r>
        <w:rPr>
          <w:rFonts w:hint="eastAsia" w:eastAsia="方正楷体_GBK"/>
        </w:rPr>
        <w:t>健全政府机构职能体系。</w:t>
      </w:r>
    </w:p>
    <w:p>
      <w:pPr>
        <w:keepNext w:val="0"/>
        <w:keepLines w:val="0"/>
        <w:pageBreakBefore w:val="0"/>
        <w:widowControl w:val="0"/>
        <w:kinsoku/>
        <w:wordWrap/>
        <w:overflowPunct/>
        <w:topLinePunct w:val="0"/>
        <w:autoSpaceDE/>
        <w:autoSpaceDN/>
        <w:bidi w:val="0"/>
        <w:spacing w:line="594" w:lineRule="exact"/>
        <w:ind w:firstLine="63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全面推进便民政务建设。坚持做好政务信息公开，及时、准确地向社会公开政府信息，接受群众的监督。</w:t>
      </w:r>
      <w:r>
        <w:rPr>
          <w:rFonts w:hint="eastAsia" w:ascii="方正仿宋_GBK" w:hAnsi="方正仿宋_GBK" w:eastAsia="方正仿宋_GBK" w:cs="方正仿宋_GBK"/>
          <w:b/>
          <w:bCs/>
          <w:sz w:val="32"/>
          <w:szCs w:val="32"/>
          <w:highlight w:val="none"/>
        </w:rPr>
        <w:t>一是</w:t>
      </w:r>
      <w:r>
        <w:rPr>
          <w:rFonts w:hint="eastAsia" w:ascii="方正仿宋_GBK" w:hAnsi="方正仿宋_GBK" w:eastAsia="方正仿宋_GBK" w:cs="方正仿宋_GBK"/>
          <w:sz w:val="32"/>
          <w:szCs w:val="32"/>
          <w:highlight w:val="none"/>
        </w:rPr>
        <w:t>在行政服务大厅全面公开办事事项、办理条件依据、办事程序、办结时限等内容，同时不断优化大厅环境，改进服务模式，缩减办事时间，提高服务效率；</w:t>
      </w:r>
      <w:r>
        <w:rPr>
          <w:rFonts w:hint="eastAsia" w:ascii="方正仿宋_GBK" w:hAnsi="方正仿宋_GBK" w:eastAsia="方正仿宋_GBK" w:cs="方正仿宋_GBK"/>
          <w:b/>
          <w:bCs/>
          <w:sz w:val="32"/>
          <w:szCs w:val="32"/>
          <w:highlight w:val="none"/>
        </w:rPr>
        <w:t>二是</w:t>
      </w:r>
      <w:r>
        <w:rPr>
          <w:rFonts w:hint="eastAsia" w:ascii="方正仿宋_GBK" w:hAnsi="方正仿宋_GBK" w:eastAsia="方正仿宋_GBK" w:cs="方正仿宋_GBK"/>
          <w:sz w:val="32"/>
          <w:szCs w:val="32"/>
          <w:highlight w:val="none"/>
        </w:rPr>
        <w:t>将各</w:t>
      </w:r>
      <w:r>
        <w:rPr>
          <w:rFonts w:hint="eastAsia" w:ascii="方正仿宋_GBK" w:hAnsi="方正仿宋_GBK" w:cs="方正仿宋_GBK"/>
          <w:sz w:val="32"/>
          <w:szCs w:val="32"/>
          <w:highlight w:val="none"/>
          <w:lang w:eastAsia="zh-CN"/>
        </w:rPr>
        <w:t>科室</w:t>
      </w:r>
      <w:r>
        <w:rPr>
          <w:rFonts w:hint="eastAsia" w:ascii="方正仿宋_GBK" w:hAnsi="方正仿宋_GBK" w:eastAsia="方正仿宋_GBK" w:cs="方正仿宋_GBK"/>
          <w:sz w:val="32"/>
          <w:szCs w:val="32"/>
          <w:highlight w:val="none"/>
        </w:rPr>
        <w:t>工作人员信息、岗位职责、服务指南等在办公场所公开；</w:t>
      </w:r>
      <w:r>
        <w:rPr>
          <w:rFonts w:hint="eastAsia" w:ascii="方正仿宋_GBK" w:hAnsi="方正仿宋_GBK" w:eastAsia="方正仿宋_GBK" w:cs="方正仿宋_GBK"/>
          <w:b/>
          <w:bCs/>
          <w:sz w:val="32"/>
          <w:szCs w:val="32"/>
          <w:highlight w:val="none"/>
        </w:rPr>
        <w:t>三是</w:t>
      </w:r>
      <w:r>
        <w:rPr>
          <w:rFonts w:hint="eastAsia" w:ascii="方正仿宋_GBK" w:hAnsi="方正仿宋_GBK" w:eastAsia="方正仿宋_GBK" w:cs="方正仿宋_GBK"/>
          <w:sz w:val="32"/>
          <w:szCs w:val="32"/>
          <w:highlight w:val="none"/>
        </w:rPr>
        <w:t>设立政务公开栏，定期公开财务收支、经济发展、民政优抚以及其他重大事项；</w:t>
      </w:r>
      <w:r>
        <w:rPr>
          <w:rFonts w:hint="eastAsia" w:ascii="方正仿宋_GBK" w:hAnsi="方正仿宋_GBK" w:eastAsia="方正仿宋_GBK" w:cs="方正仿宋_GBK"/>
          <w:b/>
          <w:bCs/>
          <w:sz w:val="32"/>
          <w:szCs w:val="32"/>
          <w:highlight w:val="none"/>
        </w:rPr>
        <w:t>四是</w:t>
      </w:r>
      <w:r>
        <w:rPr>
          <w:rFonts w:hint="eastAsia" w:ascii="方正仿宋_GBK" w:hAnsi="方正仿宋_GBK" w:eastAsia="方正仿宋_GBK" w:cs="方正仿宋_GBK"/>
          <w:sz w:val="32"/>
          <w:szCs w:val="32"/>
          <w:highlight w:val="none"/>
        </w:rPr>
        <w:t>推进政府服务便利化，</w:t>
      </w:r>
      <w:r>
        <w:rPr>
          <w:rFonts w:hint="eastAsia" w:ascii="方正仿宋_GBK" w:hAnsi="方正仿宋_GBK" w:cs="方正仿宋_GBK"/>
          <w:sz w:val="32"/>
          <w:szCs w:val="32"/>
          <w:highlight w:val="none"/>
          <w:lang w:eastAsia="zh-CN"/>
        </w:rPr>
        <w:t>持续</w:t>
      </w:r>
      <w:r>
        <w:rPr>
          <w:rFonts w:hint="eastAsia" w:ascii="方正仿宋_GBK" w:hAnsi="方正仿宋_GBK" w:eastAsia="方正仿宋_GBK" w:cs="方正仿宋_GBK"/>
          <w:sz w:val="32"/>
          <w:szCs w:val="32"/>
          <w:highlight w:val="none"/>
        </w:rPr>
        <w:t>推进政务服务“一网通办”和企业群众办事“只进一扇门”“最多跑一次”工作</w:t>
      </w:r>
      <w:r>
        <w:rPr>
          <w:rFonts w:hint="eastAsia" w:ascii="方正仿宋_GBK" w:hAnsi="方正仿宋_GBK" w:cs="方正仿宋_GBK"/>
          <w:sz w:val="32"/>
          <w:szCs w:val="32"/>
          <w:highlight w:val="none"/>
          <w:lang w:eastAsia="zh-CN"/>
        </w:rPr>
        <w:t>落实落地</w:t>
      </w:r>
      <w:r>
        <w:rPr>
          <w:rFonts w:hint="eastAsia" w:ascii="方正仿宋_GBK" w:hAnsi="方正仿宋_GBK" w:eastAsia="方正仿宋_GBK" w:cs="方正仿宋_GBK"/>
          <w:sz w:val="32"/>
          <w:szCs w:val="32"/>
          <w:highlight w:val="none"/>
        </w:rPr>
        <w:t>。</w:t>
      </w:r>
    </w:p>
    <w:p>
      <w:pPr>
        <w:keepNext w:val="0"/>
        <w:keepLines w:val="0"/>
        <w:pageBreakBefore w:val="0"/>
        <w:widowControl w:val="0"/>
        <w:numPr>
          <w:ilvl w:val="0"/>
          <w:numId w:val="1"/>
        </w:numPr>
        <w:kinsoku/>
        <w:wordWrap/>
        <w:overflowPunct/>
        <w:topLinePunct w:val="0"/>
        <w:autoSpaceDE/>
        <w:autoSpaceDN/>
        <w:bidi w:val="0"/>
        <w:adjustRightInd w:val="0"/>
        <w:spacing w:line="594" w:lineRule="exact"/>
        <w:ind w:left="0" w:leftChars="0" w:firstLine="630" w:firstLineChars="0"/>
        <w:rPr>
          <w:rFonts w:hint="eastAsia" w:eastAsia="方正楷体_GBK"/>
        </w:rPr>
      </w:pPr>
      <w:r>
        <w:rPr>
          <w:rFonts w:hint="eastAsia" w:eastAsia="方正楷体_GBK"/>
        </w:rPr>
        <w:t>健全依法行政制度体系。</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CN"/>
        </w:rPr>
      </w:pPr>
      <w:r>
        <w:rPr>
          <w:rFonts w:hint="default" w:ascii="Times New Roman" w:hAnsi="Times New Roman" w:cs="Times New Roman"/>
          <w:b w:val="0"/>
          <w:bCs/>
          <w:sz w:val="32"/>
          <w:szCs w:val="32"/>
          <w:lang w:val="en-US" w:eastAsia="zh-CN"/>
        </w:rPr>
        <w:t>1</w:t>
      </w:r>
      <w:r>
        <w:rPr>
          <w:rFonts w:hint="eastAsia" w:ascii="方正仿宋_GBK" w:hAnsi="方正仿宋_GBK" w:eastAsia="方正仿宋_GBK" w:cs="方正仿宋_GBK"/>
          <w:b w:val="0"/>
          <w:bCs/>
          <w:sz w:val="32"/>
          <w:szCs w:val="32"/>
          <w:lang w:val="en-US" w:eastAsia="zh-CN"/>
        </w:rPr>
        <w:t>.</w:t>
      </w:r>
      <w:r>
        <w:rPr>
          <w:rFonts w:hint="eastAsia" w:ascii="方正仿宋_GBK" w:hAnsi="方正仿宋_GBK" w:cs="方正仿宋_GBK"/>
          <w:b w:val="0"/>
          <w:bCs/>
          <w:sz w:val="32"/>
          <w:szCs w:val="32"/>
          <w:lang w:val="en-US" w:eastAsia="zh-CN"/>
        </w:rPr>
        <w:t xml:space="preserve"> </w:t>
      </w:r>
      <w:r>
        <w:rPr>
          <w:rFonts w:hint="eastAsia" w:ascii="方正仿宋_GBK" w:hAnsi="方正仿宋_GBK" w:eastAsia="方正仿宋_GBK" w:cs="方正仿宋_GBK"/>
          <w:b w:val="0"/>
          <w:bCs/>
          <w:sz w:val="32"/>
          <w:szCs w:val="32"/>
          <w:lang w:val="en-US" w:eastAsia="zh-CN"/>
        </w:rPr>
        <w:t>严格</w:t>
      </w:r>
      <w:r>
        <w:rPr>
          <w:rFonts w:hint="eastAsia" w:ascii="方正仿宋_GBK" w:hAnsi="方正仿宋_GBK" w:cs="方正仿宋_GBK"/>
          <w:b w:val="0"/>
          <w:bCs/>
          <w:sz w:val="32"/>
          <w:szCs w:val="32"/>
          <w:lang w:val="en-US" w:eastAsia="zh-CN"/>
        </w:rPr>
        <w:t>遵守</w:t>
      </w:r>
      <w:r>
        <w:rPr>
          <w:rFonts w:hint="eastAsia" w:ascii="方正仿宋_GBK" w:hAnsi="方正仿宋_GBK" w:eastAsia="方正仿宋_GBK" w:cs="方正仿宋_GBK"/>
          <w:b w:val="0"/>
          <w:bCs/>
          <w:sz w:val="32"/>
          <w:szCs w:val="32"/>
          <w:lang w:val="en-US" w:eastAsia="zh-CN"/>
        </w:rPr>
        <w:t>规范性文件制</w:t>
      </w:r>
      <w:r>
        <w:rPr>
          <w:rFonts w:hint="eastAsia" w:ascii="方正仿宋_GBK" w:hAnsi="方正仿宋_GBK" w:cs="方正仿宋_GBK"/>
          <w:b w:val="0"/>
          <w:bCs/>
          <w:sz w:val="32"/>
          <w:szCs w:val="32"/>
          <w:lang w:val="en-US" w:eastAsia="zh-CN"/>
        </w:rPr>
        <w:t>发</w:t>
      </w:r>
      <w:r>
        <w:rPr>
          <w:rFonts w:hint="eastAsia" w:ascii="方正仿宋_GBK" w:hAnsi="方正仿宋_GBK" w:eastAsia="方正仿宋_GBK" w:cs="方正仿宋_GBK"/>
          <w:b w:val="0"/>
          <w:bCs/>
          <w:sz w:val="32"/>
          <w:szCs w:val="32"/>
          <w:lang w:val="en-US" w:eastAsia="zh-CN"/>
        </w:rPr>
        <w:t>程序</w:t>
      </w:r>
      <w:r>
        <w:rPr>
          <w:rFonts w:hint="eastAsia" w:ascii="方正仿宋_GBK" w:hAnsi="方正仿宋_GBK" w:cs="方正仿宋_GBK"/>
          <w:b w:val="0"/>
          <w:bCs/>
          <w:sz w:val="32"/>
          <w:szCs w:val="32"/>
          <w:lang w:val="en-US" w:eastAsia="zh-CN"/>
        </w:rPr>
        <w:t>。</w:t>
      </w:r>
      <w:r>
        <w:rPr>
          <w:rFonts w:hint="eastAsia" w:ascii="方正仿宋_GBK" w:hAnsi="方正仿宋_GBK" w:eastAsia="方正仿宋_GBK" w:cs="方正仿宋_GBK"/>
          <w:b w:val="0"/>
          <w:bCs/>
          <w:sz w:val="32"/>
          <w:szCs w:val="32"/>
          <w:lang w:val="en-US" w:eastAsia="zh-CN"/>
        </w:rPr>
        <w:t>规范性文件的出台由</w:t>
      </w:r>
      <w:r>
        <w:rPr>
          <w:rFonts w:hint="eastAsia" w:ascii="方正仿宋_GBK" w:hAnsi="方正仿宋_GBK" w:cs="方正仿宋_GBK"/>
          <w:b w:val="0"/>
          <w:bCs/>
          <w:sz w:val="32"/>
          <w:szCs w:val="32"/>
          <w:lang w:val="en-US" w:eastAsia="zh-CN"/>
        </w:rPr>
        <w:t>相关科室起草，</w:t>
      </w:r>
      <w:r>
        <w:rPr>
          <w:rFonts w:hint="eastAsia" w:ascii="方正仿宋_GBK" w:hAnsi="方正仿宋_GBK" w:eastAsia="方正仿宋_GBK" w:cs="方正仿宋_GBK"/>
          <w:b w:val="0"/>
          <w:bCs/>
          <w:sz w:val="32"/>
          <w:szCs w:val="32"/>
          <w:lang w:val="en-US" w:eastAsia="zh-CN"/>
        </w:rPr>
        <w:t>镇党政办</w:t>
      </w:r>
      <w:r>
        <w:rPr>
          <w:rFonts w:hint="eastAsia" w:ascii="方正仿宋_GBK" w:hAnsi="方正仿宋_GBK" w:cs="方正仿宋_GBK"/>
          <w:b w:val="0"/>
          <w:bCs/>
          <w:sz w:val="32"/>
          <w:szCs w:val="32"/>
          <w:lang w:val="en-US" w:eastAsia="zh-CN"/>
        </w:rPr>
        <w:t>审核</w:t>
      </w:r>
      <w:r>
        <w:rPr>
          <w:rFonts w:hint="eastAsia" w:ascii="方正仿宋_GBK" w:hAnsi="方正仿宋_GBK" w:eastAsia="方正仿宋_GBK" w:cs="方正仿宋_GBK"/>
          <w:b w:val="0"/>
          <w:bCs/>
          <w:sz w:val="32"/>
          <w:szCs w:val="32"/>
          <w:lang w:val="en-US" w:eastAsia="zh-CN"/>
        </w:rPr>
        <w:t>，</w:t>
      </w:r>
      <w:r>
        <w:rPr>
          <w:rFonts w:hint="eastAsia" w:ascii="方正仿宋_GBK" w:hAnsi="方正仿宋_GBK" w:cs="方正仿宋_GBK"/>
          <w:b w:val="0"/>
          <w:bCs/>
          <w:sz w:val="32"/>
          <w:szCs w:val="32"/>
          <w:lang w:val="en-US" w:eastAsia="zh-CN"/>
        </w:rPr>
        <w:t>党委会讨论，法律顾问严格</w:t>
      </w:r>
      <w:r>
        <w:rPr>
          <w:rFonts w:hint="eastAsia" w:ascii="方正仿宋_GBK" w:hAnsi="方正仿宋_GBK" w:eastAsia="方正仿宋_GBK" w:cs="方正仿宋_GBK"/>
          <w:b w:val="0"/>
          <w:bCs/>
          <w:sz w:val="32"/>
          <w:szCs w:val="32"/>
          <w:lang w:val="en-US" w:eastAsia="zh-CN"/>
        </w:rPr>
        <w:t>把关，党委、政府主要领导签发。</w:t>
      </w:r>
      <w:r>
        <w:rPr>
          <w:rFonts w:hint="eastAsia" w:ascii="方正仿宋_GBK" w:hAnsi="方正仿宋_GBK" w:cs="方正仿宋_GBK"/>
          <w:b w:val="0"/>
          <w:bCs/>
          <w:sz w:val="32"/>
          <w:szCs w:val="32"/>
          <w:lang w:val="en-US" w:eastAsia="zh-CN"/>
        </w:rPr>
        <w:t>严格执行审核备案程序。</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CN"/>
        </w:rPr>
      </w:pPr>
      <w:r>
        <w:rPr>
          <w:rFonts w:hint="default" w:ascii="Times New Roman" w:hAnsi="Times New Roman" w:cs="Times New Roman"/>
          <w:b w:val="0"/>
          <w:bCs/>
          <w:sz w:val="32"/>
          <w:szCs w:val="32"/>
          <w:lang w:val="en-US" w:eastAsia="zh-CN"/>
        </w:rPr>
        <w:t>2</w:t>
      </w:r>
      <w:r>
        <w:rPr>
          <w:rFonts w:hint="eastAsia" w:ascii="方正仿宋_GBK" w:hAnsi="方正仿宋_GBK" w:eastAsia="方正仿宋_GBK" w:cs="方正仿宋_GBK"/>
          <w:b w:val="0"/>
          <w:bCs/>
          <w:sz w:val="32"/>
          <w:szCs w:val="32"/>
          <w:lang w:val="en-US" w:eastAsia="zh-CN"/>
        </w:rPr>
        <w:t>.</w:t>
      </w:r>
      <w:r>
        <w:rPr>
          <w:rFonts w:hint="eastAsia" w:ascii="方正仿宋_GBK" w:hAnsi="方正仿宋_GBK" w:cs="方正仿宋_GBK"/>
          <w:b w:val="0"/>
          <w:bCs/>
          <w:sz w:val="32"/>
          <w:szCs w:val="32"/>
          <w:lang w:val="en-US" w:eastAsia="zh-CN"/>
        </w:rPr>
        <w:t xml:space="preserve"> 不断加强规范性文件管理。</w:t>
      </w:r>
      <w:r>
        <w:rPr>
          <w:rFonts w:hint="eastAsia" w:ascii="方正仿宋_GBK" w:hAnsi="方正仿宋_GBK" w:cs="方正仿宋_GBK"/>
          <w:b/>
          <w:bCs w:val="0"/>
          <w:sz w:val="32"/>
          <w:szCs w:val="32"/>
          <w:lang w:val="en-US" w:eastAsia="zh-CN"/>
        </w:rPr>
        <w:t>一是强化管理工作责任。</w:t>
      </w:r>
      <w:r>
        <w:rPr>
          <w:rFonts w:hint="eastAsia" w:ascii="方正仿宋_GBK" w:hAnsi="方正仿宋_GBK" w:cs="方正仿宋_GBK"/>
          <w:b w:val="0"/>
          <w:bCs/>
          <w:sz w:val="32"/>
          <w:szCs w:val="32"/>
          <w:lang w:val="en-US" w:eastAsia="zh-CN"/>
        </w:rPr>
        <w:t>明确专门机构和人员负责规范性文件管理工作，严格落实规范性文件制定和监督各环节的管理责任，确保规范性文件管理工作有据可查、行政管理有据可依，切实提高法治政府建设水平。</w:t>
      </w:r>
      <w:r>
        <w:rPr>
          <w:rFonts w:hint="eastAsia" w:ascii="方正仿宋_GBK" w:hAnsi="方正仿宋_GBK" w:cs="方正仿宋_GBK"/>
          <w:b/>
          <w:bCs w:val="0"/>
          <w:sz w:val="32"/>
          <w:szCs w:val="32"/>
          <w:lang w:val="en-US" w:eastAsia="zh-CN"/>
        </w:rPr>
        <w:t>二是加强队伍能力建设。</w:t>
      </w:r>
      <w:r>
        <w:rPr>
          <w:rFonts w:hint="eastAsia" w:ascii="方正仿宋_GBK" w:hAnsi="方正仿宋_GBK" w:cs="方正仿宋_GBK"/>
          <w:b w:val="0"/>
          <w:bCs/>
          <w:sz w:val="32"/>
          <w:szCs w:val="32"/>
          <w:lang w:val="en-US" w:eastAsia="zh-CN"/>
        </w:rPr>
        <w:t>积极参加由县司法局举办的规范性文件管理人员培训，并通过举办法治讲座、培训会等形式，组织规范性文件管理人员和文秘人员开展专题培训，切实提高规范性文件管理意识和管理水平。</w:t>
      </w:r>
    </w:p>
    <w:p>
      <w:pPr>
        <w:keepNext w:val="0"/>
        <w:keepLines w:val="0"/>
        <w:pageBreakBefore w:val="0"/>
        <w:widowControl w:val="0"/>
        <w:kinsoku/>
        <w:wordWrap/>
        <w:overflowPunct/>
        <w:topLinePunct w:val="0"/>
        <w:autoSpaceDE/>
        <w:autoSpaceDN/>
        <w:bidi w:val="0"/>
        <w:adjustRightInd w:val="0"/>
        <w:spacing w:line="594" w:lineRule="exact"/>
        <w:ind w:firstLine="640" w:firstLineChars="200"/>
        <w:rPr>
          <w:rFonts w:hint="eastAsia" w:eastAsia="方正楷体_GBK"/>
        </w:rPr>
      </w:pPr>
      <w:r>
        <w:rPr>
          <w:rFonts w:hint="eastAsia" w:eastAsia="方正楷体_GBK"/>
          <w:lang w:eastAsia="zh-CN"/>
        </w:rPr>
        <w:t>（四）</w:t>
      </w:r>
      <w:r>
        <w:rPr>
          <w:rFonts w:hint="eastAsia" w:eastAsia="方正楷体_GBK"/>
        </w:rPr>
        <w:t>健全行政决策制度体系。</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CN"/>
        </w:rPr>
      </w:pPr>
      <w:r>
        <w:rPr>
          <w:rFonts w:hint="default" w:ascii="Times New Roman" w:hAnsi="Times New Roman" w:eastAsia="方正仿宋_GBK" w:cs="Times New Roman"/>
          <w:b w:val="0"/>
          <w:bCs/>
          <w:sz w:val="32"/>
          <w:szCs w:val="32"/>
          <w:lang w:val="en-US" w:eastAsia="zh-CN"/>
        </w:rPr>
        <w:t>1</w:t>
      </w:r>
      <w:r>
        <w:rPr>
          <w:rFonts w:hint="eastAsia" w:ascii="方正仿宋_GBK" w:hAnsi="方正仿宋_GBK" w:eastAsia="方正仿宋_GBK" w:cs="方正仿宋_GBK"/>
          <w:b w:val="0"/>
          <w:bCs/>
          <w:sz w:val="32"/>
          <w:szCs w:val="32"/>
          <w:lang w:val="en-US" w:eastAsia="zh-CN"/>
        </w:rPr>
        <w:t>.</w:t>
      </w:r>
      <w:r>
        <w:rPr>
          <w:rFonts w:hint="eastAsia" w:ascii="方正仿宋_GBK" w:hAnsi="方正仿宋_GBK" w:cs="方正仿宋_GBK"/>
          <w:b w:val="0"/>
          <w:bCs/>
          <w:sz w:val="32"/>
          <w:szCs w:val="32"/>
          <w:lang w:val="en-US" w:eastAsia="zh-CN"/>
        </w:rPr>
        <w:t xml:space="preserve"> </w:t>
      </w:r>
      <w:r>
        <w:rPr>
          <w:rFonts w:hint="eastAsia" w:ascii="方正仿宋_GBK" w:hAnsi="方正仿宋_GBK" w:eastAsia="方正仿宋_GBK" w:cs="方正仿宋_GBK"/>
          <w:b w:val="0"/>
          <w:bCs/>
          <w:sz w:val="32"/>
          <w:szCs w:val="32"/>
          <w:lang w:val="en-US" w:eastAsia="zh-CN"/>
        </w:rPr>
        <w:t>建立健全重大事项行政决策集体研究决策与合法性审查制度，重大事项行政决策由镇</w:t>
      </w:r>
      <w:r>
        <w:rPr>
          <w:rFonts w:hint="eastAsia" w:ascii="方正仿宋_GBK" w:hAnsi="方正仿宋_GBK" w:cs="方正仿宋_GBK"/>
          <w:b w:val="0"/>
          <w:bCs/>
          <w:sz w:val="32"/>
          <w:szCs w:val="32"/>
          <w:lang w:val="en-US" w:eastAsia="zh-CN"/>
        </w:rPr>
        <w:t>党委会</w:t>
      </w:r>
      <w:r>
        <w:rPr>
          <w:rFonts w:hint="eastAsia" w:ascii="方正仿宋_GBK" w:hAnsi="方正仿宋_GBK" w:eastAsia="方正仿宋_GBK" w:cs="方正仿宋_GBK"/>
          <w:b w:val="0"/>
          <w:bCs/>
          <w:sz w:val="32"/>
          <w:szCs w:val="32"/>
          <w:lang w:val="en-US" w:eastAsia="zh-CN"/>
        </w:rPr>
        <w:t>研究审议，如交通、水利</w:t>
      </w:r>
      <w:r>
        <w:rPr>
          <w:rFonts w:hint="eastAsia" w:ascii="方正仿宋_GBK" w:hAnsi="方正仿宋_GBK" w:cs="方正仿宋_GBK"/>
          <w:b w:val="0"/>
          <w:bCs/>
          <w:sz w:val="32"/>
          <w:szCs w:val="32"/>
          <w:lang w:val="en-US" w:eastAsia="zh-CN"/>
        </w:rPr>
        <w:t>等</w:t>
      </w:r>
      <w:r>
        <w:rPr>
          <w:rFonts w:hint="eastAsia" w:ascii="方正仿宋_GBK" w:hAnsi="方正仿宋_GBK" w:eastAsia="方正仿宋_GBK" w:cs="方正仿宋_GBK"/>
          <w:b w:val="0"/>
          <w:bCs/>
          <w:sz w:val="32"/>
          <w:szCs w:val="32"/>
          <w:lang w:val="en-US" w:eastAsia="zh-CN"/>
        </w:rPr>
        <w:t>重大项目建设，都经过</w:t>
      </w:r>
      <w:r>
        <w:rPr>
          <w:rFonts w:hint="eastAsia" w:ascii="方正仿宋_GBK" w:hAnsi="方正仿宋_GBK" w:cs="方正仿宋_GBK"/>
          <w:b w:val="0"/>
          <w:bCs/>
          <w:sz w:val="32"/>
          <w:szCs w:val="32"/>
          <w:lang w:val="en-US" w:eastAsia="zh-CN"/>
        </w:rPr>
        <w:t>党委会</w:t>
      </w:r>
      <w:r>
        <w:rPr>
          <w:rFonts w:hint="eastAsia" w:ascii="方正仿宋_GBK" w:hAnsi="方正仿宋_GBK" w:eastAsia="方正仿宋_GBK" w:cs="方正仿宋_GBK"/>
          <w:b w:val="0"/>
          <w:bCs/>
          <w:sz w:val="32"/>
          <w:szCs w:val="32"/>
          <w:lang w:val="en-US" w:eastAsia="zh-CN"/>
        </w:rPr>
        <w:t>集体研究、社会稳定风险评估、征求公众意见等步骤，确保我镇重大事项依法民主科学决策到位。</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zh-TW" w:eastAsia="zh-TW"/>
        </w:rPr>
      </w:pPr>
      <w:r>
        <w:rPr>
          <w:rFonts w:hint="default" w:ascii="Times New Roman" w:hAnsi="Times New Roman" w:eastAsia="方正仿宋_GBK" w:cs="Times New Roman"/>
          <w:b w:val="0"/>
          <w:bCs/>
          <w:sz w:val="32"/>
          <w:szCs w:val="32"/>
          <w:lang w:val="en-US" w:eastAsia="zh-CN"/>
        </w:rPr>
        <w:t>2</w:t>
      </w:r>
      <w:r>
        <w:rPr>
          <w:rFonts w:hint="eastAsia" w:ascii="方正仿宋_GBK" w:hAnsi="方正仿宋_GBK" w:eastAsia="方正仿宋_GBK" w:cs="方正仿宋_GBK"/>
          <w:b w:val="0"/>
          <w:bCs/>
          <w:sz w:val="32"/>
          <w:szCs w:val="32"/>
          <w:lang w:val="en-US" w:eastAsia="zh-CN"/>
        </w:rPr>
        <w:t>.</w:t>
      </w:r>
      <w:r>
        <w:rPr>
          <w:rFonts w:hint="eastAsia" w:ascii="方正仿宋_GBK" w:hAnsi="方正仿宋_GBK" w:cs="方正仿宋_GBK"/>
          <w:b w:val="0"/>
          <w:bCs/>
          <w:sz w:val="32"/>
          <w:szCs w:val="32"/>
          <w:lang w:val="en-US" w:eastAsia="zh-CN"/>
        </w:rPr>
        <w:t xml:space="preserve"> </w:t>
      </w:r>
      <w:r>
        <w:rPr>
          <w:rFonts w:hint="eastAsia" w:ascii="方正仿宋_GBK" w:hAnsi="方正仿宋_GBK" w:eastAsia="方正仿宋_GBK" w:cs="方正仿宋_GBK"/>
          <w:b w:val="0"/>
          <w:bCs/>
          <w:sz w:val="32"/>
          <w:szCs w:val="32"/>
          <w:lang w:val="zh-TW" w:eastAsia="zh-TW"/>
        </w:rPr>
        <w:t>发挥法律顾问作用。</w:t>
      </w:r>
      <w:r>
        <w:rPr>
          <w:rFonts w:hint="eastAsia" w:ascii="方正仿宋_GBK" w:hAnsi="方正仿宋_GBK" w:eastAsia="方正仿宋_GBK" w:cs="方正仿宋_GBK"/>
          <w:b w:val="0"/>
          <w:bCs/>
          <w:sz w:val="32"/>
          <w:szCs w:val="32"/>
          <w:lang w:val="en-US" w:eastAsia="zh-CN"/>
        </w:rPr>
        <w:t>聘任重庆龙脊律师事务所刘建华律师作为</w:t>
      </w:r>
      <w:r>
        <w:rPr>
          <w:rFonts w:hint="eastAsia" w:ascii="方正仿宋_GBK" w:hAnsi="方正仿宋_GBK" w:cs="方正仿宋_GBK"/>
          <w:b w:val="0"/>
          <w:bCs/>
          <w:sz w:val="32"/>
          <w:szCs w:val="32"/>
          <w:lang w:val="en-US" w:eastAsia="zh-CN"/>
        </w:rPr>
        <w:t>镇</w:t>
      </w:r>
      <w:r>
        <w:rPr>
          <w:rFonts w:hint="eastAsia" w:ascii="方正仿宋_GBK" w:hAnsi="方正仿宋_GBK" w:eastAsia="方正仿宋_GBK" w:cs="方正仿宋_GBK"/>
          <w:b w:val="0"/>
          <w:bCs/>
          <w:sz w:val="32"/>
          <w:szCs w:val="32"/>
          <w:lang w:val="en-US" w:eastAsia="zh-CN"/>
        </w:rPr>
        <w:t>法律顾问，</w:t>
      </w:r>
      <w:r>
        <w:rPr>
          <w:rFonts w:hint="eastAsia" w:ascii="方正仿宋_GBK" w:hAnsi="方正仿宋_GBK" w:cs="方正仿宋_GBK"/>
          <w:b w:val="0"/>
          <w:bCs/>
          <w:sz w:val="32"/>
          <w:szCs w:val="32"/>
          <w:lang w:val="zh-TW" w:eastAsia="zh-CN"/>
        </w:rPr>
        <w:t>在</w:t>
      </w:r>
      <w:r>
        <w:rPr>
          <w:rFonts w:hint="eastAsia" w:ascii="方正仿宋_GBK" w:hAnsi="方正仿宋_GBK" w:eastAsia="方正仿宋_GBK" w:cs="方正仿宋_GBK"/>
          <w:b w:val="0"/>
          <w:bCs/>
          <w:sz w:val="32"/>
          <w:szCs w:val="32"/>
          <w:lang w:val="zh-TW" w:eastAsia="zh-TW"/>
        </w:rPr>
        <w:t>作出重大决策前，听取法律顾问的意见</w:t>
      </w:r>
      <w:r>
        <w:rPr>
          <w:rFonts w:hint="eastAsia" w:ascii="方正仿宋_GBK" w:hAnsi="方正仿宋_GBK" w:eastAsia="方正仿宋_GBK" w:cs="方正仿宋_GBK"/>
          <w:b w:val="0"/>
          <w:bCs/>
          <w:sz w:val="32"/>
          <w:szCs w:val="32"/>
          <w:lang w:val="zh-TW" w:eastAsia="zh-CN"/>
        </w:rPr>
        <w:t>。</w:t>
      </w:r>
      <w:r>
        <w:rPr>
          <w:rFonts w:hint="eastAsia" w:ascii="方正仿宋_GBK" w:hAnsi="方正仿宋_GBK" w:eastAsia="方正仿宋_GBK" w:cs="方正仿宋_GBK"/>
          <w:b w:val="0"/>
          <w:bCs/>
          <w:sz w:val="32"/>
          <w:szCs w:val="32"/>
          <w:lang w:val="en-US" w:eastAsia="zh-CN"/>
        </w:rPr>
        <w:t>在行政处罚、工程合同签订、行政诉讼、民事诉讼、规范性文件等方面经过律师审核</w:t>
      </w:r>
      <w:r>
        <w:rPr>
          <w:rFonts w:hint="eastAsia" w:ascii="方正仿宋_GBK" w:hAnsi="方正仿宋_GBK" w:cs="方正仿宋_GBK"/>
          <w:b w:val="0"/>
          <w:bCs/>
          <w:sz w:val="32"/>
          <w:szCs w:val="32"/>
          <w:lang w:val="en-US" w:eastAsia="zh-CN"/>
        </w:rPr>
        <w:t>。</w:t>
      </w:r>
      <w:r>
        <w:rPr>
          <w:rFonts w:hint="default" w:ascii="Times New Roman" w:hAnsi="Times New Roman" w:eastAsia="方正仿宋_GBK" w:cs="Times New Roman"/>
          <w:b w:val="0"/>
          <w:bCs/>
          <w:sz w:val="32"/>
          <w:szCs w:val="32"/>
          <w:lang w:val="en-US" w:eastAsia="zh-CN"/>
        </w:rPr>
        <w:t>202</w:t>
      </w:r>
      <w:r>
        <w:rPr>
          <w:rFonts w:hint="default" w:ascii="Times New Roman" w:hAnsi="Times New Roman" w:cs="Times New Roman"/>
          <w:b w:val="0"/>
          <w:bCs/>
          <w:sz w:val="32"/>
          <w:szCs w:val="32"/>
          <w:lang w:val="en-US" w:eastAsia="zh-CN"/>
        </w:rPr>
        <w:t>3</w:t>
      </w:r>
      <w:r>
        <w:rPr>
          <w:rFonts w:hint="eastAsia" w:ascii="方正仿宋_GBK" w:hAnsi="方正仿宋_GBK" w:eastAsia="方正仿宋_GBK" w:cs="方正仿宋_GBK"/>
          <w:b w:val="0"/>
          <w:bCs/>
          <w:sz w:val="32"/>
          <w:szCs w:val="32"/>
          <w:lang w:val="en-US" w:eastAsia="zh-CN"/>
        </w:rPr>
        <w:t>年，后叶镇法律顾问参与政府合同审批</w:t>
      </w:r>
      <w:r>
        <w:rPr>
          <w:rFonts w:hint="default" w:ascii="Times New Roman" w:hAnsi="Times New Roman" w:cs="Times New Roman"/>
          <w:b w:val="0"/>
          <w:bCs/>
          <w:sz w:val="32"/>
          <w:szCs w:val="32"/>
          <w:lang w:val="en-US" w:eastAsia="zh-CN"/>
        </w:rPr>
        <w:t>10</w:t>
      </w:r>
      <w:r>
        <w:rPr>
          <w:rFonts w:hint="eastAsia" w:ascii="方正仿宋_GBK" w:hAnsi="方正仿宋_GBK" w:eastAsia="方正仿宋_GBK" w:cs="方正仿宋_GBK"/>
          <w:b w:val="0"/>
          <w:bCs/>
          <w:sz w:val="32"/>
          <w:szCs w:val="32"/>
          <w:lang w:val="en-US" w:eastAsia="zh-CN"/>
        </w:rPr>
        <w:t>件，审核行政规范性文件</w:t>
      </w:r>
      <w:r>
        <w:rPr>
          <w:rFonts w:hint="default" w:ascii="Times New Roman" w:hAnsi="Times New Roman" w:cs="Times New Roman"/>
          <w:b w:val="0"/>
          <w:bCs/>
          <w:sz w:val="32"/>
          <w:szCs w:val="32"/>
          <w:lang w:val="en-US" w:eastAsia="zh-CN"/>
        </w:rPr>
        <w:t>3</w:t>
      </w:r>
      <w:r>
        <w:rPr>
          <w:rFonts w:hint="eastAsia" w:ascii="方正仿宋_GBK" w:hAnsi="方正仿宋_GBK" w:eastAsia="方正仿宋_GBK" w:cs="方正仿宋_GBK"/>
          <w:b w:val="0"/>
          <w:bCs/>
          <w:sz w:val="32"/>
          <w:szCs w:val="32"/>
          <w:lang w:val="en-US" w:eastAsia="zh-CN"/>
        </w:rPr>
        <w:t>次。同时，后叶镇</w:t>
      </w:r>
      <w:r>
        <w:rPr>
          <w:rFonts w:hint="eastAsia" w:ascii="方正仿宋_GBK" w:hAnsi="方正仿宋_GBK" w:eastAsia="方正仿宋_GBK" w:cs="方正仿宋_GBK"/>
          <w:b w:val="0"/>
          <w:bCs/>
          <w:sz w:val="32"/>
          <w:szCs w:val="32"/>
          <w:lang w:val="zh-TW" w:eastAsia="zh-TW"/>
        </w:rPr>
        <w:t>加强重庆服务村（居）法律顾问平台的推广注册，</w:t>
      </w:r>
      <w:r>
        <w:rPr>
          <w:rFonts w:hint="eastAsia" w:ascii="方正仿宋_GBK" w:hAnsi="方正仿宋_GBK" w:eastAsia="方正仿宋_GBK" w:cs="方正仿宋_GBK"/>
          <w:b w:val="0"/>
          <w:bCs/>
          <w:sz w:val="32"/>
          <w:szCs w:val="32"/>
          <w:lang w:val="zh-TW" w:eastAsia="zh-CN"/>
        </w:rPr>
        <w:t>截</w:t>
      </w:r>
      <w:r>
        <w:rPr>
          <w:rFonts w:hint="eastAsia" w:ascii="方正仿宋_GBK" w:hAnsi="方正仿宋_GBK" w:cs="方正仿宋_GBK"/>
          <w:b w:val="0"/>
          <w:bCs/>
          <w:sz w:val="32"/>
          <w:szCs w:val="32"/>
          <w:lang w:val="zh-TW" w:eastAsia="zh-CN"/>
        </w:rPr>
        <w:t>至</w:t>
      </w:r>
      <w:r>
        <w:rPr>
          <w:rFonts w:hint="eastAsia" w:ascii="方正仿宋_GBK" w:hAnsi="方正仿宋_GBK" w:eastAsia="方正仿宋_GBK" w:cs="方正仿宋_GBK"/>
          <w:b w:val="0"/>
          <w:bCs/>
          <w:sz w:val="32"/>
          <w:szCs w:val="32"/>
          <w:lang w:val="zh-TW" w:eastAsia="zh-CN"/>
        </w:rPr>
        <w:t>目前注册人数</w:t>
      </w:r>
      <w:r>
        <w:rPr>
          <w:rFonts w:hint="eastAsia" w:ascii="方正仿宋_GBK" w:hAnsi="方正仿宋_GBK" w:cs="方正仿宋_GBK"/>
          <w:b w:val="0"/>
          <w:bCs/>
          <w:sz w:val="32"/>
          <w:szCs w:val="32"/>
          <w:lang w:val="zh-TW" w:eastAsia="zh-CN"/>
        </w:rPr>
        <w:t>达</w:t>
      </w:r>
      <w:r>
        <w:rPr>
          <w:rFonts w:hint="default" w:ascii="Times New Roman" w:hAnsi="Times New Roman" w:cs="Times New Roman"/>
          <w:b w:val="0"/>
          <w:bCs/>
          <w:sz w:val="32"/>
          <w:szCs w:val="32"/>
          <w:lang w:val="en-US" w:eastAsia="zh-CN"/>
        </w:rPr>
        <w:t>3398</w:t>
      </w:r>
      <w:r>
        <w:rPr>
          <w:rFonts w:hint="eastAsia" w:ascii="方正仿宋_GBK" w:hAnsi="方正仿宋_GBK" w:eastAsia="方正仿宋_GBK" w:cs="方正仿宋_GBK"/>
          <w:b w:val="0"/>
          <w:bCs/>
          <w:sz w:val="32"/>
          <w:szCs w:val="32"/>
          <w:lang w:val="en-US" w:eastAsia="zh-CN"/>
        </w:rPr>
        <w:t>人，</w:t>
      </w:r>
      <w:r>
        <w:rPr>
          <w:rFonts w:hint="eastAsia" w:ascii="方正仿宋_GBK" w:hAnsi="方正仿宋_GBK" w:eastAsia="方正仿宋_GBK" w:cs="方正仿宋_GBK"/>
          <w:b w:val="0"/>
          <w:bCs/>
          <w:sz w:val="32"/>
          <w:szCs w:val="32"/>
          <w:lang w:val="zh-TW" w:eastAsia="zh-TW"/>
        </w:rPr>
        <w:t>切实发挥</w:t>
      </w:r>
      <w:r>
        <w:rPr>
          <w:rFonts w:hint="eastAsia" w:ascii="方正仿宋_GBK" w:hAnsi="方正仿宋_GBK" w:cs="方正仿宋_GBK"/>
          <w:b w:val="0"/>
          <w:bCs/>
          <w:sz w:val="32"/>
          <w:szCs w:val="32"/>
          <w:lang w:val="zh-TW" w:eastAsia="zh-CN"/>
        </w:rPr>
        <w:t>了</w:t>
      </w:r>
      <w:r>
        <w:rPr>
          <w:rFonts w:hint="eastAsia" w:ascii="方正仿宋_GBK" w:hAnsi="方正仿宋_GBK" w:eastAsia="方正仿宋_GBK" w:cs="方正仿宋_GBK"/>
          <w:b w:val="0"/>
          <w:bCs/>
          <w:sz w:val="32"/>
          <w:szCs w:val="32"/>
          <w:lang w:val="zh-TW" w:eastAsia="zh-TW"/>
        </w:rPr>
        <w:t>平台作用。</w:t>
      </w:r>
      <w:r>
        <w:rPr>
          <w:rFonts w:hint="eastAsia" w:ascii="方正仿宋_GBK" w:hAnsi="方正仿宋_GBK" w:cs="方正仿宋_GBK"/>
          <w:b w:val="0"/>
          <w:bCs/>
          <w:sz w:val="32"/>
          <w:szCs w:val="32"/>
          <w:lang w:val="zh-TW" w:eastAsia="zh-CN"/>
        </w:rPr>
        <w:t>并</w:t>
      </w:r>
      <w:r>
        <w:rPr>
          <w:rFonts w:hint="eastAsia" w:ascii="方正仿宋_GBK" w:hAnsi="方正仿宋_GBK" w:eastAsia="方正仿宋_GBK" w:cs="方正仿宋_GBK"/>
          <w:b w:val="0"/>
          <w:bCs/>
          <w:sz w:val="32"/>
          <w:szCs w:val="32"/>
          <w:lang w:val="zh-TW" w:eastAsia="zh-CN"/>
        </w:rPr>
        <w:t>按时落实</w:t>
      </w:r>
      <w:r>
        <w:rPr>
          <w:rFonts w:hint="eastAsia" w:ascii="方正仿宋_GBK" w:hAnsi="方正仿宋_GBK" w:eastAsia="方正仿宋_GBK" w:cs="方正仿宋_GBK"/>
          <w:b w:val="0"/>
          <w:bCs/>
          <w:sz w:val="32"/>
          <w:szCs w:val="32"/>
          <w:lang w:val="zh-TW" w:eastAsia="zh-TW"/>
        </w:rPr>
        <w:t>法律顾问</w:t>
      </w:r>
      <w:r>
        <w:rPr>
          <w:rFonts w:hint="eastAsia" w:ascii="方正仿宋_GBK" w:hAnsi="方正仿宋_GBK" w:eastAsia="方正仿宋_GBK" w:cs="方正仿宋_GBK"/>
          <w:b w:val="0"/>
          <w:bCs/>
          <w:sz w:val="32"/>
          <w:szCs w:val="32"/>
          <w:lang w:val="zh-TW" w:eastAsia="zh-CN"/>
        </w:rPr>
        <w:t>的服务</w:t>
      </w:r>
      <w:r>
        <w:rPr>
          <w:rFonts w:hint="eastAsia" w:ascii="方正仿宋_GBK" w:hAnsi="方正仿宋_GBK" w:eastAsia="方正仿宋_GBK" w:cs="方正仿宋_GBK"/>
          <w:b w:val="0"/>
          <w:bCs/>
          <w:sz w:val="32"/>
          <w:szCs w:val="32"/>
          <w:lang w:val="zh-TW" w:eastAsia="zh-TW"/>
        </w:rPr>
        <w:t>经费，调动法律顾问工作积极性。</w:t>
      </w:r>
    </w:p>
    <w:p>
      <w:pPr>
        <w:keepNext w:val="0"/>
        <w:keepLines w:val="0"/>
        <w:pageBreakBefore w:val="0"/>
        <w:widowControl w:val="0"/>
        <w:kinsoku/>
        <w:wordWrap/>
        <w:overflowPunct/>
        <w:topLinePunct w:val="0"/>
        <w:autoSpaceDE/>
        <w:autoSpaceDN/>
        <w:bidi w:val="0"/>
        <w:adjustRightInd w:val="0"/>
        <w:spacing w:line="594" w:lineRule="exact"/>
        <w:ind w:firstLine="640" w:firstLineChars="200"/>
        <w:rPr>
          <w:rFonts w:hint="eastAsia" w:eastAsia="方正楷体_GBK"/>
        </w:rPr>
      </w:pPr>
      <w:r>
        <w:rPr>
          <w:rFonts w:hint="eastAsia" w:eastAsia="方正楷体_GBK"/>
          <w:lang w:eastAsia="zh-CN"/>
        </w:rPr>
        <w:t>（五）</w:t>
      </w:r>
      <w:r>
        <w:rPr>
          <w:rFonts w:hint="eastAsia" w:eastAsia="方正楷体_GBK"/>
        </w:rPr>
        <w:t>严格规范公正文明执法。</w:t>
      </w:r>
    </w:p>
    <w:p>
      <w:pPr>
        <w:keepNext w:val="0"/>
        <w:keepLines w:val="0"/>
        <w:pageBreakBefore w:val="0"/>
        <w:widowControl w:val="0"/>
        <w:kinsoku/>
        <w:wordWrap/>
        <w:overflowPunct/>
        <w:topLinePunct w:val="0"/>
        <w:autoSpaceDE/>
        <w:autoSpaceDN/>
        <w:bidi w:val="0"/>
        <w:spacing w:line="594" w:lineRule="exact"/>
        <w:ind w:firstLine="640" w:firstLineChars="200"/>
        <w:jc w:val="left"/>
        <w:rPr>
          <w:rFonts w:ascii="方正仿宋_GBK" w:eastAsia="方正仿宋_GBK"/>
          <w:sz w:val="32"/>
          <w:szCs w:val="32"/>
        </w:rPr>
      </w:pPr>
      <w:r>
        <w:rPr>
          <w:rFonts w:hint="default" w:ascii="Times New Roman" w:hAnsi="Times New Roman" w:cs="Times New Roman"/>
          <w:b w:val="0"/>
          <w:bCs/>
          <w:kern w:val="2"/>
          <w:sz w:val="32"/>
          <w:szCs w:val="32"/>
          <w:lang w:val="en-US" w:eastAsia="zh-CN" w:bidi="ar-SA"/>
        </w:rPr>
        <w:t>1</w:t>
      </w:r>
      <w:r>
        <w:rPr>
          <w:rFonts w:hint="eastAsia" w:ascii="方正仿宋_GBK" w:hAnsi="方正仿宋_GBK" w:eastAsia="方正仿宋_GBK" w:cs="方正仿宋_GBK"/>
          <w:b w:val="0"/>
          <w:bCs/>
          <w:sz w:val="32"/>
          <w:szCs w:val="32"/>
          <w:lang w:val="en-US" w:eastAsia="zh-CN"/>
        </w:rPr>
        <w:t>.</w:t>
      </w:r>
      <w:r>
        <w:rPr>
          <w:rFonts w:hint="eastAsia" w:ascii="方正仿宋_GBK" w:hAnsi="方正仿宋_GBK" w:cs="方正仿宋_GBK"/>
          <w:b w:val="0"/>
          <w:bCs/>
          <w:sz w:val="32"/>
          <w:szCs w:val="32"/>
          <w:lang w:val="en-US" w:eastAsia="zh-CN"/>
        </w:rPr>
        <w:t xml:space="preserve"> </w:t>
      </w:r>
      <w:r>
        <w:rPr>
          <w:rFonts w:hint="eastAsia" w:ascii="方正仿宋_GBK" w:hAnsi="方正仿宋_GBK" w:eastAsia="方正仿宋_GBK" w:cs="方正仿宋_GBK"/>
          <w:b w:val="0"/>
          <w:bCs/>
          <w:sz w:val="32"/>
          <w:szCs w:val="32"/>
          <w:lang w:val="zh-TW" w:eastAsia="zh-CN"/>
        </w:rPr>
        <w:t>落实行政执法“三项制度”</w:t>
      </w:r>
      <w:r>
        <w:rPr>
          <w:rFonts w:hint="eastAsia" w:ascii="方正仿宋_GBK" w:hAnsi="方正仿宋_GBK" w:cs="方正仿宋_GBK"/>
          <w:b w:val="0"/>
          <w:bCs/>
          <w:sz w:val="32"/>
          <w:szCs w:val="32"/>
          <w:lang w:val="zh-TW" w:eastAsia="zh-CN"/>
        </w:rPr>
        <w:t>。</w:t>
      </w:r>
      <w:r>
        <w:rPr>
          <w:rFonts w:hint="eastAsia" w:ascii="方正仿宋_GBK" w:hAnsi="Times New Roman" w:eastAsia="方正仿宋_GBK"/>
          <w:b/>
          <w:bCs/>
          <w:sz w:val="32"/>
          <w:szCs w:val="32"/>
          <w:lang w:eastAsia="zh-CN"/>
        </w:rPr>
        <w:t>一是</w:t>
      </w:r>
      <w:r>
        <w:rPr>
          <w:rFonts w:hint="eastAsia" w:ascii="方正仿宋_GBK" w:hAnsi="Times New Roman" w:eastAsia="方正仿宋_GBK"/>
          <w:b/>
          <w:bCs/>
          <w:sz w:val="32"/>
          <w:szCs w:val="32"/>
        </w:rPr>
        <w:t>公示执法结果。</w:t>
      </w:r>
      <w:r>
        <w:rPr>
          <w:rFonts w:ascii="方正仿宋_GBK" w:eastAsia="方正仿宋_GBK"/>
          <w:sz w:val="32"/>
          <w:szCs w:val="32"/>
        </w:rPr>
        <w:t>依据</w:t>
      </w:r>
      <w:r>
        <w:rPr>
          <w:rFonts w:hint="eastAsia" w:ascii="方正仿宋_GBK" w:eastAsia="方正仿宋_GBK"/>
          <w:sz w:val="32"/>
          <w:szCs w:val="32"/>
        </w:rPr>
        <w:t>《</w:t>
      </w:r>
      <w:r>
        <w:rPr>
          <w:rFonts w:ascii="方正仿宋_GBK" w:eastAsia="方正仿宋_GBK"/>
          <w:sz w:val="32"/>
          <w:szCs w:val="32"/>
        </w:rPr>
        <w:t>中华人民共和国政府信息公开条例》及市</w:t>
      </w:r>
      <w:r>
        <w:rPr>
          <w:rFonts w:hint="eastAsia" w:ascii="方正仿宋_GBK" w:eastAsia="方正仿宋_GBK"/>
          <w:sz w:val="32"/>
          <w:szCs w:val="32"/>
        </w:rPr>
        <w:t>、县</w:t>
      </w:r>
      <w:r>
        <w:rPr>
          <w:rFonts w:ascii="方正仿宋_GBK" w:eastAsia="方正仿宋_GBK"/>
          <w:sz w:val="32"/>
          <w:szCs w:val="32"/>
        </w:rPr>
        <w:t>有关规定，在行政执法公示具体办法中明确行政执法行为事后公开的范围、内容、方式、时限、程序和公开期限等事项，确保应当公开的执法结果都及时在门户网站上向社会主动公开。</w:t>
      </w:r>
      <w:r>
        <w:rPr>
          <w:rFonts w:hint="eastAsia" w:ascii="方正仿宋_GBK" w:hAnsi="Times New Roman" w:eastAsia="方正仿宋_GBK"/>
          <w:b/>
          <w:bCs/>
          <w:sz w:val="32"/>
          <w:szCs w:val="32"/>
          <w:lang w:eastAsia="zh-CN"/>
        </w:rPr>
        <w:t>二是完善执法记录。</w:t>
      </w:r>
      <w:r>
        <w:rPr>
          <w:rFonts w:ascii="方正仿宋_GBK" w:eastAsia="方正仿宋_GBK"/>
          <w:sz w:val="32"/>
          <w:szCs w:val="32"/>
        </w:rPr>
        <w:t>按照执法主体和权限，要求</w:t>
      </w:r>
      <w:r>
        <w:rPr>
          <w:rFonts w:hint="eastAsia" w:ascii="方正仿宋_GBK" w:eastAsia="方正仿宋_GBK"/>
          <w:sz w:val="32"/>
          <w:szCs w:val="32"/>
        </w:rPr>
        <w:t>各</w:t>
      </w:r>
      <w:r>
        <w:rPr>
          <w:rFonts w:ascii="方正仿宋_GBK" w:eastAsia="方正仿宋_GBK"/>
          <w:sz w:val="32"/>
          <w:szCs w:val="32"/>
        </w:rPr>
        <w:t>执法</w:t>
      </w:r>
      <w:r>
        <w:rPr>
          <w:rFonts w:hint="eastAsia" w:ascii="方正仿宋_GBK" w:eastAsia="方正仿宋_GBK"/>
          <w:sz w:val="32"/>
          <w:szCs w:val="32"/>
        </w:rPr>
        <w:t>科室</w:t>
      </w:r>
      <w:r>
        <w:rPr>
          <w:rFonts w:ascii="方正仿宋_GBK" w:eastAsia="方正仿宋_GBK"/>
          <w:sz w:val="32"/>
          <w:szCs w:val="32"/>
        </w:rPr>
        <w:t>在执法过程中，</w:t>
      </w:r>
      <w:r>
        <w:rPr>
          <w:rFonts w:hint="eastAsia" w:ascii="方正仿宋_GBK"/>
          <w:sz w:val="32"/>
          <w:szCs w:val="32"/>
          <w:lang w:eastAsia="zh-CN"/>
        </w:rPr>
        <w:t>按</w:t>
      </w:r>
      <w:r>
        <w:rPr>
          <w:rFonts w:ascii="方正仿宋_GBK" w:eastAsia="方正仿宋_GBK"/>
          <w:sz w:val="32"/>
          <w:szCs w:val="32"/>
        </w:rPr>
        <w:t>规定出具执法文书，告知行政相对人执法事由、执法依据、权利义务等内容，对行政执法活动</w:t>
      </w:r>
      <w:r>
        <w:rPr>
          <w:rFonts w:hint="eastAsia" w:ascii="方正仿宋_GBK" w:eastAsia="方正仿宋_GBK"/>
          <w:sz w:val="32"/>
          <w:szCs w:val="32"/>
        </w:rPr>
        <w:t>按照统一文本</w:t>
      </w:r>
      <w:r>
        <w:rPr>
          <w:rFonts w:ascii="方正仿宋_GBK" w:eastAsia="方正仿宋_GBK"/>
          <w:sz w:val="32"/>
          <w:szCs w:val="32"/>
        </w:rPr>
        <w:t>进行全过程</w:t>
      </w:r>
      <w:r>
        <w:rPr>
          <w:rFonts w:hint="eastAsia" w:ascii="方正仿宋_GBK" w:eastAsia="方正仿宋_GBK"/>
          <w:sz w:val="32"/>
          <w:szCs w:val="32"/>
        </w:rPr>
        <w:t>登记，运用执法记录仪</w:t>
      </w:r>
      <w:r>
        <w:rPr>
          <w:rFonts w:ascii="方正仿宋_GBK" w:eastAsia="方正仿宋_GBK"/>
          <w:sz w:val="32"/>
          <w:szCs w:val="32"/>
        </w:rPr>
        <w:t>实时对行政执法过程进行记录。</w:t>
      </w:r>
      <w:r>
        <w:rPr>
          <w:rFonts w:hint="eastAsia" w:ascii="方正仿宋_GBK"/>
          <w:b/>
          <w:bCs/>
          <w:sz w:val="32"/>
          <w:szCs w:val="32"/>
          <w:lang w:eastAsia="zh-CN"/>
        </w:rPr>
        <w:t>三</w:t>
      </w:r>
      <w:r>
        <w:rPr>
          <w:rFonts w:hint="eastAsia" w:ascii="方正仿宋_GBK" w:hAnsi="Times New Roman" w:eastAsia="方正仿宋_GBK"/>
          <w:b/>
          <w:bCs/>
          <w:sz w:val="32"/>
          <w:szCs w:val="32"/>
          <w:lang w:eastAsia="zh-CN"/>
        </w:rPr>
        <w:t>是落实法制审核。</w:t>
      </w:r>
      <w:r>
        <w:rPr>
          <w:rFonts w:ascii="方正仿宋_GBK" w:eastAsia="方正仿宋_GBK"/>
          <w:sz w:val="32"/>
          <w:szCs w:val="32"/>
        </w:rPr>
        <w:t>重大执法决定</w:t>
      </w:r>
      <w:r>
        <w:rPr>
          <w:rFonts w:hint="eastAsia" w:ascii="方正仿宋_GBK" w:eastAsia="方正仿宋_GBK"/>
          <w:sz w:val="32"/>
          <w:szCs w:val="32"/>
        </w:rPr>
        <w:t>由聘请的法律顾问</w:t>
      </w:r>
      <w:r>
        <w:rPr>
          <w:rFonts w:hint="eastAsia" w:ascii="方正仿宋_GBK"/>
          <w:sz w:val="32"/>
          <w:szCs w:val="32"/>
          <w:lang w:eastAsia="zh-CN"/>
        </w:rPr>
        <w:t>作</w:t>
      </w:r>
      <w:r>
        <w:rPr>
          <w:rFonts w:hint="eastAsia" w:ascii="方正仿宋_GBK" w:eastAsia="方正仿宋_GBK"/>
          <w:sz w:val="32"/>
          <w:szCs w:val="32"/>
        </w:rPr>
        <w:t>为审核主体，负责</w:t>
      </w:r>
      <w:r>
        <w:rPr>
          <w:rFonts w:ascii="方正仿宋_GBK" w:eastAsia="方正仿宋_GBK"/>
          <w:sz w:val="32"/>
          <w:szCs w:val="32"/>
        </w:rPr>
        <w:t>对</w:t>
      </w:r>
      <w:r>
        <w:rPr>
          <w:rFonts w:hint="eastAsia" w:ascii="方正仿宋_GBK" w:eastAsia="方正仿宋_GBK"/>
          <w:sz w:val="32"/>
          <w:szCs w:val="32"/>
        </w:rPr>
        <w:t>其</w:t>
      </w:r>
      <w:r>
        <w:rPr>
          <w:rFonts w:ascii="方正仿宋_GBK" w:eastAsia="方正仿宋_GBK"/>
          <w:sz w:val="32"/>
          <w:szCs w:val="32"/>
        </w:rPr>
        <w:t>合法性，合理性进行审核，</w:t>
      </w:r>
      <w:r>
        <w:rPr>
          <w:rFonts w:hint="eastAsia" w:ascii="方正仿宋_GBK" w:eastAsia="方正仿宋_GBK"/>
          <w:sz w:val="32"/>
          <w:szCs w:val="32"/>
        </w:rPr>
        <w:t>并</w:t>
      </w:r>
      <w:r>
        <w:rPr>
          <w:rFonts w:ascii="方正仿宋_GBK" w:eastAsia="方正仿宋_GBK"/>
          <w:sz w:val="32"/>
          <w:szCs w:val="32"/>
        </w:rPr>
        <w:t>负责组织案件承办单位和</w:t>
      </w:r>
      <w:r>
        <w:rPr>
          <w:rFonts w:hint="eastAsia" w:ascii="方正仿宋_GBK" w:eastAsia="方正仿宋_GBK"/>
          <w:sz w:val="32"/>
          <w:szCs w:val="32"/>
        </w:rPr>
        <w:t>具体</w:t>
      </w:r>
      <w:r>
        <w:rPr>
          <w:rFonts w:ascii="方正仿宋_GBK" w:eastAsia="方正仿宋_GBK"/>
          <w:sz w:val="32"/>
          <w:szCs w:val="32"/>
        </w:rPr>
        <w:t>承办人，相关责任科室对事实</w:t>
      </w:r>
      <w:r>
        <w:rPr>
          <w:rFonts w:hint="eastAsia" w:ascii="方正仿宋_GBK" w:eastAsia="方正仿宋_GBK"/>
          <w:sz w:val="32"/>
          <w:szCs w:val="32"/>
        </w:rPr>
        <w:t>是否</w:t>
      </w:r>
      <w:r>
        <w:rPr>
          <w:rFonts w:ascii="方正仿宋_GBK" w:eastAsia="方正仿宋_GBK"/>
          <w:sz w:val="32"/>
          <w:szCs w:val="32"/>
        </w:rPr>
        <w:t>清楚，</w:t>
      </w:r>
      <w:r>
        <w:rPr>
          <w:rFonts w:hint="eastAsia" w:ascii="方正仿宋_GBK" w:eastAsia="方正仿宋_GBK"/>
          <w:sz w:val="32"/>
          <w:szCs w:val="32"/>
        </w:rPr>
        <w:t>证据</w:t>
      </w:r>
      <w:r>
        <w:rPr>
          <w:rFonts w:ascii="方正仿宋_GBK" w:eastAsia="方正仿宋_GBK"/>
          <w:sz w:val="32"/>
          <w:szCs w:val="32"/>
        </w:rPr>
        <w:t>是否</w:t>
      </w:r>
      <w:r>
        <w:rPr>
          <w:rFonts w:hint="eastAsia" w:ascii="方正仿宋_GBK" w:eastAsia="方正仿宋_GBK"/>
          <w:sz w:val="32"/>
          <w:szCs w:val="32"/>
        </w:rPr>
        <w:t>确凿</w:t>
      </w:r>
      <w:r>
        <w:rPr>
          <w:rFonts w:ascii="方正仿宋_GBK" w:eastAsia="方正仿宋_GBK"/>
          <w:sz w:val="32"/>
          <w:szCs w:val="32"/>
        </w:rPr>
        <w:t>充分，材料是否齐全，定性是否准确，适用法律、法规，规章是否</w:t>
      </w:r>
      <w:r>
        <w:rPr>
          <w:rFonts w:hint="eastAsia" w:ascii="方正仿宋_GBK" w:eastAsia="方正仿宋_GBK"/>
          <w:sz w:val="32"/>
          <w:szCs w:val="32"/>
        </w:rPr>
        <w:t>正确</w:t>
      </w:r>
      <w:r>
        <w:rPr>
          <w:rFonts w:ascii="方正仿宋_GBK" w:eastAsia="方正仿宋_GBK"/>
          <w:sz w:val="32"/>
          <w:szCs w:val="32"/>
        </w:rPr>
        <w:t>，行政</w:t>
      </w:r>
      <w:r>
        <w:rPr>
          <w:rFonts w:hint="eastAsia" w:ascii="方正仿宋_GBK" w:eastAsia="方正仿宋_GBK"/>
          <w:sz w:val="32"/>
          <w:szCs w:val="32"/>
        </w:rPr>
        <w:t>处罚</w:t>
      </w:r>
      <w:r>
        <w:rPr>
          <w:rFonts w:ascii="方正仿宋_GBK" w:eastAsia="方正仿宋_GBK"/>
          <w:sz w:val="32"/>
          <w:szCs w:val="32"/>
        </w:rPr>
        <w:t>是否适当，程序是否合法等进行集体</w:t>
      </w:r>
      <w:r>
        <w:rPr>
          <w:rFonts w:hint="eastAsia" w:ascii="方正仿宋_GBK"/>
          <w:sz w:val="32"/>
          <w:szCs w:val="32"/>
          <w:lang w:eastAsia="zh-CN"/>
        </w:rPr>
        <w:t>讨论</w:t>
      </w:r>
      <w:r>
        <w:rPr>
          <w:rFonts w:ascii="方正仿宋_GBK" w:eastAsia="方正仿宋_GBK"/>
          <w:sz w:val="32"/>
          <w:szCs w:val="32"/>
        </w:rPr>
        <w:t>。同时建立法制审核人员定期</w:t>
      </w:r>
      <w:r>
        <w:rPr>
          <w:rFonts w:hint="eastAsia" w:ascii="方正仿宋_GBK" w:eastAsia="方正仿宋_GBK"/>
          <w:sz w:val="32"/>
          <w:szCs w:val="32"/>
        </w:rPr>
        <w:t>培训</w:t>
      </w:r>
      <w:r>
        <w:rPr>
          <w:rFonts w:ascii="方正仿宋_GBK" w:eastAsia="方正仿宋_GBK"/>
          <w:sz w:val="32"/>
          <w:szCs w:val="32"/>
        </w:rPr>
        <w:t>制度，积极推行案例教学等多种培训方式，不断</w:t>
      </w:r>
      <w:r>
        <w:rPr>
          <w:rFonts w:hint="eastAsia" w:ascii="方正仿宋_GBK" w:eastAsia="方正仿宋_GBK"/>
          <w:sz w:val="32"/>
          <w:szCs w:val="32"/>
        </w:rPr>
        <w:t>提高</w:t>
      </w:r>
      <w:r>
        <w:rPr>
          <w:rFonts w:ascii="方正仿宋_GBK" w:eastAsia="方正仿宋_GBK"/>
          <w:sz w:val="32"/>
          <w:szCs w:val="32"/>
        </w:rPr>
        <w:t>法制审核人员的法律素养和业务能力。建立健全法律</w:t>
      </w:r>
      <w:r>
        <w:rPr>
          <w:rFonts w:hint="eastAsia" w:ascii="方正仿宋_GBK" w:eastAsia="方正仿宋_GBK"/>
          <w:sz w:val="32"/>
          <w:szCs w:val="32"/>
        </w:rPr>
        <w:t>顾问</w:t>
      </w:r>
      <w:r>
        <w:rPr>
          <w:rFonts w:ascii="方正仿宋_GBK" w:eastAsia="方正仿宋_GBK"/>
          <w:sz w:val="32"/>
          <w:szCs w:val="32"/>
        </w:rPr>
        <w:t>制度，对重大</w:t>
      </w:r>
      <w:r>
        <w:rPr>
          <w:rFonts w:hint="eastAsia" w:ascii="方正仿宋_GBK" w:eastAsia="方正仿宋_GBK"/>
          <w:sz w:val="32"/>
          <w:szCs w:val="32"/>
        </w:rPr>
        <w:t>复杂</w:t>
      </w:r>
      <w:r>
        <w:rPr>
          <w:rFonts w:ascii="方正仿宋_GBK" w:eastAsia="方正仿宋_GBK"/>
          <w:sz w:val="32"/>
          <w:szCs w:val="32"/>
        </w:rPr>
        <w:t>疑难法律事务</w:t>
      </w:r>
      <w:r>
        <w:rPr>
          <w:rFonts w:hint="eastAsia" w:ascii="方正仿宋_GBK"/>
          <w:sz w:val="32"/>
          <w:szCs w:val="32"/>
          <w:lang w:eastAsia="zh-CN"/>
        </w:rPr>
        <w:t>，</w:t>
      </w:r>
      <w:r>
        <w:rPr>
          <w:rFonts w:ascii="方正仿宋_GBK" w:eastAsia="方正仿宋_GBK"/>
          <w:sz w:val="32"/>
          <w:szCs w:val="32"/>
        </w:rPr>
        <w:t>组织法律</w:t>
      </w:r>
      <w:r>
        <w:rPr>
          <w:rFonts w:hint="eastAsia" w:ascii="方正仿宋_GBK" w:eastAsia="方正仿宋_GBK"/>
          <w:sz w:val="32"/>
          <w:szCs w:val="32"/>
        </w:rPr>
        <w:t>顾问</w:t>
      </w:r>
      <w:r>
        <w:rPr>
          <w:rFonts w:ascii="方正仿宋_GBK" w:eastAsia="方正仿宋_GBK"/>
          <w:sz w:val="32"/>
          <w:szCs w:val="32"/>
        </w:rPr>
        <w:t>协助进行研究，提出意见建议</w:t>
      </w:r>
      <w:r>
        <w:rPr>
          <w:rFonts w:hint="eastAsia" w:ascii="方正仿宋_GBK" w:eastAsia="方正仿宋_GBK"/>
          <w:sz w:val="32"/>
          <w:szCs w:val="32"/>
        </w:rPr>
        <w:t>。</w:t>
      </w:r>
    </w:p>
    <w:p>
      <w:pPr>
        <w:keepNext w:val="0"/>
        <w:keepLines w:val="0"/>
        <w:pageBreakBefore w:val="0"/>
        <w:widowControl w:val="0"/>
        <w:kinsoku/>
        <w:wordWrap/>
        <w:overflowPunct/>
        <w:topLinePunct w:val="0"/>
        <w:autoSpaceDE/>
        <w:autoSpaceDN/>
        <w:bidi w:val="0"/>
        <w:spacing w:line="594" w:lineRule="exact"/>
        <w:ind w:firstLine="640" w:firstLineChars="200"/>
        <w:jc w:val="left"/>
        <w:rPr>
          <w:rFonts w:ascii="方正仿宋_GBK" w:eastAsia="方正仿宋_GBK"/>
          <w:sz w:val="32"/>
          <w:szCs w:val="32"/>
        </w:rPr>
      </w:pPr>
      <w:r>
        <w:rPr>
          <w:rFonts w:hint="default" w:ascii="Times New Roman" w:hAnsi="Times New Roman" w:cs="Times New Roman"/>
          <w:b w:val="0"/>
          <w:bCs/>
          <w:kern w:val="2"/>
          <w:sz w:val="32"/>
          <w:szCs w:val="32"/>
          <w:lang w:val="en-US" w:eastAsia="zh-CN" w:bidi="ar-SA"/>
        </w:rPr>
        <w:t>2</w:t>
      </w:r>
      <w:r>
        <w:rPr>
          <w:rFonts w:hint="eastAsia" w:ascii="方正仿宋_GBK" w:hAnsi="方正仿宋_GBK" w:eastAsia="方正仿宋_GBK" w:cs="方正仿宋_GBK"/>
          <w:b w:val="0"/>
          <w:bCs/>
          <w:sz w:val="32"/>
          <w:szCs w:val="32"/>
          <w:lang w:val="en-US" w:eastAsia="zh-CN"/>
        </w:rPr>
        <w:t>.</w:t>
      </w:r>
      <w:r>
        <w:rPr>
          <w:rFonts w:hint="eastAsia" w:ascii="方正仿宋_GBK" w:hAnsi="方正仿宋_GBK" w:cs="方正仿宋_GBK"/>
          <w:b w:val="0"/>
          <w:bCs/>
          <w:sz w:val="32"/>
          <w:szCs w:val="32"/>
          <w:lang w:val="en-US" w:eastAsia="zh-CN"/>
        </w:rPr>
        <w:t xml:space="preserve"> </w:t>
      </w:r>
      <w:r>
        <w:rPr>
          <w:rFonts w:hint="eastAsia" w:ascii="Times New Roman" w:hAnsi="Times New Roman" w:eastAsia="方正仿宋_GBK" w:cs="Times New Roman"/>
          <w:b w:val="0"/>
          <w:bCs/>
          <w:kern w:val="2"/>
          <w:sz w:val="32"/>
          <w:szCs w:val="32"/>
          <w:lang w:val="en-US" w:eastAsia="zh-CN" w:bidi="ar-SA"/>
        </w:rPr>
        <w:t>严格执法程序，提高执法质量</w:t>
      </w:r>
      <w:r>
        <w:rPr>
          <w:rFonts w:hint="eastAsia" w:ascii="Times New Roman" w:hAnsi="Times New Roman" w:cs="Times New Roman"/>
          <w:b w:val="0"/>
          <w:bCs/>
          <w:kern w:val="2"/>
          <w:sz w:val="32"/>
          <w:szCs w:val="32"/>
          <w:lang w:val="en-US" w:eastAsia="zh-CN" w:bidi="ar-SA"/>
        </w:rPr>
        <w:t>。</w:t>
      </w:r>
      <w:r>
        <w:rPr>
          <w:rFonts w:hint="eastAsia" w:ascii="方正仿宋_GBK" w:eastAsia="方正仿宋_GBK"/>
          <w:b/>
          <w:bCs/>
          <w:sz w:val="32"/>
          <w:szCs w:val="32"/>
        </w:rPr>
        <w:t>一是工作保障到位。</w:t>
      </w:r>
      <w:r>
        <w:rPr>
          <w:rFonts w:hint="eastAsia" w:ascii="方正仿宋_GBK" w:eastAsia="方正仿宋_GBK"/>
          <w:sz w:val="32"/>
          <w:szCs w:val="32"/>
        </w:rPr>
        <w:t>执法人员配备齐全、有办公场所、</w:t>
      </w:r>
      <w:r>
        <w:rPr>
          <w:rFonts w:hint="eastAsia" w:ascii="方正仿宋_GBK"/>
          <w:sz w:val="32"/>
          <w:szCs w:val="32"/>
          <w:lang w:eastAsia="zh-CN"/>
        </w:rPr>
        <w:t>有</w:t>
      </w:r>
      <w:r>
        <w:rPr>
          <w:rFonts w:hint="eastAsia" w:ascii="方正仿宋_GBK" w:eastAsia="方正仿宋_GBK"/>
          <w:sz w:val="32"/>
          <w:szCs w:val="32"/>
        </w:rPr>
        <w:t>经费保障； </w:t>
      </w:r>
      <w:r>
        <w:rPr>
          <w:rFonts w:hint="eastAsia" w:ascii="方正仿宋_GBK" w:eastAsia="方正仿宋_GBK"/>
          <w:b/>
          <w:bCs/>
          <w:sz w:val="32"/>
          <w:szCs w:val="32"/>
        </w:rPr>
        <w:t>二是依法依规执法。</w:t>
      </w:r>
      <w:r>
        <w:rPr>
          <w:rFonts w:hint="eastAsia" w:ascii="方正仿宋_GBK" w:eastAsia="方正仿宋_GBK"/>
          <w:sz w:val="32"/>
          <w:szCs w:val="32"/>
        </w:rPr>
        <w:t>按时完成了行政执法人员执法资格学习、考试、申报和换证工作，所有行政执法人员均持有</w:t>
      </w:r>
      <w:r>
        <w:rPr>
          <w:rFonts w:hint="eastAsia" w:ascii="方正仿宋_GBK" w:eastAsia="方正仿宋_GBK"/>
          <w:sz w:val="32"/>
          <w:szCs w:val="32"/>
          <w:lang w:eastAsia="zh-CN"/>
        </w:rPr>
        <w:t>重庆市</w:t>
      </w:r>
      <w:r>
        <w:rPr>
          <w:rFonts w:hint="eastAsia" w:ascii="方正仿宋_GBK" w:eastAsia="方正仿宋_GBK"/>
          <w:sz w:val="32"/>
          <w:szCs w:val="32"/>
        </w:rPr>
        <w:t>行政执法证，坚持持证上岗，亮证执法，按照规定程序立案、办案和作出行政处罚处理，严格执行罚、缴分离制度，实行收支两条线管理，规范执法行为，保证执法质量</w:t>
      </w:r>
      <w:r>
        <w:rPr>
          <w:rFonts w:hint="eastAsia" w:ascii="方正仿宋_GBK"/>
          <w:sz w:val="32"/>
          <w:szCs w:val="32"/>
          <w:lang w:eastAsia="zh-CN"/>
        </w:rPr>
        <w:t>。</w:t>
      </w:r>
      <w:r>
        <w:rPr>
          <w:rFonts w:hint="eastAsia" w:ascii="方正仿宋_GBK" w:eastAsia="方正仿宋_GBK"/>
          <w:sz w:val="32"/>
          <w:szCs w:val="32"/>
        </w:rPr>
        <w:t>近年来，我镇作出的行政处理处罚无一件复议、应诉。</w:t>
      </w:r>
      <w:r>
        <w:rPr>
          <w:rFonts w:hint="eastAsia" w:ascii="方正仿宋_GBK" w:eastAsia="方正仿宋_GBK"/>
          <w:b/>
          <w:bCs/>
          <w:sz w:val="32"/>
          <w:szCs w:val="32"/>
        </w:rPr>
        <w:t>三是厘清业务职责。</w:t>
      </w:r>
      <w:r>
        <w:rPr>
          <w:rFonts w:hint="eastAsia" w:ascii="方正仿宋_GBK" w:eastAsia="方正仿宋_GBK"/>
          <w:sz w:val="32"/>
          <w:szCs w:val="32"/>
        </w:rPr>
        <w:t>在厘清业务主管部门和综合行政执法队工作职权的基础上，划清主管部门与镇综合行政执法队的工作职责，根据县政府有关部门授权委托，镇综合行政执法队履行行政检查、行政处罚、行政强制等职权。</w:t>
      </w:r>
      <w:r>
        <w:rPr>
          <w:rFonts w:ascii="方正仿宋_GBK"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ascii="方正仿宋_GBK" w:eastAsia="方正仿宋_GBK"/>
          <w:sz w:val="32"/>
          <w:szCs w:val="32"/>
        </w:rPr>
      </w:pPr>
      <w:r>
        <w:rPr>
          <w:rFonts w:hint="default" w:ascii="Times New Roman" w:hAnsi="Times New Roman" w:cs="Times New Roman"/>
          <w:b w:val="0"/>
          <w:bCs/>
          <w:sz w:val="32"/>
          <w:szCs w:val="32"/>
          <w:lang w:val="en-US" w:eastAsia="zh-CN"/>
        </w:rPr>
        <w:t>3</w:t>
      </w:r>
      <w:r>
        <w:rPr>
          <w:rFonts w:hint="eastAsia" w:ascii="方正仿宋_GBK" w:hAnsi="方正仿宋_GBK" w:eastAsia="方正仿宋_GBK" w:cs="方正仿宋_GBK"/>
          <w:b w:val="0"/>
          <w:bCs/>
          <w:sz w:val="32"/>
          <w:szCs w:val="32"/>
          <w:lang w:val="en-US" w:eastAsia="zh-CN"/>
        </w:rPr>
        <w:t>.</w:t>
      </w:r>
      <w:r>
        <w:rPr>
          <w:rFonts w:hint="eastAsia" w:ascii="方正仿宋_GBK" w:hAnsi="方正仿宋_GBK" w:cs="方正仿宋_GBK"/>
          <w:b w:val="0"/>
          <w:bCs/>
          <w:sz w:val="32"/>
          <w:szCs w:val="32"/>
          <w:lang w:val="en-US" w:eastAsia="zh-CN"/>
        </w:rPr>
        <w:t xml:space="preserve"> 加强</w:t>
      </w:r>
      <w:r>
        <w:rPr>
          <w:rFonts w:hint="eastAsia"/>
        </w:rPr>
        <w:t>内部行政执法监督</w:t>
      </w:r>
      <w:r>
        <w:rPr>
          <w:rFonts w:hint="eastAsia"/>
          <w:lang w:eastAsia="zh-CN"/>
        </w:rPr>
        <w:t>，</w:t>
      </w:r>
      <w:r>
        <w:rPr>
          <w:rFonts w:hint="eastAsia" w:ascii="方正仿宋_GBK" w:hAnsi="方正仿宋_GBK" w:eastAsia="方正仿宋_GBK" w:cs="方正仿宋_GBK"/>
          <w:b w:val="0"/>
          <w:bCs/>
          <w:sz w:val="32"/>
          <w:szCs w:val="32"/>
          <w:lang w:val="en-US" w:eastAsia="zh-CN"/>
        </w:rPr>
        <w:t>规范行政执法行为。镇纪委在行政执法工作中充分发挥主导监督作用，有计划、有重点开展对行政执法工作的检查，并定期评议执法人员的执法意识、执法能力和水平，有效增强我镇综合行政执法</w:t>
      </w:r>
      <w:r>
        <w:rPr>
          <w:rFonts w:hint="eastAsia" w:ascii="方正仿宋_GBK" w:hAnsi="方正仿宋_GBK" w:cs="方正仿宋_GBK"/>
          <w:b w:val="0"/>
          <w:bCs/>
          <w:sz w:val="32"/>
          <w:szCs w:val="32"/>
          <w:lang w:val="en-US" w:eastAsia="zh-CN"/>
        </w:rPr>
        <w:t>能力</w:t>
      </w:r>
      <w:r>
        <w:rPr>
          <w:rFonts w:hint="eastAsia" w:ascii="方正仿宋_GBK" w:hAnsi="方正仿宋_GBK" w:eastAsia="方正仿宋_GBK" w:cs="方正仿宋_GBK"/>
          <w:b w:val="0"/>
          <w:bCs/>
          <w:sz w:val="32"/>
          <w:szCs w:val="32"/>
          <w:lang w:val="en-US" w:eastAsia="zh-CN"/>
        </w:rPr>
        <w:t>。</w:t>
      </w:r>
      <w:r>
        <w:rPr>
          <w:rFonts w:hint="eastAsia" w:ascii="方正仿宋_GBK" w:hAnsi="方正仿宋_GBK" w:cs="方正仿宋_GBK"/>
          <w:b w:val="0"/>
          <w:bCs/>
          <w:sz w:val="32"/>
          <w:szCs w:val="32"/>
          <w:lang w:val="en-US" w:eastAsia="zh-CN"/>
        </w:rPr>
        <w:t>落实行政执法人员职责</w:t>
      </w:r>
      <w:r>
        <w:rPr>
          <w:rFonts w:hint="eastAsia" w:ascii="方正仿宋_GBK" w:hAnsi="方正仿宋_GBK" w:eastAsia="方正仿宋_GBK" w:cs="方正仿宋_GBK"/>
          <w:b w:val="0"/>
          <w:bCs/>
          <w:sz w:val="32"/>
          <w:szCs w:val="32"/>
          <w:lang w:val="en-US" w:eastAsia="zh-CN"/>
        </w:rPr>
        <w:t>，明确执法权限和责任，并</w:t>
      </w:r>
      <w:r>
        <w:rPr>
          <w:rFonts w:hint="eastAsia" w:ascii="方正仿宋_GBK" w:hAnsi="方正仿宋_GBK" w:cs="方正仿宋_GBK"/>
          <w:b w:val="0"/>
          <w:bCs/>
          <w:sz w:val="32"/>
          <w:szCs w:val="32"/>
          <w:lang w:val="en-US" w:eastAsia="zh-CN"/>
        </w:rPr>
        <w:t>建立</w:t>
      </w:r>
      <w:r>
        <w:rPr>
          <w:rFonts w:hint="eastAsia" w:ascii="方正仿宋_GBK" w:hAnsi="方正仿宋_GBK" w:eastAsia="方正仿宋_GBK" w:cs="方正仿宋_GBK"/>
          <w:b w:val="0"/>
          <w:bCs/>
          <w:sz w:val="32"/>
          <w:szCs w:val="32"/>
          <w:lang w:val="en-US" w:eastAsia="zh-CN"/>
        </w:rPr>
        <w:t>考核和奖惩</w:t>
      </w:r>
      <w:r>
        <w:rPr>
          <w:rFonts w:hint="eastAsia" w:ascii="方正仿宋_GBK" w:hAnsi="方正仿宋_GBK" w:cs="方正仿宋_GBK"/>
          <w:b w:val="0"/>
          <w:bCs/>
          <w:sz w:val="32"/>
          <w:szCs w:val="32"/>
          <w:lang w:val="en-US" w:eastAsia="zh-CN"/>
        </w:rPr>
        <w:t>制度</w:t>
      </w:r>
      <w:r>
        <w:rPr>
          <w:rFonts w:hint="eastAsia" w:ascii="方正仿宋_GBK" w:hAnsi="方正仿宋_GBK" w:eastAsia="方正仿宋_GBK" w:cs="方正仿宋_GBK"/>
          <w:b w:val="0"/>
          <w:bCs/>
          <w:sz w:val="32"/>
          <w:szCs w:val="32"/>
          <w:lang w:val="en-US" w:eastAsia="zh-CN"/>
        </w:rPr>
        <w:t>。</w:t>
      </w:r>
    </w:p>
    <w:p>
      <w:pPr>
        <w:keepNext w:val="0"/>
        <w:keepLines w:val="0"/>
        <w:pageBreakBefore w:val="0"/>
        <w:widowControl w:val="0"/>
        <w:kinsoku/>
        <w:wordWrap/>
        <w:overflowPunct/>
        <w:topLinePunct w:val="0"/>
        <w:autoSpaceDE/>
        <w:autoSpaceDN/>
        <w:bidi w:val="0"/>
        <w:spacing w:line="594" w:lineRule="exact"/>
        <w:ind w:firstLine="640" w:firstLineChars="200"/>
        <w:jc w:val="left"/>
        <w:rPr>
          <w:rFonts w:hint="eastAsia" w:ascii="Times New Roman" w:hAnsi="Times New Roman" w:cs="Times New Roman"/>
          <w:b w:val="0"/>
          <w:bCs/>
          <w:kern w:val="2"/>
          <w:sz w:val="32"/>
          <w:szCs w:val="32"/>
          <w:lang w:val="en-US" w:eastAsia="zh-CN" w:bidi="ar-SA"/>
        </w:rPr>
      </w:pPr>
      <w:r>
        <w:rPr>
          <w:rFonts w:hint="default" w:ascii="Times New Roman" w:hAnsi="Times New Roman" w:cs="Times New Roman"/>
          <w:b w:val="0"/>
          <w:bCs/>
          <w:kern w:val="2"/>
          <w:sz w:val="32"/>
          <w:szCs w:val="32"/>
          <w:lang w:val="en-US" w:eastAsia="zh-CN" w:bidi="ar-SA"/>
        </w:rPr>
        <w:t>4</w:t>
      </w:r>
      <w:r>
        <w:rPr>
          <w:rFonts w:hint="eastAsia" w:ascii="方正仿宋_GBK" w:hAnsi="方正仿宋_GBK" w:eastAsia="方正仿宋_GBK" w:cs="方正仿宋_GBK"/>
          <w:b w:val="0"/>
          <w:bCs/>
          <w:sz w:val="32"/>
          <w:szCs w:val="32"/>
          <w:lang w:val="en-US" w:eastAsia="zh-CN"/>
        </w:rPr>
        <w:t>.</w:t>
      </w:r>
      <w:r>
        <w:rPr>
          <w:rFonts w:hint="eastAsia" w:ascii="方正仿宋_GBK" w:hAnsi="方正仿宋_GBK" w:cs="方正仿宋_GBK"/>
          <w:b w:val="0"/>
          <w:bCs/>
          <w:sz w:val="32"/>
          <w:szCs w:val="32"/>
          <w:lang w:val="en-US" w:eastAsia="zh-CN"/>
        </w:rPr>
        <w:t xml:space="preserve"> </w:t>
      </w:r>
      <w:r>
        <w:rPr>
          <w:rFonts w:hint="default" w:ascii="Times New Roman" w:hAnsi="Times New Roman" w:cs="Times New Roman"/>
          <w:b w:val="0"/>
          <w:bCs/>
          <w:kern w:val="2"/>
          <w:sz w:val="32"/>
          <w:szCs w:val="32"/>
          <w:lang w:val="en-US" w:eastAsia="zh-CN" w:bidi="ar-SA"/>
        </w:rPr>
        <w:t>2023</w:t>
      </w:r>
      <w:r>
        <w:rPr>
          <w:rFonts w:hint="eastAsia" w:ascii="Times New Roman" w:hAnsi="Times New Roman" w:cs="Times New Roman"/>
          <w:b w:val="0"/>
          <w:bCs/>
          <w:kern w:val="2"/>
          <w:sz w:val="32"/>
          <w:szCs w:val="32"/>
          <w:lang w:val="en-US" w:eastAsia="zh-CN" w:bidi="ar-SA"/>
        </w:rPr>
        <w:t>年涉企行政执法检查计划实施情况。</w:t>
      </w:r>
    </w:p>
    <w:p>
      <w:pPr>
        <w:keepNext w:val="0"/>
        <w:keepLines w:val="0"/>
        <w:pageBreakBefore w:val="0"/>
        <w:widowControl w:val="0"/>
        <w:kinsoku/>
        <w:wordWrap/>
        <w:overflowPunct/>
        <w:topLinePunct w:val="0"/>
        <w:autoSpaceDE/>
        <w:autoSpaceDN/>
        <w:bidi w:val="0"/>
        <w:spacing w:line="594" w:lineRule="exact"/>
        <w:ind w:firstLine="642" w:firstLineChars="200"/>
        <w:jc w:val="left"/>
        <w:rPr>
          <w:rFonts w:ascii="方正仿宋_GBK" w:eastAsia="方正仿宋_GBK"/>
          <w:sz w:val="32"/>
          <w:szCs w:val="32"/>
        </w:rPr>
      </w:pPr>
      <w:r>
        <w:rPr>
          <w:rFonts w:hint="eastAsia" w:ascii="方正仿宋_GBK" w:hAnsi="方正仿宋_GBK" w:cs="方正仿宋_GBK"/>
          <w:b/>
          <w:bCs w:val="0"/>
          <w:kern w:val="2"/>
          <w:sz w:val="32"/>
          <w:szCs w:val="32"/>
          <w:lang w:val="en-US" w:eastAsia="zh-CN" w:bidi="ar-SA"/>
        </w:rPr>
        <w:t>一是开展</w:t>
      </w:r>
      <w:r>
        <w:rPr>
          <w:rFonts w:hint="eastAsia" w:ascii="方正仿宋_GBK" w:hAnsi="方正仿宋_GBK" w:eastAsia="方正仿宋_GBK" w:cs="方正仿宋_GBK"/>
          <w:b/>
          <w:bCs w:val="0"/>
          <w:sz w:val="32"/>
          <w:szCs w:val="32"/>
        </w:rPr>
        <w:t>企业执法检查</w:t>
      </w:r>
      <w:r>
        <w:rPr>
          <w:rFonts w:hint="eastAsia" w:ascii="方正楷体_GBK" w:eastAsia="方正楷体_GBK"/>
          <w:b/>
          <w:bCs w:val="0"/>
          <w:sz w:val="32"/>
          <w:szCs w:val="32"/>
        </w:rPr>
        <w:t>。</w:t>
      </w:r>
      <w:r>
        <w:rPr>
          <w:rFonts w:hint="eastAsia" w:ascii="方正仿宋_GBK" w:eastAsia="方正仿宋_GBK"/>
          <w:sz w:val="32"/>
          <w:szCs w:val="32"/>
        </w:rPr>
        <w:t>我镇组织</w:t>
      </w:r>
      <w:r>
        <w:rPr>
          <w:rFonts w:hint="eastAsia" w:ascii="方正仿宋_GBK" w:hAnsi="方正仿宋_GBK" w:eastAsia="方正仿宋_GBK" w:cs="方正仿宋_GBK"/>
          <w:sz w:val="32"/>
          <w:szCs w:val="32"/>
        </w:rPr>
        <w:t>分管领导按照职责分工，分领域对所有企业安全检查实现全覆盖，督促企业制定工作方案，配备必要的物资。开展风险研判，加强安全培训和危险作业技术，加强安全巡查，落实“日周月”隐患排查制度，同时，严格落实安全应急措施，确保</w:t>
      </w:r>
      <w:r>
        <w:rPr>
          <w:rFonts w:hint="eastAsia" w:ascii="方正仿宋_GBK" w:hAnsi="方正仿宋_GBK" w:cs="方正仿宋_GBK"/>
          <w:sz w:val="32"/>
          <w:szCs w:val="32"/>
          <w:lang w:eastAsia="zh-CN"/>
        </w:rPr>
        <w:t>不</w:t>
      </w:r>
      <w:r>
        <w:rPr>
          <w:rFonts w:hint="eastAsia" w:ascii="方正仿宋_GBK" w:hAnsi="方正仿宋_GBK" w:eastAsia="方正仿宋_GBK" w:cs="方正仿宋_GBK"/>
          <w:sz w:val="32"/>
          <w:szCs w:val="32"/>
        </w:rPr>
        <w:t>发生安全生产事故。</w:t>
      </w:r>
    </w:p>
    <w:p>
      <w:pPr>
        <w:keepNext w:val="0"/>
        <w:keepLines w:val="0"/>
        <w:pageBreakBefore w:val="0"/>
        <w:widowControl w:val="0"/>
        <w:kinsoku/>
        <w:wordWrap/>
        <w:overflowPunct/>
        <w:topLinePunct w:val="0"/>
        <w:autoSpaceDE/>
        <w:autoSpaceDN/>
        <w:bidi w:val="0"/>
        <w:spacing w:line="594" w:lineRule="exact"/>
        <w:ind w:firstLine="642" w:firstLineChars="200"/>
        <w:jc w:val="left"/>
        <w:rPr>
          <w:rFonts w:hint="eastAsia" w:ascii="方正仿宋_GBK" w:hAnsi="方正仿宋_GBK" w:eastAsia="方正仿宋_GBK" w:cs="方正仿宋_GBK"/>
          <w:sz w:val="32"/>
          <w:szCs w:val="32"/>
        </w:rPr>
      </w:pPr>
      <w:r>
        <w:rPr>
          <w:rFonts w:hint="eastAsia" w:ascii="方正仿宋_GBK" w:hAnsi="方正仿宋_GBK" w:cs="方正仿宋_GBK"/>
          <w:b/>
          <w:bCs w:val="0"/>
          <w:kern w:val="2"/>
          <w:sz w:val="32"/>
          <w:szCs w:val="32"/>
          <w:lang w:val="en-US" w:eastAsia="zh-CN" w:bidi="ar-SA"/>
        </w:rPr>
        <w:t>二是实行</w:t>
      </w:r>
      <w:r>
        <w:rPr>
          <w:rFonts w:hint="eastAsia" w:ascii="方正仿宋_GBK" w:hAnsi="方正仿宋_GBK" w:eastAsia="方正仿宋_GBK" w:cs="方正仿宋_GBK"/>
          <w:b/>
          <w:bCs w:val="0"/>
          <w:kern w:val="2"/>
          <w:sz w:val="32"/>
          <w:szCs w:val="32"/>
          <w:lang w:val="en-US" w:eastAsia="zh-CN" w:bidi="ar-SA"/>
        </w:rPr>
        <w:t>食品、药品安全执法检查。</w:t>
      </w:r>
      <w:r>
        <w:rPr>
          <w:rFonts w:hint="eastAsia" w:ascii="方正仿宋_GBK" w:hAnsi="方正仿宋_GBK" w:eastAsia="方正仿宋_GBK" w:cs="方正仿宋_GBK"/>
          <w:sz w:val="32"/>
          <w:szCs w:val="32"/>
        </w:rPr>
        <w:t>食药监办加强辖区药店、超市、副食店的检查巡查</w:t>
      </w:r>
      <w:r>
        <w:rPr>
          <w:rFonts w:hint="eastAsia" w:ascii="方正仿宋_GBK" w:hAnsi="方正仿宋_GBK" w:eastAsia="方正仿宋_GBK" w:cs="方正仿宋_GBK"/>
          <w:sz w:val="32"/>
          <w:szCs w:val="32"/>
          <w:lang w:eastAsia="zh-CN"/>
        </w:rPr>
        <w:t>，督促经营单位履行食品安全主体责任</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此外</w:t>
      </w:r>
      <w:r>
        <w:rPr>
          <w:rFonts w:hint="eastAsia" w:ascii="方正仿宋_GBK" w:hAnsi="方正仿宋_GBK" w:eastAsia="方正仿宋_GBK" w:cs="方正仿宋_GBK"/>
          <w:sz w:val="32"/>
          <w:szCs w:val="32"/>
        </w:rPr>
        <w:t>食药监办</w:t>
      </w:r>
      <w:r>
        <w:rPr>
          <w:rFonts w:hint="eastAsia" w:ascii="方正仿宋_GBK" w:hAnsi="方正仿宋_GBK" w:cs="方正仿宋_GBK"/>
          <w:sz w:val="32"/>
          <w:szCs w:val="32"/>
          <w:lang w:eastAsia="zh-CN"/>
        </w:rPr>
        <w:t>还</w:t>
      </w:r>
      <w:r>
        <w:rPr>
          <w:rFonts w:hint="eastAsia" w:ascii="方正仿宋_GBK" w:hAnsi="方正仿宋_GBK" w:eastAsia="方正仿宋_GBK" w:cs="方正仿宋_GBK"/>
          <w:sz w:val="32"/>
          <w:szCs w:val="32"/>
        </w:rPr>
        <w:t>联合各村（社区）食品协管员做好农村红白喜事的登记管理，全年累计申报宴席</w:t>
      </w:r>
      <w:r>
        <w:rPr>
          <w:rFonts w:hint="eastAsia" w:ascii="方正仿宋_GBK" w:hAnsi="方正仿宋_GBK" w:cs="方正仿宋_GBK"/>
          <w:sz w:val="32"/>
          <w:szCs w:val="32"/>
          <w:lang w:eastAsia="zh-CN"/>
        </w:rPr>
        <w:t>备案</w:t>
      </w:r>
      <w:r>
        <w:rPr>
          <w:rFonts w:hint="default" w:ascii="Times New Roman" w:hAnsi="Times New Roman" w:cs="Times New Roman"/>
          <w:b w:val="0"/>
          <w:bCs/>
          <w:kern w:val="2"/>
          <w:sz w:val="32"/>
          <w:szCs w:val="32"/>
          <w:lang w:val="en-US" w:eastAsia="zh-CN" w:bidi="ar-SA"/>
        </w:rPr>
        <w:t>50</w:t>
      </w:r>
      <w:r>
        <w:rPr>
          <w:rFonts w:hint="eastAsia" w:ascii="方正仿宋_GBK" w:hAnsi="方正仿宋_GBK" w:eastAsia="方正仿宋_GBK" w:cs="方正仿宋_GBK"/>
          <w:sz w:val="32"/>
          <w:szCs w:val="32"/>
        </w:rPr>
        <w:t xml:space="preserve">余次。 </w:t>
      </w:r>
    </w:p>
    <w:p>
      <w:pPr>
        <w:keepNext w:val="0"/>
        <w:keepLines w:val="0"/>
        <w:pageBreakBefore w:val="0"/>
        <w:widowControl w:val="0"/>
        <w:kinsoku/>
        <w:wordWrap/>
        <w:overflowPunct/>
        <w:topLinePunct w:val="0"/>
        <w:autoSpaceDE/>
        <w:autoSpaceDN/>
        <w:bidi w:val="0"/>
        <w:spacing w:line="594" w:lineRule="exact"/>
        <w:ind w:firstLine="642" w:firstLineChars="200"/>
        <w:jc w:val="left"/>
        <w:rPr>
          <w:rFonts w:ascii="方正仿宋_GBK" w:eastAsia="方正仿宋_GBK"/>
          <w:sz w:val="32"/>
          <w:szCs w:val="32"/>
        </w:rPr>
      </w:pPr>
      <w:r>
        <w:rPr>
          <w:rFonts w:hint="eastAsia" w:ascii="方正仿宋_GBK" w:hAnsi="方正仿宋_GBK" w:cs="方正仿宋_GBK"/>
          <w:b/>
          <w:bCs w:val="0"/>
          <w:kern w:val="2"/>
          <w:sz w:val="32"/>
          <w:szCs w:val="32"/>
          <w:lang w:val="en-US" w:eastAsia="zh-CN" w:bidi="ar-SA"/>
        </w:rPr>
        <w:t>三是开展</w:t>
      </w:r>
      <w:r>
        <w:rPr>
          <w:rFonts w:hint="eastAsia" w:ascii="方正仿宋_GBK" w:hAnsi="方正仿宋_GBK" w:eastAsia="方正仿宋_GBK" w:cs="方正仿宋_GBK"/>
          <w:b/>
          <w:bCs w:val="0"/>
          <w:kern w:val="2"/>
          <w:sz w:val="32"/>
          <w:szCs w:val="32"/>
          <w:lang w:val="en-US" w:eastAsia="zh-CN" w:bidi="ar-SA"/>
        </w:rPr>
        <w:t>道路交通执法检查。</w:t>
      </w:r>
      <w:r>
        <w:rPr>
          <w:rFonts w:hint="eastAsia" w:ascii="方正仿宋_GBK" w:hAnsi="方正仿宋_GBK" w:eastAsia="方正仿宋_GBK" w:cs="方正仿宋_GBK"/>
          <w:sz w:val="32"/>
          <w:szCs w:val="32"/>
          <w:lang w:val="en-US" w:eastAsia="zh-CN"/>
        </w:rPr>
        <w:t>镇综合执法大队</w:t>
      </w:r>
      <w:r>
        <w:rPr>
          <w:rFonts w:hint="eastAsia" w:ascii="方正仿宋_GBK" w:hAnsi="方正仿宋_GBK" w:eastAsia="方正仿宋_GBK" w:cs="方正仿宋_GBK"/>
          <w:sz w:val="32"/>
          <w:szCs w:val="32"/>
        </w:rPr>
        <w:t>开展</w:t>
      </w:r>
      <w:r>
        <w:rPr>
          <w:rFonts w:hint="eastAsia" w:ascii="方正仿宋_GBK" w:hAnsi="方正仿宋_GBK" w:eastAsia="方正仿宋_GBK" w:cs="方正仿宋_GBK"/>
          <w:color w:val="000000"/>
          <w:sz w:val="32"/>
          <w:szCs w:val="32"/>
        </w:rPr>
        <w:t>道路交通领域严重违法行为专项整治</w:t>
      </w:r>
      <w:r>
        <w:rPr>
          <w:rFonts w:hint="eastAsia" w:ascii="方正仿宋_GBK" w:hAnsi="方正仿宋_GBK" w:cs="方正仿宋_GBK"/>
          <w:color w:val="000000"/>
          <w:sz w:val="32"/>
          <w:szCs w:val="32"/>
          <w:lang w:eastAsia="zh-CN"/>
        </w:rPr>
        <w:t>行动</w:t>
      </w:r>
      <w:r>
        <w:rPr>
          <w:rFonts w:hint="eastAsia" w:ascii="方正仿宋_GBK" w:hAnsi="方正仿宋_GBK" w:eastAsia="方正仿宋_GBK" w:cs="方正仿宋_GBK"/>
          <w:sz w:val="32"/>
          <w:szCs w:val="32"/>
        </w:rPr>
        <w:t>，</w:t>
      </w:r>
      <w:r>
        <w:rPr>
          <w:rFonts w:hint="eastAsia" w:cs="Times New Roman"/>
          <w:b w:val="0"/>
          <w:bCs/>
          <w:kern w:val="2"/>
          <w:sz w:val="32"/>
          <w:szCs w:val="32"/>
          <w:lang w:val="en-US" w:eastAsia="zh-CN" w:bidi="ar-SA"/>
        </w:rPr>
        <w:t>全年共</w:t>
      </w:r>
      <w:r>
        <w:rPr>
          <w:rFonts w:hint="eastAsia" w:ascii="Times New Roman" w:hAnsi="Times New Roman" w:cs="Times New Roman"/>
          <w:b w:val="0"/>
          <w:bCs/>
          <w:kern w:val="2"/>
          <w:sz w:val="32"/>
          <w:szCs w:val="32"/>
          <w:lang w:val="en-US" w:eastAsia="zh-CN" w:bidi="ar-SA"/>
        </w:rPr>
        <w:t>累计纠违</w:t>
      </w:r>
      <w:r>
        <w:rPr>
          <w:rFonts w:hint="default" w:ascii="Times New Roman" w:hAnsi="Times New Roman" w:cs="Times New Roman"/>
          <w:b w:val="0"/>
          <w:bCs/>
          <w:kern w:val="2"/>
          <w:sz w:val="32"/>
          <w:szCs w:val="32"/>
          <w:lang w:val="en-US" w:eastAsia="zh-CN" w:bidi="ar-SA"/>
        </w:rPr>
        <w:t>613</w:t>
      </w:r>
      <w:r>
        <w:rPr>
          <w:rFonts w:hint="eastAsia" w:ascii="Times New Roman" w:hAnsi="Times New Roman" w:cs="Times New Roman"/>
          <w:b w:val="0"/>
          <w:bCs/>
          <w:kern w:val="2"/>
          <w:sz w:val="32"/>
          <w:szCs w:val="32"/>
          <w:lang w:val="en-US" w:eastAsia="zh-CN" w:bidi="ar-SA"/>
        </w:rPr>
        <w:t>件，处罚款</w:t>
      </w:r>
      <w:r>
        <w:rPr>
          <w:rFonts w:hint="default" w:ascii="Times New Roman" w:hAnsi="Times New Roman" w:cs="Times New Roman"/>
          <w:b w:val="0"/>
          <w:bCs/>
          <w:kern w:val="2"/>
          <w:sz w:val="32"/>
          <w:szCs w:val="32"/>
          <w:lang w:val="en-US" w:eastAsia="zh-CN" w:bidi="ar-SA"/>
        </w:rPr>
        <w:t>32900</w:t>
      </w:r>
      <w:r>
        <w:rPr>
          <w:rFonts w:hint="eastAsia" w:ascii="方正仿宋_GBK" w:hAnsi="方正仿宋_GBK" w:eastAsia="方正仿宋_GBK" w:cs="方正仿宋_GBK"/>
          <w:sz w:val="32"/>
          <w:szCs w:val="32"/>
        </w:rPr>
        <w:t>元，有效净化了辖区道路交通安全环境。</w:t>
      </w:r>
    </w:p>
    <w:p>
      <w:pPr>
        <w:keepNext w:val="0"/>
        <w:keepLines w:val="0"/>
        <w:pageBreakBefore w:val="0"/>
        <w:widowControl w:val="0"/>
        <w:kinsoku/>
        <w:wordWrap/>
        <w:overflowPunct/>
        <w:topLinePunct w:val="0"/>
        <w:autoSpaceDE/>
        <w:autoSpaceDN/>
        <w:bidi w:val="0"/>
        <w:spacing w:line="594" w:lineRule="exact"/>
        <w:ind w:firstLine="642" w:firstLineChars="200"/>
        <w:jc w:val="left"/>
        <w:rPr>
          <w:rStyle w:val="10"/>
          <w:rFonts w:hint="eastAsia" w:ascii="方正仿宋_GBK" w:hAnsi="方正仿宋_GBK" w:eastAsia="方正仿宋_GBK" w:cs="方正仿宋_GBK"/>
          <w:sz w:val="32"/>
          <w:szCs w:val="32"/>
        </w:rPr>
      </w:pPr>
      <w:r>
        <w:rPr>
          <w:rFonts w:hint="eastAsia" w:ascii="方正仿宋_GBK" w:hAnsi="方正仿宋_GBK" w:cs="方正仿宋_GBK"/>
          <w:b/>
          <w:bCs w:val="0"/>
          <w:kern w:val="2"/>
          <w:sz w:val="32"/>
          <w:szCs w:val="32"/>
          <w:lang w:val="en-US" w:eastAsia="zh-CN" w:bidi="ar-SA"/>
        </w:rPr>
        <w:t>四是开展</w:t>
      </w:r>
      <w:r>
        <w:rPr>
          <w:rFonts w:hint="eastAsia" w:ascii="方正仿宋_GBK" w:hAnsi="方正仿宋_GBK" w:eastAsia="方正仿宋_GBK" w:cs="方正仿宋_GBK"/>
          <w:b/>
          <w:bCs w:val="0"/>
          <w:kern w:val="2"/>
          <w:sz w:val="32"/>
          <w:szCs w:val="32"/>
          <w:lang w:val="en-US" w:eastAsia="zh-CN" w:bidi="ar-SA"/>
        </w:rPr>
        <w:t>易燃易爆、烟花爆竹个体户执法检查。</w:t>
      </w:r>
      <w:r>
        <w:rPr>
          <w:rStyle w:val="10"/>
          <w:rFonts w:hint="eastAsia" w:ascii="方正仿宋_GBK" w:hAnsi="方正仿宋_GBK" w:eastAsia="方正仿宋_GBK" w:cs="方正仿宋_GBK"/>
          <w:sz w:val="32"/>
          <w:szCs w:val="32"/>
          <w:lang w:val="en-US" w:eastAsia="zh-CN"/>
        </w:rPr>
        <w:t>镇应急办全覆盖</w:t>
      </w:r>
      <w:r>
        <w:rPr>
          <w:rStyle w:val="10"/>
          <w:rFonts w:hint="eastAsia" w:ascii="方正仿宋_GBK" w:hAnsi="方正仿宋_GBK" w:eastAsia="方正仿宋_GBK" w:cs="方正仿宋_GBK"/>
          <w:sz w:val="32"/>
          <w:szCs w:val="32"/>
        </w:rPr>
        <w:t>开展烟花爆竹和危险化学品打非工作。对辖区</w:t>
      </w:r>
      <w:r>
        <w:rPr>
          <w:rFonts w:hint="default" w:ascii="Times New Roman" w:hAnsi="Times New Roman" w:cs="Times New Roman"/>
          <w:b w:val="0"/>
          <w:bCs/>
          <w:kern w:val="2"/>
          <w:sz w:val="32"/>
          <w:szCs w:val="32"/>
          <w:lang w:val="en-US" w:eastAsia="zh-CN" w:bidi="ar-SA"/>
        </w:rPr>
        <w:t>1</w:t>
      </w:r>
      <w:r>
        <w:rPr>
          <w:rStyle w:val="10"/>
          <w:rFonts w:hint="eastAsia" w:ascii="方正仿宋_GBK" w:hAnsi="方正仿宋_GBK" w:eastAsia="方正仿宋_GBK" w:cs="方正仿宋_GBK"/>
          <w:sz w:val="32"/>
          <w:szCs w:val="32"/>
        </w:rPr>
        <w:t>家液化气经营点、</w:t>
      </w:r>
      <w:r>
        <w:rPr>
          <w:rFonts w:hint="default" w:ascii="Times New Roman" w:hAnsi="Times New Roman" w:cs="Times New Roman"/>
          <w:b w:val="0"/>
          <w:bCs/>
          <w:kern w:val="2"/>
          <w:sz w:val="32"/>
          <w:szCs w:val="32"/>
          <w:lang w:val="en-US" w:eastAsia="zh-CN" w:bidi="ar-SA"/>
        </w:rPr>
        <w:t>3</w:t>
      </w:r>
      <w:r>
        <w:rPr>
          <w:rStyle w:val="10"/>
          <w:rFonts w:hint="eastAsia" w:ascii="方正仿宋_GBK" w:hAnsi="方正仿宋_GBK" w:eastAsia="方正仿宋_GBK" w:cs="方正仿宋_GBK"/>
          <w:sz w:val="32"/>
          <w:szCs w:val="32"/>
        </w:rPr>
        <w:t>家烟花爆竹经营店进行了</w:t>
      </w:r>
      <w:r>
        <w:rPr>
          <w:rFonts w:hint="default" w:ascii="Times New Roman" w:hAnsi="Times New Roman" w:cs="Times New Roman"/>
          <w:b w:val="0"/>
          <w:bCs/>
          <w:kern w:val="2"/>
          <w:sz w:val="32"/>
          <w:szCs w:val="32"/>
          <w:lang w:val="en-US" w:eastAsia="zh-CN" w:bidi="ar-SA"/>
        </w:rPr>
        <w:t>7</w:t>
      </w:r>
      <w:r>
        <w:rPr>
          <w:rStyle w:val="10"/>
          <w:rFonts w:hint="eastAsia" w:ascii="方正仿宋_GBK" w:hAnsi="方正仿宋_GBK" w:eastAsia="方正仿宋_GBK" w:cs="方正仿宋_GBK"/>
          <w:sz w:val="32"/>
          <w:szCs w:val="32"/>
        </w:rPr>
        <w:t>次安全检查。</w:t>
      </w:r>
    </w:p>
    <w:p>
      <w:pPr>
        <w:keepNext w:val="0"/>
        <w:keepLines w:val="0"/>
        <w:pageBreakBefore w:val="0"/>
        <w:widowControl w:val="0"/>
        <w:kinsoku/>
        <w:wordWrap/>
        <w:overflowPunct/>
        <w:topLinePunct w:val="0"/>
        <w:autoSpaceDE/>
        <w:autoSpaceDN/>
        <w:bidi w:val="0"/>
        <w:adjustRightInd w:val="0"/>
        <w:spacing w:line="594" w:lineRule="exact"/>
        <w:ind w:firstLine="642" w:firstLineChars="200"/>
      </w:pPr>
      <w:r>
        <w:rPr>
          <w:rFonts w:hint="eastAsia" w:ascii="方正仿宋_GBK" w:hAnsi="方正仿宋_GBK" w:cs="方正仿宋_GBK"/>
          <w:b/>
          <w:bCs w:val="0"/>
          <w:kern w:val="2"/>
          <w:sz w:val="32"/>
          <w:szCs w:val="32"/>
          <w:lang w:val="en-US" w:eastAsia="zh-CN" w:bidi="ar-SA"/>
        </w:rPr>
        <w:t>五是开展</w:t>
      </w:r>
      <w:r>
        <w:rPr>
          <w:rFonts w:hint="eastAsia" w:ascii="方正仿宋_GBK" w:hAnsi="方正仿宋_GBK" w:eastAsia="方正仿宋_GBK" w:cs="方正仿宋_GBK"/>
          <w:b/>
          <w:bCs w:val="0"/>
          <w:kern w:val="2"/>
          <w:sz w:val="32"/>
          <w:szCs w:val="32"/>
          <w:lang w:val="en-US" w:eastAsia="zh-CN" w:bidi="ar-SA"/>
        </w:rPr>
        <w:t>消防安全执法检查。</w:t>
      </w:r>
      <w:r>
        <w:rPr>
          <w:rStyle w:val="10"/>
          <w:rFonts w:hint="eastAsia" w:ascii="方正仿宋_GBK" w:hAnsi="方正仿宋_GBK" w:eastAsia="方正仿宋_GBK" w:cs="方正仿宋_GBK"/>
          <w:sz w:val="32"/>
          <w:szCs w:val="32"/>
          <w:lang w:val="en-US"/>
        </w:rPr>
        <w:t>后叶镇应急办、综合行政执法大队对辖区消防安全单位进行全覆盖检查，发现和整改各类消防安全隐患</w:t>
      </w:r>
      <w:r>
        <w:rPr>
          <w:rFonts w:hint="default" w:ascii="Times New Roman" w:hAnsi="Times New Roman" w:cs="Times New Roman"/>
          <w:b w:val="0"/>
          <w:bCs/>
          <w:kern w:val="2"/>
          <w:sz w:val="32"/>
          <w:szCs w:val="32"/>
          <w:lang w:val="en-US" w:eastAsia="zh-CN" w:bidi="ar-SA"/>
        </w:rPr>
        <w:t>16</w:t>
      </w:r>
      <w:r>
        <w:rPr>
          <w:rStyle w:val="10"/>
          <w:rFonts w:hint="eastAsia" w:ascii="方正仿宋_GBK" w:hAnsi="方正仿宋_GBK" w:eastAsia="方正仿宋_GBK" w:cs="方正仿宋_GBK"/>
          <w:sz w:val="32"/>
          <w:szCs w:val="32"/>
          <w:lang w:val="en-US"/>
        </w:rPr>
        <w:t>处，完成消防委托执法案件</w:t>
      </w:r>
      <w:r>
        <w:rPr>
          <w:rFonts w:hint="default" w:ascii="Times New Roman" w:hAnsi="Times New Roman" w:cs="Times New Roman"/>
          <w:b w:val="0"/>
          <w:bCs/>
          <w:kern w:val="2"/>
          <w:sz w:val="32"/>
          <w:szCs w:val="32"/>
          <w:lang w:val="en-US" w:eastAsia="zh-CN" w:bidi="ar-SA"/>
        </w:rPr>
        <w:t>1</w:t>
      </w:r>
      <w:r>
        <w:rPr>
          <w:rStyle w:val="10"/>
          <w:rFonts w:hint="eastAsia" w:ascii="方正仿宋_GBK" w:hAnsi="方正仿宋_GBK" w:eastAsia="方正仿宋_GBK" w:cs="方正仿宋_GBK"/>
          <w:sz w:val="32"/>
          <w:szCs w:val="32"/>
          <w:lang w:val="en-US"/>
        </w:rPr>
        <w:t>件。</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eastAsia="方正楷体_GBK"/>
        </w:rPr>
      </w:pPr>
      <w:r>
        <w:rPr>
          <w:rFonts w:hint="eastAsia" w:eastAsia="方正楷体_GBK"/>
          <w:lang w:eastAsia="zh-CN"/>
        </w:rPr>
        <w:t>（六）</w:t>
      </w:r>
      <w:r>
        <w:rPr>
          <w:rFonts w:hint="eastAsia" w:ascii="方正楷体_GBK" w:hAnsi="方正楷体_GBK" w:eastAsia="方正楷体_GBK" w:cs="方正楷体_GBK"/>
          <w:b w:val="0"/>
          <w:bCs/>
          <w:sz w:val="32"/>
          <w:szCs w:val="32"/>
          <w:lang w:val="en-US" w:eastAsia="zh-CN"/>
        </w:rPr>
        <w:t>健全突发事件应对体系</w:t>
      </w:r>
      <w:r>
        <w:rPr>
          <w:rFonts w:hint="eastAsia" w:eastAsia="方正楷体_GBK"/>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CN"/>
        </w:rPr>
      </w:pPr>
      <w:r>
        <w:rPr>
          <w:rFonts w:hint="default" w:ascii="Times New Roman" w:hAnsi="Times New Roman" w:eastAsia="方正楷体_GBK" w:cs="Times New Roman"/>
          <w:lang w:val="en-US" w:eastAsia="zh-CN"/>
        </w:rPr>
        <w:t>1</w:t>
      </w:r>
      <w:r>
        <w:rPr>
          <w:rFonts w:hint="eastAsia" w:ascii="方正仿宋_GBK" w:hAnsi="方正仿宋_GBK" w:eastAsia="方正仿宋_GBK" w:cs="方正仿宋_GBK"/>
          <w:b w:val="0"/>
          <w:bCs/>
          <w:sz w:val="32"/>
          <w:szCs w:val="32"/>
          <w:lang w:val="en-US" w:eastAsia="zh-CN"/>
        </w:rPr>
        <w:t>.</w:t>
      </w:r>
      <w:r>
        <w:rPr>
          <w:rFonts w:hint="eastAsia" w:ascii="方正仿宋_GBK" w:hAnsi="方正仿宋_GBK" w:cs="方正仿宋_GBK"/>
          <w:b w:val="0"/>
          <w:bCs/>
          <w:sz w:val="32"/>
          <w:szCs w:val="32"/>
          <w:lang w:val="en-US" w:eastAsia="zh-CN"/>
        </w:rPr>
        <w:t xml:space="preserve"> </w:t>
      </w:r>
      <w:r>
        <w:rPr>
          <w:rFonts w:hint="eastAsia" w:ascii="方正仿宋_GBK" w:hAnsi="方正仿宋_GBK" w:eastAsia="方正仿宋_GBK" w:cs="方正仿宋_GBK"/>
          <w:b w:val="0"/>
          <w:bCs/>
          <w:sz w:val="32"/>
          <w:szCs w:val="32"/>
          <w:lang w:val="zh-TW" w:eastAsia="zh-CN"/>
        </w:rPr>
        <w:t>加强组织领导，健全</w:t>
      </w:r>
      <w:r>
        <w:rPr>
          <w:rFonts w:hint="eastAsia" w:ascii="方正仿宋_GBK" w:hAnsi="方正仿宋_GBK" w:cs="方正仿宋_GBK"/>
          <w:b w:val="0"/>
          <w:bCs/>
          <w:sz w:val="32"/>
          <w:szCs w:val="32"/>
          <w:lang w:val="zh-TW" w:eastAsia="zh-CN"/>
        </w:rPr>
        <w:t>组织</w:t>
      </w:r>
      <w:r>
        <w:rPr>
          <w:rFonts w:hint="eastAsia" w:ascii="方正仿宋_GBK" w:hAnsi="方正仿宋_GBK" w:eastAsia="方正仿宋_GBK" w:cs="方正仿宋_GBK"/>
          <w:b w:val="0"/>
          <w:bCs/>
          <w:sz w:val="32"/>
          <w:szCs w:val="32"/>
          <w:lang w:val="zh-TW" w:eastAsia="zh-CN"/>
        </w:rPr>
        <w:t>机构。</w:t>
      </w:r>
      <w:r>
        <w:rPr>
          <w:rFonts w:hint="eastAsia" w:ascii="方正仿宋_GBK" w:hAnsi="方正仿宋_GBK" w:cs="方正仿宋_GBK"/>
          <w:b w:val="0"/>
          <w:bCs/>
          <w:sz w:val="32"/>
          <w:szCs w:val="32"/>
          <w:lang w:val="zh-TW" w:eastAsia="zh-CN"/>
        </w:rPr>
        <w:t>我镇组</w:t>
      </w:r>
      <w:r>
        <w:rPr>
          <w:rFonts w:hint="eastAsia" w:ascii="方正仿宋_GBK" w:eastAsia="方正仿宋_GBK"/>
          <w:sz w:val="32"/>
          <w:szCs w:val="32"/>
        </w:rPr>
        <w:t>建以民兵预备役部队为突击力量，以村组志愿者队伍为补充力量的应急救援队伍。</w:t>
      </w:r>
      <w:r>
        <w:rPr>
          <w:rFonts w:hint="eastAsia" w:ascii="方正仿宋_GBK" w:hAnsi="方正仿宋_GBK" w:eastAsia="方正仿宋_GBK" w:cs="方正仿宋_GBK"/>
          <w:b w:val="0"/>
          <w:bCs/>
          <w:sz w:val="32"/>
          <w:szCs w:val="32"/>
          <w:lang w:val="zh-TW" w:eastAsia="zh-CN"/>
        </w:rPr>
        <w:t>设立应急办公室，指定专人负责应急管理的日常工作。制定应急预案，强化预案体系建设</w:t>
      </w:r>
      <w:r>
        <w:rPr>
          <w:rFonts w:hint="eastAsia" w:ascii="方正仿宋_GBK" w:hAnsi="方正仿宋_GBK" w:cs="方正仿宋_GBK"/>
          <w:b w:val="0"/>
          <w:bCs/>
          <w:sz w:val="32"/>
          <w:szCs w:val="32"/>
          <w:lang w:val="zh-TW" w:eastAsia="zh-CN"/>
        </w:rPr>
        <w:t>，</w:t>
      </w:r>
      <w:r>
        <w:rPr>
          <w:rFonts w:hint="eastAsia" w:ascii="方正仿宋_GBK" w:hAnsi="方正仿宋_GBK" w:eastAsia="方正仿宋_GBK" w:cs="方正仿宋_GBK"/>
          <w:b w:val="0"/>
          <w:bCs/>
          <w:sz w:val="32"/>
          <w:szCs w:val="32"/>
          <w:lang w:val="zh-TW" w:eastAsia="zh-CN"/>
        </w:rPr>
        <w:t>确保突发事件及时响应。我镇</w:t>
      </w:r>
      <w:r>
        <w:rPr>
          <w:rFonts w:hint="default" w:ascii="Times New Roman" w:hAnsi="Times New Roman" w:eastAsia="方正仿宋_GBK" w:cs="Times New Roman"/>
          <w:b w:val="0"/>
          <w:bCs/>
          <w:sz w:val="32"/>
          <w:szCs w:val="32"/>
          <w:lang w:val="en-US" w:eastAsia="zh-CN"/>
        </w:rPr>
        <w:t>202</w:t>
      </w:r>
      <w:r>
        <w:rPr>
          <w:rFonts w:hint="default" w:ascii="Times New Roman" w:hAnsi="Times New Roman" w:cs="Times New Roman"/>
          <w:b w:val="0"/>
          <w:bCs/>
          <w:sz w:val="32"/>
          <w:szCs w:val="32"/>
          <w:lang w:val="en-US" w:eastAsia="zh-CN"/>
        </w:rPr>
        <w:t>3</w:t>
      </w:r>
      <w:r>
        <w:rPr>
          <w:rFonts w:hint="eastAsia" w:ascii="方正仿宋_GBK" w:hAnsi="方正仿宋_GBK" w:eastAsia="方正仿宋_GBK" w:cs="方正仿宋_GBK"/>
          <w:b w:val="0"/>
          <w:bCs/>
          <w:sz w:val="32"/>
          <w:szCs w:val="32"/>
          <w:lang w:val="en-US" w:eastAsia="zh-CN"/>
        </w:rPr>
        <w:t>年先后</w:t>
      </w:r>
      <w:r>
        <w:rPr>
          <w:rFonts w:hint="eastAsia" w:ascii="方正仿宋_GBK" w:hAnsi="方正仿宋_GBK" w:eastAsia="方正仿宋_GBK" w:cs="方正仿宋_GBK"/>
          <w:b w:val="0"/>
          <w:bCs/>
          <w:sz w:val="32"/>
          <w:szCs w:val="32"/>
          <w:lang w:val="zh-TW" w:eastAsia="zh-CN"/>
        </w:rPr>
        <w:t>制</w:t>
      </w:r>
      <w:r>
        <w:rPr>
          <w:rFonts w:hint="eastAsia" w:ascii="方正仿宋_GBK" w:hAnsi="方正仿宋_GBK" w:eastAsia="方正仿宋_GBK" w:cs="方正仿宋_GBK"/>
          <w:b w:val="0"/>
          <w:bCs/>
          <w:sz w:val="32"/>
          <w:szCs w:val="32"/>
          <w:lang w:val="en-US" w:eastAsia="zh-CN"/>
        </w:rPr>
        <w:t>定《后叶镇森林防火应急预案》《后叶镇</w:t>
      </w:r>
      <w:r>
        <w:rPr>
          <w:rFonts w:hint="eastAsia" w:ascii="方正仿宋_GBK" w:hAnsi="方正仿宋_GBK" w:cs="方正仿宋_GBK"/>
          <w:b w:val="0"/>
          <w:bCs/>
          <w:sz w:val="32"/>
          <w:szCs w:val="32"/>
          <w:lang w:val="en-US" w:eastAsia="zh-CN"/>
        </w:rPr>
        <w:t>突发公共事件总体</w:t>
      </w:r>
      <w:r>
        <w:rPr>
          <w:rFonts w:hint="eastAsia" w:ascii="方正仿宋_GBK" w:hAnsi="方正仿宋_GBK" w:eastAsia="方正仿宋_GBK" w:cs="方正仿宋_GBK"/>
          <w:b w:val="0"/>
          <w:bCs/>
          <w:sz w:val="32"/>
          <w:szCs w:val="32"/>
          <w:lang w:val="en-US" w:eastAsia="zh-CN"/>
        </w:rPr>
        <w:t>应急预案》《后叶镇</w:t>
      </w:r>
      <w:r>
        <w:rPr>
          <w:rFonts w:hint="default" w:ascii="Times New Roman" w:hAnsi="Times New Roman" w:eastAsia="方正仿宋_GBK" w:cs="Times New Roman"/>
          <w:b w:val="0"/>
          <w:bCs/>
          <w:sz w:val="32"/>
          <w:szCs w:val="32"/>
          <w:lang w:val="en-US" w:eastAsia="zh-CN"/>
        </w:rPr>
        <w:t>2023</w:t>
      </w:r>
      <w:r>
        <w:rPr>
          <w:rFonts w:hint="eastAsia" w:ascii="方正仿宋_GBK" w:hAnsi="方正仿宋_GBK" w:cs="方正仿宋_GBK"/>
          <w:b w:val="0"/>
          <w:bCs/>
          <w:sz w:val="32"/>
          <w:szCs w:val="32"/>
          <w:lang w:val="en-US" w:eastAsia="zh-CN"/>
        </w:rPr>
        <w:t>年强降雨期间地质灾害避险转移</w:t>
      </w:r>
      <w:r>
        <w:rPr>
          <w:rFonts w:hint="eastAsia" w:ascii="方正仿宋_GBK" w:hAnsi="方正仿宋_GBK" w:eastAsia="方正仿宋_GBK" w:cs="方正仿宋_GBK"/>
          <w:b w:val="0"/>
          <w:bCs/>
          <w:sz w:val="32"/>
          <w:szCs w:val="32"/>
          <w:lang w:val="en-US" w:eastAsia="zh-CN"/>
        </w:rPr>
        <w:t>预案》等专项应急预案。</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楷体_GBK"/>
          <w:lang w:val="en-US" w:eastAsia="zh-CN"/>
        </w:rPr>
      </w:pPr>
      <w:r>
        <w:rPr>
          <w:rFonts w:hint="default" w:ascii="Times New Roman" w:hAnsi="Times New Roman" w:eastAsia="方正楷体_GBK" w:cs="Times New Roman"/>
          <w:lang w:val="en-US" w:eastAsia="zh-CN"/>
        </w:rPr>
        <w:t>2</w:t>
      </w:r>
      <w:r>
        <w:rPr>
          <w:rFonts w:hint="eastAsia" w:ascii="方正仿宋_GBK" w:hAnsi="方正仿宋_GBK" w:eastAsia="方正仿宋_GBK" w:cs="方正仿宋_GBK"/>
          <w:b w:val="0"/>
          <w:bCs/>
          <w:sz w:val="32"/>
          <w:szCs w:val="32"/>
          <w:lang w:val="en-US" w:eastAsia="zh-CN"/>
        </w:rPr>
        <w:t>.</w:t>
      </w:r>
      <w:r>
        <w:rPr>
          <w:rFonts w:hint="eastAsia" w:ascii="方正仿宋_GBK" w:hAnsi="方正仿宋_GBK" w:cs="方正仿宋_GBK"/>
          <w:b w:val="0"/>
          <w:bCs/>
          <w:sz w:val="32"/>
          <w:szCs w:val="32"/>
          <w:lang w:val="en-US" w:eastAsia="zh-CN"/>
        </w:rPr>
        <w:t xml:space="preserve"> </w:t>
      </w:r>
      <w:r>
        <w:rPr>
          <w:rFonts w:hint="eastAsia" w:ascii="方正仿宋_GBK" w:hAnsi="方正仿宋_GBK" w:eastAsia="方正仿宋_GBK" w:cs="方正仿宋_GBK"/>
          <w:b w:val="0"/>
          <w:bCs/>
          <w:sz w:val="32"/>
          <w:szCs w:val="32"/>
          <w:lang w:val="en-US" w:eastAsia="zh-CN"/>
        </w:rPr>
        <w:t>加强应急演练与培训。</w:t>
      </w:r>
      <w:r>
        <w:rPr>
          <w:rFonts w:hint="eastAsia" w:ascii="方正仿宋_GBK" w:hAnsi="方正仿宋_GBK" w:cs="方正仿宋_GBK"/>
          <w:b w:val="0"/>
          <w:bCs/>
          <w:sz w:val="32"/>
          <w:szCs w:val="32"/>
          <w:lang w:val="en-US" w:eastAsia="zh-CN"/>
        </w:rPr>
        <w:t>我镇</w:t>
      </w:r>
      <w:r>
        <w:rPr>
          <w:rFonts w:hint="eastAsia" w:ascii="方正仿宋_GBK" w:eastAsia="方正仿宋_GBK"/>
          <w:sz w:val="32"/>
          <w:szCs w:val="32"/>
        </w:rPr>
        <w:t>对急救援队伍进行岗前培训和业务培训。积极组织社会志愿者的</w:t>
      </w:r>
      <w:r>
        <w:rPr>
          <w:rFonts w:hint="eastAsia" w:ascii="方正仿宋_GBK"/>
          <w:sz w:val="32"/>
          <w:szCs w:val="32"/>
          <w:lang w:eastAsia="zh-CN"/>
        </w:rPr>
        <w:t>参加</w:t>
      </w:r>
      <w:r>
        <w:rPr>
          <w:rFonts w:hint="eastAsia" w:ascii="方正仿宋_GBK" w:eastAsia="方正仿宋_GBK"/>
          <w:sz w:val="32"/>
          <w:szCs w:val="32"/>
        </w:rPr>
        <w:t>培训，将突发应急管理课程纳入机关干部培训内容</w:t>
      </w:r>
      <w:r>
        <w:rPr>
          <w:rFonts w:hint="eastAsia" w:ascii="方正仿宋_GBK"/>
          <w:sz w:val="32"/>
          <w:szCs w:val="32"/>
          <w:lang w:eastAsia="zh-CN"/>
        </w:rPr>
        <w:t>以</w:t>
      </w:r>
      <w:r>
        <w:rPr>
          <w:rFonts w:hint="eastAsia" w:ascii="方正仿宋_GBK" w:eastAsia="方正仿宋_GBK"/>
          <w:sz w:val="32"/>
          <w:szCs w:val="32"/>
        </w:rPr>
        <w:t>提高公众自救、互救能力。镇应急办按照“统一规划，分项实施，突出重点，适应需求”的原则，协同相关应急指挥机构或有关单位、企业制订应急演练计划并定期对应急预案进行演练</w:t>
      </w:r>
      <w:r>
        <w:rPr>
          <w:rFonts w:hint="eastAsia" w:ascii="方正仿宋_GBK"/>
          <w:sz w:val="32"/>
          <w:szCs w:val="32"/>
          <w:lang w:eastAsia="zh-CN"/>
        </w:rPr>
        <w:t>。</w:t>
      </w:r>
      <w:r>
        <w:rPr>
          <w:rFonts w:hint="eastAsia" w:ascii="方正仿宋_GBK" w:eastAsia="方正仿宋_GBK"/>
          <w:sz w:val="32"/>
          <w:szCs w:val="32"/>
        </w:rPr>
        <w:t>通过演练，不断完善应急预案，</w:t>
      </w:r>
      <w:r>
        <w:rPr>
          <w:rFonts w:hint="eastAsia" w:ascii="方正仿宋_GBK"/>
          <w:sz w:val="32"/>
          <w:szCs w:val="32"/>
          <w:lang w:eastAsia="zh-CN"/>
        </w:rPr>
        <w:t>以此</w:t>
      </w:r>
      <w:r>
        <w:rPr>
          <w:rFonts w:hint="eastAsia" w:ascii="方正仿宋_GBK" w:eastAsia="方正仿宋_GBK"/>
          <w:sz w:val="32"/>
          <w:szCs w:val="32"/>
        </w:rPr>
        <w:t>提高对突发事件的应急处置能力。</w:t>
      </w:r>
    </w:p>
    <w:p>
      <w:pPr>
        <w:keepNext w:val="0"/>
        <w:keepLines w:val="0"/>
        <w:pageBreakBefore w:val="0"/>
        <w:widowControl w:val="0"/>
        <w:kinsoku/>
        <w:wordWrap/>
        <w:overflowPunct/>
        <w:topLinePunct w:val="0"/>
        <w:autoSpaceDE/>
        <w:autoSpaceDN/>
        <w:bidi w:val="0"/>
        <w:adjustRightInd w:val="0"/>
        <w:spacing w:line="594" w:lineRule="exact"/>
        <w:ind w:firstLine="640" w:firstLineChars="200"/>
        <w:rPr>
          <w:rFonts w:hint="eastAsia" w:eastAsia="方正楷体_GBK"/>
        </w:rPr>
      </w:pPr>
      <w:r>
        <w:rPr>
          <w:rFonts w:hint="eastAsia" w:eastAsia="方正楷体_GBK"/>
          <w:lang w:eastAsia="zh-CN"/>
        </w:rPr>
        <w:t>（七）</w:t>
      </w:r>
      <w:r>
        <w:rPr>
          <w:rFonts w:hint="eastAsia" w:eastAsia="方正楷体_GBK"/>
        </w:rPr>
        <w:t>矛盾纠纷行政预防调处化解。</w:t>
      </w:r>
    </w:p>
    <w:p>
      <w:pPr>
        <w:keepNext w:val="0"/>
        <w:keepLines w:val="0"/>
        <w:pageBreakBefore w:val="0"/>
        <w:widowControl w:val="0"/>
        <w:kinsoku/>
        <w:wordWrap/>
        <w:overflowPunct/>
        <w:topLinePunct w:val="0"/>
        <w:autoSpaceDE/>
        <w:autoSpaceDN/>
        <w:bidi w:val="0"/>
        <w:spacing w:line="594" w:lineRule="exact"/>
        <w:ind w:firstLine="63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完善公共法律服务体系建设。在</w:t>
      </w:r>
      <w:r>
        <w:rPr>
          <w:rFonts w:hint="eastAsia" w:ascii="方正仿宋_GBK" w:hAnsi="方正仿宋_GBK" w:cs="方正仿宋_GBK"/>
          <w:sz w:val="32"/>
          <w:szCs w:val="32"/>
          <w:highlight w:val="none"/>
          <w:lang w:eastAsia="zh-CN"/>
        </w:rPr>
        <w:t>本</w:t>
      </w:r>
      <w:r>
        <w:rPr>
          <w:rFonts w:hint="eastAsia" w:ascii="方正仿宋_GBK" w:hAnsi="方正仿宋_GBK" w:eastAsia="方正仿宋_GBK" w:cs="方正仿宋_GBK"/>
          <w:sz w:val="32"/>
          <w:szCs w:val="32"/>
          <w:highlight w:val="none"/>
          <w:lang w:eastAsia="zh-CN"/>
        </w:rPr>
        <w:t>镇设立</w:t>
      </w:r>
      <w:r>
        <w:rPr>
          <w:rFonts w:hint="eastAsia" w:ascii="方正仿宋_GBK" w:hAnsi="方正仿宋_GBK" w:cs="方正仿宋_GBK"/>
          <w:sz w:val="32"/>
          <w:szCs w:val="32"/>
          <w:highlight w:val="none"/>
          <w:lang w:eastAsia="zh-CN"/>
        </w:rPr>
        <w:t>人民调解</w:t>
      </w:r>
      <w:r>
        <w:rPr>
          <w:rFonts w:hint="eastAsia" w:ascii="方正仿宋_GBK" w:hAnsi="方正仿宋_GBK" w:eastAsia="方正仿宋_GBK" w:cs="方正仿宋_GBK"/>
          <w:sz w:val="32"/>
          <w:szCs w:val="32"/>
          <w:highlight w:val="none"/>
          <w:lang w:eastAsia="zh-CN"/>
        </w:rPr>
        <w:t>工作</w:t>
      </w:r>
      <w:r>
        <w:rPr>
          <w:rFonts w:hint="eastAsia" w:ascii="方正仿宋_GBK" w:hAnsi="方正仿宋_GBK" w:cs="方正仿宋_GBK"/>
          <w:sz w:val="32"/>
          <w:szCs w:val="32"/>
          <w:highlight w:val="none"/>
          <w:lang w:eastAsia="zh-CN"/>
        </w:rPr>
        <w:t>室</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cs="方正仿宋_GBK"/>
          <w:sz w:val="32"/>
          <w:szCs w:val="32"/>
          <w:highlight w:val="none"/>
          <w:lang w:eastAsia="zh-CN"/>
        </w:rPr>
        <w:t>同时</w:t>
      </w:r>
      <w:r>
        <w:rPr>
          <w:rFonts w:hint="eastAsia" w:ascii="方正仿宋_GBK" w:hAnsi="方正仿宋_GBK" w:eastAsia="方正仿宋_GBK" w:cs="方正仿宋_GBK"/>
          <w:sz w:val="32"/>
          <w:szCs w:val="32"/>
          <w:highlight w:val="none"/>
          <w:lang w:eastAsia="zh-CN"/>
        </w:rPr>
        <w:t>在</w:t>
      </w:r>
      <w:r>
        <w:rPr>
          <w:rFonts w:hint="default" w:ascii="Times New Roman" w:hAnsi="Times New Roman" w:eastAsia="方正仿宋_GBK" w:cs="Times New Roman"/>
          <w:b w:val="0"/>
          <w:bCs/>
          <w:sz w:val="32"/>
          <w:szCs w:val="32"/>
          <w:lang w:val="en-US" w:eastAsia="zh-CN"/>
        </w:rPr>
        <w:t>7</w:t>
      </w:r>
      <w:r>
        <w:rPr>
          <w:rFonts w:hint="eastAsia" w:ascii="方正仿宋_GBK" w:hAnsi="方正仿宋_GBK" w:eastAsia="方正仿宋_GBK" w:cs="方正仿宋_GBK"/>
          <w:sz w:val="32"/>
          <w:szCs w:val="32"/>
          <w:highlight w:val="none"/>
          <w:lang w:eastAsia="zh-CN"/>
        </w:rPr>
        <w:t>个村</w:t>
      </w:r>
      <w:r>
        <w:rPr>
          <w:rFonts w:hint="eastAsia" w:ascii="方正仿宋_GBK" w:hAnsi="方正仿宋_GBK" w:cs="方正仿宋_GBK"/>
          <w:sz w:val="32"/>
          <w:szCs w:val="32"/>
          <w:highlight w:val="none"/>
          <w:lang w:eastAsia="zh-CN"/>
        </w:rPr>
        <w:t>（社区）</w:t>
      </w:r>
      <w:r>
        <w:rPr>
          <w:rFonts w:hint="eastAsia" w:ascii="方正仿宋_GBK" w:hAnsi="方正仿宋_GBK" w:eastAsia="方正仿宋_GBK" w:cs="方正仿宋_GBK"/>
          <w:sz w:val="32"/>
          <w:szCs w:val="32"/>
          <w:highlight w:val="none"/>
          <w:lang w:eastAsia="zh-CN"/>
        </w:rPr>
        <w:t>分别设立</w:t>
      </w:r>
      <w:r>
        <w:rPr>
          <w:rFonts w:hint="eastAsia" w:ascii="方正仿宋_GBK" w:hAnsi="方正仿宋_GBK" w:cs="方正仿宋_GBK"/>
          <w:sz w:val="32"/>
          <w:szCs w:val="32"/>
          <w:highlight w:val="none"/>
          <w:lang w:eastAsia="zh-CN"/>
        </w:rPr>
        <w:t>人民调解办公</w:t>
      </w:r>
      <w:r>
        <w:rPr>
          <w:rFonts w:hint="eastAsia" w:ascii="方正仿宋_GBK" w:hAnsi="方正仿宋_GBK" w:eastAsia="方正仿宋_GBK" w:cs="方正仿宋_GBK"/>
          <w:sz w:val="32"/>
          <w:szCs w:val="32"/>
          <w:highlight w:val="none"/>
          <w:lang w:eastAsia="zh-CN"/>
        </w:rPr>
        <w:t>室，</w:t>
      </w:r>
      <w:r>
        <w:rPr>
          <w:rFonts w:hint="eastAsia" w:ascii="方正仿宋_GBK" w:hAnsi="方正仿宋_GBK" w:cs="方正仿宋_GBK"/>
          <w:sz w:val="32"/>
          <w:szCs w:val="32"/>
          <w:highlight w:val="none"/>
          <w:lang w:eastAsia="zh-CN"/>
        </w:rPr>
        <w:t>并配备</w:t>
      </w:r>
      <w:r>
        <w:rPr>
          <w:rFonts w:hint="eastAsia" w:ascii="Times New Roman" w:hAnsi="Times New Roman" w:cs="Times New Roman"/>
          <w:b w:val="0"/>
          <w:bCs/>
          <w:sz w:val="32"/>
          <w:szCs w:val="32"/>
          <w:lang w:val="en-US" w:eastAsia="zh-CN"/>
        </w:rPr>
        <w:t>村居法律顾问</w:t>
      </w:r>
      <w:r>
        <w:rPr>
          <w:rFonts w:hint="eastAsia" w:ascii="方正仿宋_GBK" w:hAnsi="方正仿宋_GBK" w:eastAsia="方正仿宋_GBK" w:cs="方正仿宋_GBK"/>
          <w:sz w:val="32"/>
          <w:szCs w:val="32"/>
          <w:highlight w:val="none"/>
          <w:lang w:eastAsia="zh-CN"/>
        </w:rPr>
        <w:t>，为群众提供高效优质法律服务。</w:t>
      </w:r>
      <w:r>
        <w:rPr>
          <w:rFonts w:hint="default" w:ascii="Times New Roman" w:hAnsi="Times New Roman" w:eastAsia="方正仿宋_GBK" w:cs="Times New Roman"/>
          <w:b w:val="0"/>
          <w:bCs/>
          <w:sz w:val="32"/>
          <w:szCs w:val="32"/>
          <w:lang w:val="en-US" w:eastAsia="zh-CN"/>
        </w:rPr>
        <w:t>202</w:t>
      </w:r>
      <w:r>
        <w:rPr>
          <w:rFonts w:hint="default" w:ascii="Times New Roman" w:hAnsi="Times New Roman" w:cs="Times New Roman"/>
          <w:b w:val="0"/>
          <w:bCs/>
          <w:sz w:val="32"/>
          <w:szCs w:val="32"/>
          <w:lang w:val="en-US" w:eastAsia="zh-CN"/>
        </w:rPr>
        <w:t>3</w:t>
      </w:r>
      <w:r>
        <w:rPr>
          <w:rFonts w:hint="eastAsia" w:ascii="方正仿宋_GBK" w:hAnsi="方正仿宋_GBK" w:eastAsia="方正仿宋_GBK" w:cs="方正仿宋_GBK"/>
          <w:sz w:val="32"/>
          <w:szCs w:val="32"/>
          <w:highlight w:val="none"/>
          <w:lang w:eastAsia="zh-CN"/>
        </w:rPr>
        <w:t>年以来，共接收法律咨询</w:t>
      </w:r>
      <w:r>
        <w:rPr>
          <w:rFonts w:hint="default" w:ascii="Times New Roman" w:hAnsi="Times New Roman" w:cs="Times New Roman"/>
          <w:b w:val="0"/>
          <w:bCs/>
          <w:sz w:val="32"/>
          <w:szCs w:val="32"/>
          <w:lang w:val="en-US" w:eastAsia="zh-CN"/>
        </w:rPr>
        <w:t>2</w:t>
      </w:r>
      <w:r>
        <w:rPr>
          <w:rFonts w:hint="default" w:ascii="Times New Roman" w:hAnsi="Times New Roman" w:eastAsia="方正仿宋_GBK" w:cs="Times New Roman"/>
          <w:b w:val="0"/>
          <w:bCs/>
          <w:sz w:val="32"/>
          <w:szCs w:val="32"/>
          <w:lang w:val="en-US" w:eastAsia="zh-CN"/>
        </w:rPr>
        <w:t>00</w:t>
      </w:r>
      <w:r>
        <w:rPr>
          <w:rFonts w:hint="eastAsia" w:ascii="方正仿宋_GBK" w:hAnsi="方正仿宋_GBK" w:eastAsia="方正仿宋_GBK" w:cs="方正仿宋_GBK"/>
          <w:sz w:val="32"/>
          <w:szCs w:val="32"/>
          <w:highlight w:val="none"/>
          <w:lang w:eastAsia="zh-CN"/>
        </w:rPr>
        <w:t>余次，参与法治宣传</w:t>
      </w:r>
      <w:r>
        <w:rPr>
          <w:rFonts w:hint="default" w:ascii="Times New Roman" w:hAnsi="Times New Roman" w:cs="Times New Roman"/>
          <w:b w:val="0"/>
          <w:bCs/>
          <w:sz w:val="32"/>
          <w:szCs w:val="32"/>
          <w:lang w:val="en-US" w:eastAsia="zh-CN"/>
        </w:rPr>
        <w:t>30</w:t>
      </w:r>
      <w:r>
        <w:rPr>
          <w:rFonts w:hint="eastAsia" w:ascii="方正仿宋_GBK" w:hAnsi="方正仿宋_GBK" w:eastAsia="方正仿宋_GBK" w:cs="方正仿宋_GBK"/>
          <w:sz w:val="32"/>
          <w:szCs w:val="32"/>
          <w:highlight w:val="none"/>
          <w:lang w:eastAsia="zh-CN"/>
        </w:rPr>
        <w:t>次，参与处理</w:t>
      </w:r>
      <w:r>
        <w:rPr>
          <w:rFonts w:hint="eastAsia" w:ascii="方正仿宋_GBK" w:hAnsi="方正仿宋_GBK" w:cs="方正仿宋_GBK"/>
          <w:sz w:val="32"/>
          <w:szCs w:val="32"/>
          <w:highlight w:val="none"/>
          <w:lang w:eastAsia="zh-CN"/>
        </w:rPr>
        <w:t>矛盾</w:t>
      </w:r>
      <w:r>
        <w:rPr>
          <w:rFonts w:hint="eastAsia" w:ascii="方正仿宋_GBK" w:hAnsi="方正仿宋_GBK" w:eastAsia="方正仿宋_GBK" w:cs="方正仿宋_GBK"/>
          <w:sz w:val="32"/>
          <w:szCs w:val="32"/>
          <w:highlight w:val="none"/>
          <w:lang w:eastAsia="zh-CN"/>
        </w:rPr>
        <w:t>纠纷</w:t>
      </w:r>
      <w:r>
        <w:rPr>
          <w:rFonts w:hint="eastAsia" w:cs="Times New Roman"/>
          <w:b w:val="0"/>
          <w:bCs/>
          <w:sz w:val="32"/>
          <w:szCs w:val="32"/>
          <w:lang w:val="en-US" w:eastAsia="zh-CN"/>
        </w:rPr>
        <w:t>160</w:t>
      </w:r>
      <w:r>
        <w:rPr>
          <w:rFonts w:hint="eastAsia" w:ascii="方正仿宋_GBK" w:hAnsi="方正仿宋_GBK" w:eastAsia="方正仿宋_GBK" w:cs="方正仿宋_GBK"/>
          <w:sz w:val="32"/>
          <w:szCs w:val="32"/>
          <w:highlight w:val="none"/>
          <w:lang w:eastAsia="zh-CN"/>
        </w:rPr>
        <w:t>次，协助处理其他涉法事务</w:t>
      </w:r>
      <w:r>
        <w:rPr>
          <w:rFonts w:hint="default" w:ascii="Times New Roman" w:hAnsi="Times New Roman" w:cs="Times New Roman"/>
          <w:b w:val="0"/>
          <w:bCs/>
          <w:sz w:val="32"/>
          <w:szCs w:val="32"/>
          <w:lang w:val="en-US" w:eastAsia="zh-CN"/>
        </w:rPr>
        <w:t>10</w:t>
      </w:r>
      <w:r>
        <w:rPr>
          <w:rFonts w:hint="eastAsia" w:ascii="方正仿宋_GBK" w:hAnsi="方正仿宋_GBK" w:eastAsia="方正仿宋_GBK" w:cs="方正仿宋_GBK"/>
          <w:sz w:val="32"/>
          <w:szCs w:val="32"/>
          <w:highlight w:val="none"/>
          <w:lang w:eastAsia="zh-CN"/>
        </w:rPr>
        <w:t>次。为我镇营造了良好的营商环境，提供了全方位、高效便捷的公证法律服务。</w:t>
      </w:r>
    </w:p>
    <w:p>
      <w:pPr>
        <w:keepNext w:val="0"/>
        <w:keepLines w:val="0"/>
        <w:pageBreakBefore w:val="0"/>
        <w:widowControl w:val="0"/>
        <w:numPr>
          <w:ilvl w:val="0"/>
          <w:numId w:val="2"/>
        </w:numPr>
        <w:kinsoku/>
        <w:wordWrap/>
        <w:overflowPunct/>
        <w:topLinePunct w:val="0"/>
        <w:autoSpaceDE/>
        <w:autoSpaceDN/>
        <w:bidi w:val="0"/>
        <w:adjustRightInd w:val="0"/>
        <w:spacing w:line="594" w:lineRule="exact"/>
        <w:ind w:firstLine="640" w:firstLineChars="200"/>
        <w:rPr>
          <w:rFonts w:hint="eastAsia" w:eastAsia="方正楷体_GBK"/>
        </w:rPr>
      </w:pPr>
      <w:r>
        <w:rPr>
          <w:rFonts w:hint="eastAsia" w:eastAsia="方正楷体_GBK"/>
        </w:rPr>
        <w:t>强化行政权力监督。</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sz w:val="32"/>
          <w:szCs w:val="32"/>
          <w:highlight w:val="none"/>
          <w:lang w:val="en-US" w:eastAsia="zh-CN"/>
        </w:rPr>
      </w:pPr>
      <w:r>
        <w:rPr>
          <w:rFonts w:hint="default" w:ascii="Times New Roman" w:hAnsi="Times New Roman" w:cs="Times New Roman"/>
          <w:lang w:val="en-US" w:eastAsia="zh-CN"/>
        </w:rPr>
        <w:t>1</w:t>
      </w:r>
      <w:r>
        <w:rPr>
          <w:rFonts w:hint="eastAsia" w:ascii="方正仿宋_GBK" w:hAnsi="方正仿宋_GBK" w:eastAsia="方正仿宋_GBK" w:cs="方正仿宋_GBK"/>
          <w:b w:val="0"/>
          <w:bCs/>
          <w:sz w:val="32"/>
          <w:szCs w:val="32"/>
          <w:lang w:val="en-US" w:eastAsia="zh-CN"/>
        </w:rPr>
        <w:t>.</w:t>
      </w:r>
      <w:r>
        <w:rPr>
          <w:rFonts w:hint="eastAsia" w:ascii="方正仿宋_GBK" w:hAnsi="方正仿宋_GBK" w:cs="方正仿宋_GBK"/>
          <w:b w:val="0"/>
          <w:bCs/>
          <w:sz w:val="32"/>
          <w:szCs w:val="32"/>
          <w:lang w:val="en-US" w:eastAsia="zh-CN"/>
        </w:rPr>
        <w:t xml:space="preserve"> </w:t>
      </w:r>
      <w:r>
        <w:rPr>
          <w:rFonts w:hint="eastAsia" w:ascii="方正仿宋_GBK" w:hAnsi="方正仿宋_GBK" w:eastAsia="方正仿宋_GBK" w:cs="方正仿宋_GBK"/>
          <w:sz w:val="32"/>
          <w:szCs w:val="32"/>
          <w:highlight w:val="none"/>
          <w:lang w:eastAsia="zh-CN"/>
        </w:rPr>
        <w:t>自觉接受司法监督。行政诉讼中及时向人民法院提交作出行政行为的依据、证据和其他资料；严格履行人民法院的生效判决、裁定；认真对待人民法院司法建议，落实司法建议提出的有关问题；严格落实行政机关负责人出庭应诉制度；健全了行政机关负责人出庭应诉制度，切实提高了行政机关负责人出庭应诉率。</w:t>
      </w:r>
      <w:r>
        <w:rPr>
          <w:rFonts w:hint="default" w:ascii="Times New Roman" w:hAnsi="Times New Roman" w:cs="Times New Roman"/>
          <w:b w:val="0"/>
          <w:bCs/>
          <w:sz w:val="32"/>
          <w:szCs w:val="32"/>
          <w:lang w:val="en-US" w:eastAsia="zh-CN"/>
        </w:rPr>
        <w:t>2023</w:t>
      </w:r>
      <w:r>
        <w:rPr>
          <w:rFonts w:hint="eastAsia" w:ascii="方正仿宋_GBK" w:hAnsi="方正仿宋_GBK" w:cs="方正仿宋_GBK"/>
          <w:sz w:val="32"/>
          <w:szCs w:val="32"/>
          <w:highlight w:val="none"/>
          <w:lang w:val="en-US" w:eastAsia="zh-CN"/>
        </w:rPr>
        <w:t>年我镇无行政复议、行政诉讼案件。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default" w:ascii="Times New Roman" w:hAnsi="Times New Roman" w:cs="Times New Roman"/>
          <w:lang w:val="en-US" w:eastAsia="zh-CN"/>
        </w:rPr>
        <w:t>2</w:t>
      </w:r>
      <w:r>
        <w:rPr>
          <w:rFonts w:hint="eastAsia" w:ascii="方正仿宋_GBK" w:hAnsi="方正仿宋_GBK" w:eastAsia="方正仿宋_GBK" w:cs="方正仿宋_GBK"/>
          <w:b w:val="0"/>
          <w:bCs/>
          <w:sz w:val="32"/>
          <w:szCs w:val="32"/>
          <w:lang w:val="en-US" w:eastAsia="zh-CN"/>
        </w:rPr>
        <w:t>.</w:t>
      </w:r>
      <w:r>
        <w:rPr>
          <w:rFonts w:hint="eastAsia" w:ascii="方正仿宋_GBK" w:hAnsi="方正仿宋_GBK" w:cs="方正仿宋_GBK"/>
          <w:b w:val="0"/>
          <w:bCs/>
          <w:sz w:val="32"/>
          <w:szCs w:val="32"/>
          <w:lang w:val="en-US" w:eastAsia="zh-CN"/>
        </w:rPr>
        <w:t xml:space="preserve"> </w:t>
      </w:r>
      <w:r>
        <w:rPr>
          <w:rFonts w:hint="eastAsia" w:ascii="方正仿宋_GBK" w:hAnsi="方正仿宋_GBK" w:eastAsia="方正仿宋_GBK" w:cs="方正仿宋_GBK"/>
          <w:sz w:val="32"/>
          <w:szCs w:val="32"/>
          <w:highlight w:val="none"/>
          <w:lang w:eastAsia="zh-CN"/>
        </w:rPr>
        <w:t>严格落实问责机制。</w:t>
      </w:r>
      <w:r>
        <w:rPr>
          <w:rFonts w:hint="eastAsia" w:ascii="方正仿宋_GBK" w:hAnsi="方正仿宋_GBK" w:cs="方正仿宋_GBK"/>
          <w:sz w:val="32"/>
          <w:szCs w:val="32"/>
          <w:highlight w:val="none"/>
          <w:lang w:eastAsia="zh-CN"/>
        </w:rPr>
        <w:t>针</w:t>
      </w:r>
      <w:r>
        <w:rPr>
          <w:rFonts w:hint="eastAsia" w:ascii="方正仿宋_GBK" w:hAnsi="方正仿宋_GBK" w:eastAsia="方正仿宋_GBK" w:cs="方正仿宋_GBK"/>
          <w:sz w:val="32"/>
          <w:szCs w:val="32"/>
          <w:highlight w:val="none"/>
          <w:lang w:eastAsia="zh-CN"/>
        </w:rPr>
        <w:t>对新闻媒体反映的问题、群众举报投诉和信访案件，认真调查核实，及时依法做出处理，严格行政问责，落实问责机制。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cs="Times New Roman"/>
          <w:lang w:val="en-US" w:eastAsia="zh-CN"/>
        </w:rPr>
        <w:t>3</w:t>
      </w:r>
      <w:r>
        <w:rPr>
          <w:rFonts w:hint="eastAsia" w:ascii="方正仿宋_GBK" w:hAnsi="方正仿宋_GBK" w:eastAsia="方正仿宋_GBK" w:cs="方正仿宋_GBK"/>
          <w:b w:val="0"/>
          <w:bCs/>
          <w:sz w:val="32"/>
          <w:szCs w:val="32"/>
          <w:lang w:val="en-US" w:eastAsia="zh-CN"/>
        </w:rPr>
        <w:t>.</w:t>
      </w:r>
      <w:r>
        <w:rPr>
          <w:rFonts w:hint="eastAsia" w:ascii="方正仿宋_GBK" w:hAnsi="方正仿宋_GBK" w:cs="方正仿宋_GBK"/>
          <w:b w:val="0"/>
          <w:bCs/>
          <w:sz w:val="32"/>
          <w:szCs w:val="32"/>
          <w:lang w:val="en-US" w:eastAsia="zh-CN"/>
        </w:rPr>
        <w:t xml:space="preserve"> </w:t>
      </w:r>
      <w:r>
        <w:rPr>
          <w:rFonts w:hint="eastAsia" w:ascii="方正仿宋_GBK" w:hAnsi="方正仿宋_GBK" w:eastAsia="方正仿宋_GBK" w:cs="方正仿宋_GBK"/>
          <w:sz w:val="32"/>
          <w:szCs w:val="32"/>
          <w:highlight w:val="none"/>
          <w:lang w:eastAsia="zh-CN"/>
        </w:rPr>
        <w:t>加强政府信息公开。按照《政府信息公开条例》要求，制定和完善了政府信息公开指南和目录，提高了政府信息主动公开和依申请公开的全面性、规范性、便捷性和及时性。对公民申请政府信息公开事项，及时研究并迅速予以回复。</w:t>
      </w:r>
    </w:p>
    <w:p>
      <w:pPr>
        <w:keepNext w:val="0"/>
        <w:keepLines w:val="0"/>
        <w:pageBreakBefore w:val="0"/>
        <w:widowControl w:val="0"/>
        <w:kinsoku/>
        <w:wordWrap/>
        <w:overflowPunct/>
        <w:topLinePunct w:val="0"/>
        <w:autoSpaceDE/>
        <w:autoSpaceDN/>
        <w:bidi w:val="0"/>
        <w:adjustRightInd w:val="0"/>
        <w:spacing w:line="594" w:lineRule="exact"/>
        <w:ind w:firstLine="640" w:firstLineChars="200"/>
        <w:rPr>
          <w:rFonts w:hint="eastAsia" w:eastAsia="方正楷体_GBK"/>
        </w:rPr>
      </w:pPr>
      <w:r>
        <w:rPr>
          <w:rFonts w:hint="eastAsia" w:eastAsia="方正楷体_GBK"/>
          <w:lang w:eastAsia="zh-CN"/>
        </w:rPr>
        <w:t>（九）</w:t>
      </w:r>
      <w:r>
        <w:rPr>
          <w:rFonts w:hint="eastAsia" w:eastAsia="方正楷体_GBK"/>
        </w:rPr>
        <w:t>建设数字法治政府。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9"/>
        <w:rPr>
          <w:rFonts w:hint="default"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bCs w:val="0"/>
          <w:sz w:val="32"/>
          <w:szCs w:val="32"/>
          <w:lang w:val="zh-TW" w:eastAsia="zh-CN"/>
        </w:rPr>
        <w:t>一是</w:t>
      </w:r>
      <w:r>
        <w:rPr>
          <w:rFonts w:hint="eastAsia" w:ascii="方正仿宋_GBK" w:hAnsi="方正仿宋_GBK" w:eastAsia="方正仿宋_GBK" w:cs="方正仿宋_GBK"/>
          <w:b w:val="0"/>
          <w:bCs/>
          <w:sz w:val="32"/>
          <w:szCs w:val="32"/>
          <w:lang w:val="zh-TW" w:eastAsia="zh-TW"/>
        </w:rPr>
        <w:t>积极配合开展互联网政务信息数据服务平台和便民服务平台建设，实现更多政务服务事项“掌上办”。</w:t>
      </w:r>
      <w:r>
        <w:rPr>
          <w:rFonts w:hint="eastAsia" w:ascii="方正仿宋_GBK" w:hAnsi="方正仿宋_GBK" w:eastAsia="方正仿宋_GBK" w:cs="方正仿宋_GBK"/>
          <w:b/>
          <w:bCs w:val="0"/>
          <w:sz w:val="32"/>
          <w:szCs w:val="32"/>
          <w:lang w:val="zh-TW" w:eastAsia="zh-CN"/>
        </w:rPr>
        <w:t>二</w:t>
      </w:r>
      <w:r>
        <w:rPr>
          <w:rFonts w:hint="eastAsia" w:ascii="方正仿宋_GBK" w:hAnsi="方正仿宋_GBK" w:eastAsia="方正仿宋_GBK" w:cs="方正仿宋_GBK"/>
          <w:b/>
          <w:bCs w:val="0"/>
          <w:sz w:val="32"/>
          <w:szCs w:val="32"/>
          <w:lang w:val="zh-TW" w:eastAsia="zh-TW"/>
        </w:rPr>
        <w:t>是</w:t>
      </w:r>
      <w:r>
        <w:rPr>
          <w:rFonts w:hint="eastAsia" w:ascii="方正仿宋_GBK" w:hAnsi="方正仿宋_GBK" w:eastAsia="方正仿宋_GBK" w:cs="方正仿宋_GBK"/>
          <w:b w:val="0"/>
          <w:bCs/>
          <w:sz w:val="32"/>
          <w:szCs w:val="32"/>
          <w:lang w:val="zh-TW" w:eastAsia="zh-TW"/>
        </w:rPr>
        <w:t>推进“互联网+”监管执法。强化信息化技术、科技装备在行政执法中的配置和应用。</w:t>
      </w:r>
      <w:r>
        <w:rPr>
          <w:rFonts w:hint="eastAsia" w:ascii="方正仿宋_GBK" w:hAnsi="方正仿宋_GBK" w:cs="方正仿宋_GBK"/>
          <w:b w:val="0"/>
          <w:bCs/>
          <w:sz w:val="32"/>
          <w:szCs w:val="32"/>
          <w:lang w:val="zh-TW" w:eastAsia="zh-CN"/>
        </w:rPr>
        <w:t>我镇目前拥有执法记录仪</w:t>
      </w:r>
      <w:r>
        <w:rPr>
          <w:rFonts w:hint="default" w:ascii="Times New Roman" w:hAnsi="Times New Roman" w:eastAsia="方正仿宋_GBK" w:cs="Times New Roman"/>
          <w:b w:val="0"/>
          <w:bCs/>
          <w:sz w:val="32"/>
          <w:szCs w:val="32"/>
          <w:lang w:val="en-US" w:eastAsia="zh-CN"/>
        </w:rPr>
        <w:t>6</w:t>
      </w:r>
      <w:r>
        <w:rPr>
          <w:rFonts w:hint="eastAsia" w:ascii="方正仿宋_GBK" w:hAnsi="方正仿宋_GBK" w:cs="方正仿宋_GBK"/>
          <w:b w:val="0"/>
          <w:bCs/>
          <w:sz w:val="32"/>
          <w:szCs w:val="32"/>
          <w:lang w:val="en-US" w:eastAsia="zh-CN"/>
        </w:rPr>
        <w:t>台，对讲机</w:t>
      </w:r>
      <w:r>
        <w:rPr>
          <w:rFonts w:hint="default" w:ascii="Times New Roman" w:hAnsi="Times New Roman" w:eastAsia="方正仿宋_GBK" w:cs="Times New Roman"/>
          <w:b w:val="0"/>
          <w:bCs/>
          <w:sz w:val="32"/>
          <w:szCs w:val="32"/>
          <w:lang w:val="en-US" w:eastAsia="zh-CN"/>
        </w:rPr>
        <w:t>10</w:t>
      </w:r>
      <w:r>
        <w:rPr>
          <w:rFonts w:hint="eastAsia" w:ascii="方正仿宋_GBK" w:hAnsi="方正仿宋_GBK" w:cs="方正仿宋_GBK"/>
          <w:b w:val="0"/>
          <w:bCs/>
          <w:sz w:val="32"/>
          <w:szCs w:val="32"/>
          <w:lang w:val="en-US" w:eastAsia="zh-CN"/>
        </w:rPr>
        <w:t>台，录音笔</w:t>
      </w:r>
      <w:r>
        <w:rPr>
          <w:rFonts w:hint="default" w:ascii="Times New Roman" w:hAnsi="Times New Roman" w:eastAsia="方正仿宋_GBK" w:cs="Times New Roman"/>
          <w:b w:val="0"/>
          <w:bCs/>
          <w:sz w:val="32"/>
          <w:szCs w:val="32"/>
          <w:lang w:val="en-US" w:eastAsia="zh-CN"/>
        </w:rPr>
        <w:t>1</w:t>
      </w:r>
      <w:r>
        <w:rPr>
          <w:rFonts w:hint="eastAsia" w:ascii="方正仿宋_GBK" w:hAnsi="方正仿宋_GBK" w:cs="方正仿宋_GBK"/>
          <w:b w:val="0"/>
          <w:bCs/>
          <w:sz w:val="32"/>
          <w:szCs w:val="32"/>
          <w:lang w:val="en-US" w:eastAsia="zh-CN"/>
        </w:rPr>
        <w:t>支，打印机</w:t>
      </w:r>
      <w:r>
        <w:rPr>
          <w:rFonts w:hint="default" w:ascii="Times New Roman" w:hAnsi="Times New Roman" w:eastAsia="方正仿宋_GBK" w:cs="Times New Roman"/>
          <w:b w:val="0"/>
          <w:bCs/>
          <w:sz w:val="32"/>
          <w:szCs w:val="32"/>
          <w:lang w:val="en-US" w:eastAsia="zh-CN"/>
        </w:rPr>
        <w:t>2</w:t>
      </w:r>
      <w:r>
        <w:rPr>
          <w:rFonts w:hint="eastAsia" w:ascii="方正仿宋_GBK" w:hAnsi="方正仿宋_GBK" w:cs="方正仿宋_GBK"/>
          <w:b w:val="0"/>
          <w:bCs/>
          <w:sz w:val="32"/>
          <w:szCs w:val="32"/>
          <w:lang w:val="en-US" w:eastAsia="zh-CN"/>
        </w:rPr>
        <w:t>台，执法车辆</w:t>
      </w:r>
      <w:r>
        <w:rPr>
          <w:rFonts w:hint="default" w:ascii="Times New Roman" w:hAnsi="Times New Roman" w:eastAsia="方正仿宋_GBK" w:cs="Times New Roman"/>
          <w:b w:val="0"/>
          <w:bCs/>
          <w:sz w:val="32"/>
          <w:szCs w:val="32"/>
          <w:lang w:val="en-US" w:eastAsia="zh-CN"/>
        </w:rPr>
        <w:t>1</w:t>
      </w:r>
      <w:r>
        <w:rPr>
          <w:rFonts w:hint="eastAsia" w:ascii="方正仿宋_GBK" w:hAnsi="方正仿宋_GBK" w:cs="方正仿宋_GBK"/>
          <w:b w:val="0"/>
          <w:bCs/>
          <w:sz w:val="32"/>
          <w:szCs w:val="32"/>
          <w:lang w:val="en-US" w:eastAsia="zh-CN"/>
        </w:rPr>
        <w:t>台。</w:t>
      </w:r>
    </w:p>
    <w:p>
      <w:pPr>
        <w:keepNext w:val="0"/>
        <w:keepLines w:val="0"/>
        <w:pageBreakBefore w:val="0"/>
        <w:widowControl w:val="0"/>
        <w:kinsoku/>
        <w:wordWrap/>
        <w:overflowPunct/>
        <w:topLinePunct w:val="0"/>
        <w:autoSpaceDE/>
        <w:autoSpaceDN/>
        <w:bidi w:val="0"/>
        <w:adjustRightInd w:val="0"/>
        <w:spacing w:line="594" w:lineRule="exact"/>
        <w:ind w:firstLine="640" w:firstLineChars="200"/>
        <w:rPr>
          <w:rFonts w:hint="eastAsia" w:eastAsia="方正楷体_GBK"/>
        </w:rPr>
      </w:pPr>
      <w:r>
        <w:rPr>
          <w:rFonts w:hint="eastAsia" w:eastAsia="方正楷体_GBK"/>
          <w:lang w:eastAsia="zh-CN"/>
        </w:rPr>
        <w:t>（十）</w:t>
      </w:r>
      <w:r>
        <w:rPr>
          <w:rFonts w:hint="eastAsia" w:ascii="Times New Roman" w:hAnsi="Times New Roman" w:eastAsia="方正楷体_GBK"/>
          <w:sz w:val="32"/>
          <w:szCs w:val="32"/>
        </w:rPr>
        <w:t>坚持推进治理体系和能力建设</w:t>
      </w:r>
      <w:r>
        <w:rPr>
          <w:rFonts w:hint="eastAsia" w:eastAsia="方正楷体_GBK"/>
        </w:rPr>
        <w:t>。</w:t>
      </w:r>
    </w:p>
    <w:p>
      <w:pPr>
        <w:keepNext w:val="0"/>
        <w:keepLines w:val="0"/>
        <w:pageBreakBefore w:val="0"/>
        <w:widowControl w:val="0"/>
        <w:kinsoku/>
        <w:wordWrap/>
        <w:overflowPunct/>
        <w:topLinePunct w:val="0"/>
        <w:autoSpaceDE/>
        <w:autoSpaceDN/>
        <w:bidi w:val="0"/>
        <w:adjustRightInd w:val="0"/>
        <w:spacing w:line="594" w:lineRule="exact"/>
        <w:ind w:firstLine="640" w:firstLineChars="200"/>
        <w:rPr>
          <w:rFonts w:hint="eastAsia" w:ascii="方正仿宋_GBK" w:hAnsi="方正仿宋_GBK" w:eastAsia="方正仿宋_GBK" w:cs="方正仿宋_GBK"/>
          <w:sz w:val="32"/>
          <w:szCs w:val="32"/>
          <w:highlight w:val="none"/>
          <w:lang w:eastAsia="zh-CN"/>
        </w:rPr>
      </w:pPr>
      <w:r>
        <w:rPr>
          <w:rFonts w:hint="default" w:ascii="Times New Roman" w:hAnsi="Times New Roman" w:cs="Times New Roman"/>
          <w:lang w:val="en-US" w:eastAsia="zh-CN"/>
        </w:rPr>
        <w:t>1</w:t>
      </w:r>
      <w:r>
        <w:rPr>
          <w:rFonts w:hint="eastAsia" w:ascii="方正仿宋_GBK" w:hAnsi="方正仿宋_GBK" w:eastAsia="方正仿宋_GBK" w:cs="方正仿宋_GBK"/>
          <w:b w:val="0"/>
          <w:bCs/>
          <w:sz w:val="32"/>
          <w:szCs w:val="32"/>
          <w:lang w:val="en-US" w:eastAsia="zh-CN"/>
        </w:rPr>
        <w:t>.</w:t>
      </w:r>
      <w:r>
        <w:rPr>
          <w:rFonts w:hint="eastAsia" w:ascii="方正仿宋_GBK" w:hAnsi="方正仿宋_GBK" w:cs="方正仿宋_GBK"/>
          <w:b w:val="0"/>
          <w:bCs/>
          <w:sz w:val="32"/>
          <w:szCs w:val="32"/>
          <w:lang w:val="en-US" w:eastAsia="zh-CN"/>
        </w:rPr>
        <w:t xml:space="preserve"> </w:t>
      </w:r>
      <w:r>
        <w:rPr>
          <w:rFonts w:hint="eastAsia" w:ascii="方正仿宋_GBK" w:hAnsi="方正仿宋_GBK" w:eastAsia="方正仿宋_GBK" w:cs="方正仿宋_GBK"/>
          <w:sz w:val="32"/>
          <w:szCs w:val="32"/>
          <w:highlight w:val="none"/>
          <w:lang w:eastAsia="zh-CN"/>
        </w:rPr>
        <w:t>加强党对法治政府建设工作的领导。镇党委把法治政府建设工作纳入中心工作通盘考虑，把抓好法治政府建设工作作为依法治镇工作的基础。</w:t>
      </w:r>
      <w:r>
        <w:rPr>
          <w:rFonts w:hint="eastAsia" w:ascii="方正仿宋_GBK" w:hAnsi="方正仿宋_GBK" w:eastAsia="方正仿宋_GBK" w:cs="方正仿宋_GBK"/>
          <w:b/>
          <w:bCs/>
          <w:sz w:val="32"/>
          <w:szCs w:val="32"/>
          <w:highlight w:val="none"/>
          <w:lang w:eastAsia="zh-CN"/>
        </w:rPr>
        <w:t>一是</w:t>
      </w:r>
      <w:r>
        <w:rPr>
          <w:rFonts w:hint="eastAsia" w:ascii="方正仿宋_GBK" w:hAnsi="方正仿宋_GBK" w:cs="方正仿宋_GBK"/>
          <w:sz w:val="32"/>
          <w:szCs w:val="32"/>
          <w:highlight w:val="none"/>
          <w:lang w:eastAsia="zh-CN"/>
        </w:rPr>
        <w:t>调整</w:t>
      </w:r>
      <w:r>
        <w:rPr>
          <w:rFonts w:hint="eastAsia" w:ascii="方正仿宋_GBK" w:hAnsi="方正仿宋_GBK" w:eastAsia="方正仿宋_GBK" w:cs="方正仿宋_GBK"/>
          <w:sz w:val="32"/>
          <w:szCs w:val="32"/>
          <w:highlight w:val="none"/>
          <w:lang w:eastAsia="zh-CN"/>
        </w:rPr>
        <w:t>镇法治建设工作领导班子。镇调整充实领导机构，组建了由党</w:t>
      </w:r>
      <w:r>
        <w:rPr>
          <w:rFonts w:hint="eastAsia" w:ascii="方正仿宋_GBK" w:hAnsi="方正仿宋_GBK" w:cs="方正仿宋_GBK"/>
          <w:sz w:val="32"/>
          <w:szCs w:val="32"/>
          <w:highlight w:val="none"/>
          <w:lang w:eastAsia="zh-CN"/>
        </w:rPr>
        <w:t>委书记</w:t>
      </w:r>
      <w:r>
        <w:rPr>
          <w:rFonts w:hint="eastAsia" w:ascii="方正仿宋_GBK" w:hAnsi="方正仿宋_GBK" w:eastAsia="方正仿宋_GBK" w:cs="方正仿宋_GBK"/>
          <w:sz w:val="32"/>
          <w:szCs w:val="32"/>
          <w:highlight w:val="none"/>
          <w:lang w:eastAsia="zh-CN"/>
        </w:rPr>
        <w:t>任组长，</w:t>
      </w:r>
      <w:r>
        <w:rPr>
          <w:rFonts w:hint="eastAsia" w:ascii="方正仿宋_GBK" w:hAnsi="方正仿宋_GBK" w:cs="方正仿宋_GBK"/>
          <w:sz w:val="32"/>
          <w:szCs w:val="32"/>
          <w:highlight w:val="none"/>
          <w:lang w:eastAsia="zh-CN"/>
        </w:rPr>
        <w:t>镇长、</w:t>
      </w:r>
      <w:r>
        <w:rPr>
          <w:rFonts w:hint="eastAsia" w:ascii="方正仿宋_GBK" w:hAnsi="方正仿宋_GBK" w:eastAsia="方正仿宋_GBK" w:cs="方正仿宋_GBK"/>
          <w:sz w:val="32"/>
          <w:szCs w:val="32"/>
          <w:highlight w:val="none"/>
          <w:lang w:eastAsia="zh-CN"/>
        </w:rPr>
        <w:t>政法委员任副组长，</w:t>
      </w:r>
      <w:r>
        <w:rPr>
          <w:rFonts w:hint="eastAsia" w:ascii="方正仿宋_GBK" w:hAnsi="方正仿宋_GBK" w:cs="方正仿宋_GBK"/>
          <w:sz w:val="32"/>
          <w:szCs w:val="32"/>
          <w:highlight w:val="none"/>
          <w:lang w:eastAsia="zh-CN"/>
        </w:rPr>
        <w:t>其他班子成员</w:t>
      </w:r>
      <w:r>
        <w:rPr>
          <w:rFonts w:hint="eastAsia" w:ascii="方正仿宋_GBK" w:hAnsi="方正仿宋_GBK" w:eastAsia="方正仿宋_GBK" w:cs="方正仿宋_GBK"/>
          <w:sz w:val="32"/>
          <w:szCs w:val="32"/>
          <w:highlight w:val="none"/>
          <w:lang w:eastAsia="zh-CN"/>
        </w:rPr>
        <w:t>和各村（社区）书记为成员的法治建设工作领导小组，统一指挥和组织协调法治政府建设工作。</w:t>
      </w:r>
      <w:r>
        <w:rPr>
          <w:rFonts w:hint="eastAsia" w:ascii="方正仿宋_GBK" w:hAnsi="方正仿宋_GBK" w:eastAsia="方正仿宋_GBK" w:cs="方正仿宋_GBK"/>
          <w:b/>
          <w:bCs/>
          <w:sz w:val="32"/>
          <w:szCs w:val="32"/>
          <w:highlight w:val="none"/>
          <w:lang w:eastAsia="zh-CN"/>
        </w:rPr>
        <w:t>二是</w:t>
      </w:r>
      <w:r>
        <w:rPr>
          <w:rFonts w:hint="eastAsia" w:ascii="方正仿宋_GBK" w:hAnsi="方正仿宋_GBK" w:eastAsia="方正仿宋_GBK" w:cs="方正仿宋_GBK"/>
          <w:sz w:val="32"/>
          <w:szCs w:val="32"/>
          <w:highlight w:val="none"/>
          <w:lang w:eastAsia="zh-CN"/>
        </w:rPr>
        <w:t>加强干部队伍法治建设。加强机关干部教育培训力度，切实增强法治意识和服务能力，强化工作人员法治意识和服务意识。</w:t>
      </w:r>
    </w:p>
    <w:p>
      <w:pPr>
        <w:keepNext w:val="0"/>
        <w:keepLines w:val="0"/>
        <w:pageBreakBefore w:val="0"/>
        <w:widowControl w:val="0"/>
        <w:kinsoku/>
        <w:wordWrap/>
        <w:overflowPunct/>
        <w:topLinePunct w:val="0"/>
        <w:autoSpaceDE/>
        <w:autoSpaceDN/>
        <w:bidi w:val="0"/>
        <w:spacing w:line="594" w:lineRule="exact"/>
        <w:ind w:firstLine="630"/>
        <w:textAlignment w:val="auto"/>
      </w:pPr>
      <w:r>
        <w:rPr>
          <w:rFonts w:hint="default" w:ascii="Times New Roman" w:hAnsi="Times New Roman" w:cs="Times New Roman"/>
          <w:lang w:val="en-US" w:eastAsia="zh-CN"/>
        </w:rPr>
        <w:t>2</w:t>
      </w:r>
      <w:r>
        <w:rPr>
          <w:rFonts w:hint="eastAsia" w:ascii="方正仿宋_GBK" w:hAnsi="方正仿宋_GBK" w:eastAsia="方正仿宋_GBK" w:cs="方正仿宋_GBK"/>
          <w:b w:val="0"/>
          <w:bCs/>
          <w:sz w:val="32"/>
          <w:szCs w:val="32"/>
          <w:lang w:val="en-US" w:eastAsia="zh-CN"/>
        </w:rPr>
        <w:t>.</w:t>
      </w:r>
      <w:r>
        <w:rPr>
          <w:rFonts w:hint="eastAsia" w:ascii="方正仿宋_GBK" w:hAnsi="方正仿宋_GBK" w:cs="方正仿宋_GBK"/>
          <w:b w:val="0"/>
          <w:bCs/>
          <w:sz w:val="32"/>
          <w:szCs w:val="32"/>
          <w:lang w:val="en-US" w:eastAsia="zh-CN"/>
        </w:rPr>
        <w:t xml:space="preserve"> </w:t>
      </w:r>
      <w:r>
        <w:rPr>
          <w:rFonts w:hint="eastAsia" w:ascii="方正仿宋_GBK" w:hAnsi="方正仿宋_GBK" w:eastAsia="方正仿宋_GBK" w:cs="方正仿宋_GBK"/>
          <w:sz w:val="32"/>
          <w:szCs w:val="32"/>
          <w:highlight w:val="none"/>
          <w:lang w:val="en-US" w:eastAsia="zh-CN"/>
        </w:rPr>
        <w:t>全面深入</w:t>
      </w:r>
      <w:r>
        <w:rPr>
          <w:rFonts w:hint="eastAsia" w:ascii="方正仿宋_GBK" w:hAnsi="方正仿宋_GBK" w:eastAsia="方正仿宋_GBK" w:cs="方正仿宋_GBK"/>
          <w:sz w:val="32"/>
          <w:szCs w:val="32"/>
          <w:highlight w:val="none"/>
          <w:lang w:eastAsia="zh-CN"/>
        </w:rPr>
        <w:t>学习宣传贯彻</w:t>
      </w:r>
      <w:r>
        <w:rPr>
          <w:rFonts w:hint="eastAsia" w:ascii="方正仿宋_GBK" w:hAnsi="方正仿宋_GBK" w:cs="方正仿宋_GBK"/>
          <w:sz w:val="32"/>
          <w:szCs w:val="32"/>
          <w:highlight w:val="none"/>
          <w:lang w:eastAsia="zh-CN"/>
        </w:rPr>
        <w:t>各类</w:t>
      </w:r>
      <w:r>
        <w:rPr>
          <w:rFonts w:hint="eastAsia" w:ascii="方正仿宋_GBK" w:hAnsi="方正仿宋_GBK" w:eastAsia="方正仿宋_GBK" w:cs="方正仿宋_GBK"/>
          <w:sz w:val="32"/>
          <w:szCs w:val="32"/>
          <w:highlight w:val="none"/>
          <w:lang w:eastAsia="zh-CN"/>
        </w:rPr>
        <w:t>法律法规。</w:t>
      </w:r>
      <w:r>
        <w:rPr>
          <w:rFonts w:hint="eastAsia" w:ascii="方正仿宋_GBK" w:hAnsi="方正仿宋_GBK" w:eastAsia="方正仿宋_GBK" w:cs="方正仿宋_GBK"/>
          <w:b/>
          <w:bCs/>
          <w:sz w:val="32"/>
          <w:szCs w:val="32"/>
          <w:highlight w:val="none"/>
          <w:lang w:eastAsia="zh-CN"/>
        </w:rPr>
        <w:t>一是</w:t>
      </w:r>
      <w:r>
        <w:rPr>
          <w:rFonts w:hint="eastAsia" w:ascii="方正仿宋_GBK" w:hAnsi="方正仿宋_GBK" w:eastAsia="方正仿宋_GBK" w:cs="方正仿宋_GBK"/>
          <w:sz w:val="32"/>
          <w:szCs w:val="32"/>
          <w:highlight w:val="none"/>
          <w:lang w:eastAsia="zh-CN"/>
        </w:rPr>
        <w:t>完善法治宣传教育工作机制。</w:t>
      </w:r>
      <w:r>
        <w:rPr>
          <w:rFonts w:hint="eastAsia" w:ascii="方正仿宋_GBK" w:hAnsi="方正仿宋_GBK" w:eastAsia="方正仿宋_GBK" w:cs="方正仿宋_GBK"/>
          <w:b w:val="0"/>
          <w:bCs/>
          <w:sz w:val="32"/>
          <w:szCs w:val="32"/>
          <w:lang w:eastAsia="zh-CN"/>
        </w:rPr>
        <w:t>开展“</w:t>
      </w:r>
      <w:r>
        <w:rPr>
          <w:rFonts w:hint="default" w:ascii="Times New Roman" w:hAnsi="Times New Roman" w:eastAsia="方正仿宋_GBK" w:cs="Times New Roman"/>
          <w:b w:val="0"/>
          <w:bCs/>
          <w:sz w:val="32"/>
          <w:szCs w:val="32"/>
          <w:lang w:eastAsia="zh-CN"/>
        </w:rPr>
        <w:t>3</w:t>
      </w:r>
      <w:r>
        <w:rPr>
          <w:rFonts w:hint="eastAsia" w:ascii="方正仿宋_GBK" w:hAnsi="方正仿宋_GBK" w:eastAsia="方正仿宋_GBK" w:cs="方正仿宋_GBK"/>
          <w:b w:val="0"/>
          <w:bCs/>
          <w:sz w:val="32"/>
          <w:szCs w:val="32"/>
          <w:lang w:eastAsia="zh-CN"/>
        </w:rPr>
        <w:t>.</w:t>
      </w:r>
      <w:r>
        <w:rPr>
          <w:rFonts w:hint="default" w:ascii="Times New Roman" w:hAnsi="Times New Roman" w:eastAsia="方正仿宋_GBK" w:cs="Times New Roman"/>
          <w:b w:val="0"/>
          <w:bCs/>
          <w:sz w:val="32"/>
          <w:szCs w:val="32"/>
          <w:lang w:eastAsia="zh-CN"/>
        </w:rPr>
        <w:t>15</w:t>
      </w:r>
      <w:r>
        <w:rPr>
          <w:rFonts w:hint="eastAsia" w:ascii="方正仿宋_GBK" w:hAnsi="方正仿宋_GBK" w:eastAsia="方正仿宋_GBK" w:cs="方正仿宋_GBK"/>
          <w:b w:val="0"/>
          <w:bCs/>
          <w:sz w:val="32"/>
          <w:szCs w:val="32"/>
          <w:lang w:eastAsia="zh-CN"/>
        </w:rPr>
        <w:t>”消费者权益法日、“</w:t>
      </w:r>
      <w:r>
        <w:rPr>
          <w:rFonts w:hint="default" w:ascii="Times New Roman" w:hAnsi="Times New Roman" w:eastAsia="方正仿宋_GBK" w:cs="Times New Roman"/>
          <w:b w:val="0"/>
          <w:bCs/>
          <w:sz w:val="32"/>
          <w:szCs w:val="32"/>
          <w:lang w:eastAsia="zh-CN"/>
        </w:rPr>
        <w:t>6</w:t>
      </w:r>
      <w:r>
        <w:rPr>
          <w:rFonts w:hint="eastAsia" w:ascii="方正仿宋_GBK" w:hAnsi="方正仿宋_GBK" w:eastAsia="方正仿宋_GBK" w:cs="方正仿宋_GBK"/>
          <w:b w:val="0"/>
          <w:bCs/>
          <w:sz w:val="32"/>
          <w:szCs w:val="32"/>
          <w:lang w:eastAsia="zh-CN"/>
        </w:rPr>
        <w:t>.</w:t>
      </w:r>
      <w:r>
        <w:rPr>
          <w:rFonts w:hint="default" w:ascii="Times New Roman" w:hAnsi="Times New Roman" w:eastAsia="方正仿宋_GBK" w:cs="Times New Roman"/>
          <w:b w:val="0"/>
          <w:bCs/>
          <w:sz w:val="32"/>
          <w:szCs w:val="32"/>
          <w:lang w:eastAsia="zh-CN"/>
        </w:rPr>
        <w:t>26</w:t>
      </w:r>
      <w:r>
        <w:rPr>
          <w:rFonts w:hint="eastAsia" w:ascii="方正仿宋_GBK" w:hAnsi="方正仿宋_GBK" w:eastAsia="方正仿宋_GBK" w:cs="方正仿宋_GBK"/>
          <w:b w:val="0"/>
          <w:bCs/>
          <w:sz w:val="32"/>
          <w:szCs w:val="32"/>
          <w:lang w:eastAsia="zh-CN"/>
        </w:rPr>
        <w:t>”禁毒宣传日、“</w:t>
      </w:r>
      <w:r>
        <w:rPr>
          <w:rFonts w:hint="default" w:ascii="Times New Roman" w:hAnsi="Times New Roman" w:eastAsia="方正仿宋_GBK" w:cs="Times New Roman"/>
          <w:b w:val="0"/>
          <w:bCs/>
          <w:sz w:val="32"/>
          <w:szCs w:val="32"/>
          <w:lang w:eastAsia="zh-CN"/>
        </w:rPr>
        <w:t>12</w:t>
      </w:r>
      <w:r>
        <w:rPr>
          <w:rFonts w:hint="eastAsia" w:ascii="方正仿宋_GBK" w:hAnsi="方正仿宋_GBK" w:eastAsia="方正仿宋_GBK" w:cs="方正仿宋_GBK"/>
          <w:b w:val="0"/>
          <w:bCs/>
          <w:sz w:val="32"/>
          <w:szCs w:val="32"/>
          <w:lang w:eastAsia="zh-CN"/>
        </w:rPr>
        <w:t>.</w:t>
      </w:r>
      <w:r>
        <w:rPr>
          <w:rFonts w:hint="default" w:ascii="Times New Roman" w:hAnsi="Times New Roman" w:eastAsia="方正仿宋_GBK" w:cs="Times New Roman"/>
          <w:b w:val="0"/>
          <w:bCs/>
          <w:sz w:val="32"/>
          <w:szCs w:val="32"/>
          <w:lang w:eastAsia="zh-CN"/>
        </w:rPr>
        <w:t>4</w:t>
      </w:r>
      <w:r>
        <w:rPr>
          <w:rFonts w:hint="eastAsia" w:ascii="方正仿宋_GBK" w:hAnsi="方正仿宋_GBK" w:eastAsia="方正仿宋_GBK" w:cs="方正仿宋_GBK"/>
          <w:b w:val="0"/>
          <w:bCs/>
          <w:sz w:val="32"/>
          <w:szCs w:val="32"/>
          <w:lang w:eastAsia="zh-CN"/>
        </w:rPr>
        <w:t>”宪法宣传日等主题普法宣传活动，</w:t>
      </w:r>
      <w:r>
        <w:rPr>
          <w:rFonts w:hint="eastAsia" w:ascii="方正仿宋_GBK" w:hAnsi="方正仿宋_GBK" w:eastAsia="方正仿宋_GBK" w:cs="方正仿宋_GBK"/>
          <w:sz w:val="32"/>
          <w:szCs w:val="32"/>
          <w:highlight w:val="none"/>
          <w:lang w:eastAsia="zh-CN"/>
        </w:rPr>
        <w:t>积极运用广播、户外电子屏等普法形式开展送法进社区、进学校、进企业活动，累计开展普法活动</w:t>
      </w:r>
      <w:r>
        <w:rPr>
          <w:rFonts w:hint="default" w:ascii="Times New Roman" w:hAnsi="Times New Roman" w:cs="Times New Roman"/>
          <w:sz w:val="32"/>
          <w:szCs w:val="32"/>
          <w:highlight w:val="none"/>
          <w:lang w:val="en-US" w:eastAsia="zh-CN"/>
        </w:rPr>
        <w:t>48</w:t>
      </w:r>
      <w:r>
        <w:rPr>
          <w:rFonts w:hint="eastAsia" w:ascii="方正仿宋_GBK" w:hAnsi="方正仿宋_GBK" w:eastAsia="方正仿宋_GBK" w:cs="方正仿宋_GBK"/>
          <w:sz w:val="32"/>
          <w:szCs w:val="32"/>
          <w:highlight w:val="none"/>
          <w:lang w:eastAsia="zh-CN"/>
        </w:rPr>
        <w:t>场次，累计受教育群众超过</w:t>
      </w:r>
      <w:r>
        <w:rPr>
          <w:rFonts w:hint="default" w:ascii="Times New Roman" w:hAnsi="Times New Roman" w:cs="Times New Roman"/>
          <w:sz w:val="32"/>
          <w:szCs w:val="32"/>
          <w:highlight w:val="none"/>
          <w:lang w:val="en-US" w:eastAsia="zh-CN"/>
        </w:rPr>
        <w:t>2000</w:t>
      </w:r>
      <w:r>
        <w:rPr>
          <w:rFonts w:hint="eastAsia" w:ascii="方正仿宋_GBK" w:hAnsi="方正仿宋_GBK" w:eastAsia="方正仿宋_GBK" w:cs="方正仿宋_GBK"/>
          <w:sz w:val="32"/>
          <w:szCs w:val="32"/>
          <w:highlight w:val="none"/>
          <w:lang w:eastAsia="zh-CN"/>
        </w:rPr>
        <w:t>人次，重点宣传了习近平法治思想、宪法、民法典、扫黑除恶、网络诈骗、安全生产、交通安全、消防安全、妇女权益保护等方面的法律法规，加强了对青少年学生、企业员工和居民的普法教育，引导</w:t>
      </w:r>
      <w:r>
        <w:rPr>
          <w:rFonts w:hint="eastAsia" w:ascii="方正仿宋_GBK" w:hAnsi="方正仿宋_GBK" w:cs="方正仿宋_GBK"/>
          <w:sz w:val="32"/>
          <w:szCs w:val="32"/>
          <w:highlight w:val="none"/>
          <w:lang w:eastAsia="zh-CN"/>
        </w:rPr>
        <w:t>群众</w:t>
      </w:r>
      <w:r>
        <w:rPr>
          <w:rFonts w:hint="eastAsia" w:ascii="方正仿宋_GBK" w:hAnsi="方正仿宋_GBK" w:eastAsia="方正仿宋_GBK" w:cs="方正仿宋_GBK"/>
          <w:sz w:val="32"/>
          <w:szCs w:val="32"/>
          <w:highlight w:val="none"/>
          <w:lang w:eastAsia="zh-CN"/>
        </w:rPr>
        <w:t>依法表达利益诉求、依法解决矛盾纠纷、依法履行义务，增强了居民的法治观念和法治素养。</w:t>
      </w:r>
      <w:r>
        <w:rPr>
          <w:rFonts w:hint="eastAsia" w:ascii="方正仿宋_GBK" w:hAnsi="方正仿宋_GBK" w:eastAsia="方正仿宋_GBK" w:cs="方正仿宋_GBK"/>
          <w:b/>
          <w:bCs/>
          <w:sz w:val="32"/>
          <w:szCs w:val="32"/>
          <w:highlight w:val="none"/>
          <w:lang w:eastAsia="zh-CN"/>
        </w:rPr>
        <w:t>二是</w:t>
      </w:r>
      <w:r>
        <w:rPr>
          <w:rFonts w:hint="eastAsia" w:ascii="方正仿宋_GBK" w:hAnsi="方正仿宋_GBK" w:eastAsia="方正仿宋_GBK" w:cs="方正仿宋_GBK"/>
          <w:sz w:val="32"/>
          <w:szCs w:val="32"/>
          <w:highlight w:val="none"/>
          <w:lang w:eastAsia="zh-CN"/>
        </w:rPr>
        <w:t>通过举办法治讲座、法治教育培训等系列活动，不断强化公职人员特别是领导干部等“关键少数”运用法治思维和法治方式</w:t>
      </w:r>
      <w:r>
        <w:rPr>
          <w:rFonts w:hint="eastAsia" w:ascii="方正仿宋_GBK" w:hAnsi="方正仿宋_GBK" w:cs="方正仿宋_GBK"/>
          <w:sz w:val="32"/>
          <w:szCs w:val="32"/>
          <w:highlight w:val="none"/>
          <w:lang w:eastAsia="zh-CN"/>
        </w:rPr>
        <w:t>解决问题，推动工作</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b/>
          <w:bCs/>
          <w:sz w:val="32"/>
          <w:szCs w:val="32"/>
          <w:highlight w:val="none"/>
          <w:lang w:eastAsia="zh-CN"/>
        </w:rPr>
        <w:t>三是</w:t>
      </w:r>
      <w:r>
        <w:rPr>
          <w:rFonts w:hint="eastAsia" w:ascii="方正仿宋_GBK" w:hAnsi="方正仿宋_GBK" w:eastAsia="方正仿宋_GBK" w:cs="方正仿宋_GBK"/>
          <w:sz w:val="32"/>
          <w:szCs w:val="32"/>
          <w:highlight w:val="none"/>
          <w:lang w:eastAsia="zh-CN"/>
        </w:rPr>
        <w:t>运用全市工作人员学法考试系统集中开展学法考试，参考率、合格率均达</w:t>
      </w:r>
      <w:r>
        <w:rPr>
          <w:rFonts w:hint="default" w:ascii="Times New Roman" w:hAnsi="Times New Roman" w:cs="Times New Roman"/>
          <w:sz w:val="32"/>
          <w:szCs w:val="32"/>
          <w:highlight w:val="none"/>
          <w:lang w:val="en-US" w:eastAsia="zh-CN"/>
        </w:rPr>
        <w:t>100</w:t>
      </w:r>
      <w:r>
        <w:rPr>
          <w:rFonts w:hint="eastAsia" w:ascii="Times New Roman" w:hAnsi="Times New Roman" w:cs="Times New Roman"/>
          <w:sz w:val="32"/>
          <w:szCs w:val="32"/>
          <w:highlight w:val="none"/>
          <w:lang w:val="en-US" w:eastAsia="zh-CN"/>
        </w:rPr>
        <w:t>％</w:t>
      </w:r>
      <w:r>
        <w:rPr>
          <w:rFonts w:hint="eastAsia" w:ascii="方正仿宋_GBK" w:hAnsi="方正仿宋_GBK" w:eastAsia="方正仿宋_GBK" w:cs="方正仿宋_GBK"/>
          <w:sz w:val="32"/>
          <w:szCs w:val="32"/>
          <w:highlight w:val="none"/>
          <w:lang w:eastAsia="zh-CN"/>
        </w:rPr>
        <w:t>以上，有效提升了领导干部运用习近平法治思想推动工作和解决问题的能力。</w:t>
      </w:r>
    </w:p>
    <w:p>
      <w:pPr>
        <w:keepNext w:val="0"/>
        <w:keepLines w:val="0"/>
        <w:pageBreakBefore w:val="0"/>
        <w:widowControl w:val="0"/>
        <w:kinsoku/>
        <w:wordWrap/>
        <w:overflowPunct/>
        <w:topLinePunct w:val="0"/>
        <w:autoSpaceDE/>
        <w:autoSpaceDN/>
        <w:bidi w:val="0"/>
        <w:spacing w:line="594" w:lineRule="exact"/>
        <w:ind w:firstLine="640" w:firstLineChars="200"/>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二、</w:t>
      </w:r>
      <w:r>
        <w:rPr>
          <w:rFonts w:hint="default" w:ascii="Times New Roman" w:hAnsi="Times New Roman" w:eastAsia="方正黑体_GBK" w:cs="Times New Roman"/>
          <w:b w:val="0"/>
          <w:bCs/>
          <w:sz w:val="32"/>
          <w:szCs w:val="32"/>
        </w:rPr>
        <w:t>202</w:t>
      </w:r>
      <w:r>
        <w:rPr>
          <w:rFonts w:hint="default" w:ascii="Times New Roman" w:hAnsi="Times New Roman" w:eastAsia="方正黑体_GBK" w:cs="Times New Roman"/>
          <w:b w:val="0"/>
          <w:bCs/>
          <w:sz w:val="32"/>
          <w:szCs w:val="32"/>
          <w:lang w:val="en-US" w:eastAsia="zh-CN"/>
        </w:rPr>
        <w:t>3</w:t>
      </w:r>
      <w:r>
        <w:rPr>
          <w:rFonts w:hint="eastAsia" w:ascii="方正黑体_GBK" w:hAnsi="方正黑体_GBK" w:eastAsia="方正黑体_GBK" w:cs="方正黑体_GBK"/>
          <w:b w:val="0"/>
          <w:bCs/>
          <w:sz w:val="32"/>
          <w:szCs w:val="32"/>
        </w:rPr>
        <w:t>年主要负责人履行推进法治建设第一责任人职责，加强法治政府建设的有关情况</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rPr>
      </w:pPr>
      <w:r>
        <w:rPr>
          <w:rFonts w:hint="eastAsia" w:ascii="方正楷体_GBK" w:hAnsi="方正楷体_GBK" w:eastAsia="方正楷体_GBK" w:cs="方正楷体_GBK"/>
          <w:sz w:val="32"/>
          <w:szCs w:val="32"/>
          <w:highlight w:val="none"/>
        </w:rPr>
        <w:t>（一）</w:t>
      </w:r>
      <w:r>
        <w:rPr>
          <w:rFonts w:hint="eastAsia" w:ascii="方正楷体_GBK" w:hAnsi="方正楷体_GBK" w:eastAsia="方正楷体_GBK" w:cs="方正楷体_GBK"/>
          <w:sz w:val="32"/>
          <w:szCs w:val="32"/>
          <w:highlight w:val="none"/>
          <w:lang w:eastAsia="zh-CN"/>
        </w:rPr>
        <w:t>坚持</w:t>
      </w:r>
      <w:r>
        <w:rPr>
          <w:rFonts w:hint="eastAsia" w:ascii="方正楷体_GBK" w:hAnsi="方正楷体_GBK" w:eastAsia="方正楷体_GBK" w:cs="方正楷体_GBK"/>
          <w:b w:val="0"/>
          <w:bCs/>
          <w:sz w:val="32"/>
          <w:szCs w:val="32"/>
          <w:lang w:val="zh-TW" w:eastAsia="zh-TW"/>
        </w:rPr>
        <w:t>带头学法，模范用法</w:t>
      </w:r>
      <w:r>
        <w:rPr>
          <w:rFonts w:hint="eastAsia" w:ascii="方正楷体_GBK" w:hAnsi="方正楷体_GBK" w:eastAsia="方正楷体_GBK" w:cs="方正楷体_GBK"/>
          <w:sz w:val="32"/>
          <w:szCs w:val="32"/>
          <w:highlight w:val="none"/>
        </w:rPr>
        <w:t>。</w:t>
      </w:r>
      <w:r>
        <w:rPr>
          <w:rFonts w:hint="eastAsia" w:ascii="方正仿宋_GBK" w:hAnsi="方正仿宋_GBK" w:eastAsia="方正仿宋_GBK" w:cs="方正仿宋_GBK"/>
          <w:sz w:val="32"/>
          <w:szCs w:val="32"/>
          <w:highlight w:val="none"/>
          <w:lang w:eastAsia="zh-CN"/>
        </w:rPr>
        <w:t>镇党委、政府</w:t>
      </w:r>
      <w:r>
        <w:rPr>
          <w:rFonts w:hint="eastAsia" w:ascii="方正仿宋_GBK" w:hAnsi="方正仿宋_GBK" w:eastAsia="方正仿宋_GBK" w:cs="方正仿宋_GBK"/>
          <w:sz w:val="32"/>
          <w:szCs w:val="32"/>
          <w:highlight w:val="none"/>
        </w:rPr>
        <w:t>主要负责人积极发挥带头表率作用，</w:t>
      </w:r>
      <w:r>
        <w:rPr>
          <w:rFonts w:hint="eastAsia" w:ascii="方正仿宋_GBK" w:hAnsi="方正仿宋_GBK" w:eastAsia="方正仿宋_GBK" w:cs="方正仿宋_GBK"/>
          <w:b w:val="0"/>
          <w:bCs/>
          <w:sz w:val="32"/>
          <w:szCs w:val="32"/>
          <w:lang w:val="zh-TW" w:eastAsia="zh-TW"/>
        </w:rPr>
        <w:t>带头开展自学，精读熟读习近平总书记关于全面推进依法治国的重要精神，学习领会习近平新时代中国特色社会主义思想有关法治建设的战略部署</w:t>
      </w:r>
      <w:r>
        <w:rPr>
          <w:rFonts w:hint="eastAsia" w:ascii="方正仿宋_GBK" w:hAnsi="方正仿宋_GBK" w:eastAsia="方正仿宋_GBK" w:cs="方正仿宋_GBK"/>
          <w:b w:val="0"/>
          <w:bCs/>
          <w:sz w:val="32"/>
          <w:szCs w:val="32"/>
          <w:lang w:val="zh-TW" w:eastAsia="zh-CN"/>
        </w:rPr>
        <w:t>。</w:t>
      </w:r>
      <w:r>
        <w:rPr>
          <w:rFonts w:hint="eastAsia" w:ascii="方正仿宋_GBK" w:hAnsi="方正仿宋_GBK" w:cs="方正仿宋_GBK"/>
          <w:b w:val="0"/>
          <w:bCs/>
          <w:sz w:val="32"/>
          <w:szCs w:val="32"/>
          <w:lang w:val="zh-TW" w:eastAsia="zh-CN"/>
        </w:rPr>
        <w:t>并</w:t>
      </w:r>
      <w:r>
        <w:rPr>
          <w:rFonts w:hint="eastAsia" w:ascii="方正仿宋_GBK" w:hAnsi="方正仿宋_GBK" w:eastAsia="方正仿宋_GBK" w:cs="方正仿宋_GBK"/>
          <w:sz w:val="32"/>
          <w:szCs w:val="32"/>
          <w:highlight w:val="none"/>
        </w:rPr>
        <w:t>利用</w:t>
      </w:r>
      <w:r>
        <w:rPr>
          <w:rFonts w:hint="eastAsia" w:ascii="方正仿宋_GBK" w:hAnsi="方正仿宋_GBK" w:cs="方正仿宋_GBK"/>
          <w:sz w:val="32"/>
          <w:szCs w:val="32"/>
          <w:highlight w:val="none"/>
          <w:lang w:eastAsia="zh-CN"/>
        </w:rPr>
        <w:t>理论学习</w:t>
      </w:r>
      <w:bookmarkStart w:id="0" w:name="_GoBack"/>
      <w:bookmarkEnd w:id="0"/>
      <w:r>
        <w:rPr>
          <w:rFonts w:hint="eastAsia" w:ascii="方正仿宋_GBK" w:hAnsi="方正仿宋_GBK" w:cs="方正仿宋_GBK"/>
          <w:sz w:val="32"/>
          <w:szCs w:val="32"/>
          <w:highlight w:val="none"/>
          <w:lang w:eastAsia="zh-CN"/>
        </w:rPr>
        <w:t>中心组学习会</w:t>
      </w:r>
      <w:r>
        <w:rPr>
          <w:rFonts w:hint="eastAsia" w:ascii="方正仿宋_GBK" w:hAnsi="方正仿宋_GBK" w:eastAsia="方正仿宋_GBK" w:cs="方正仿宋_GBK"/>
          <w:sz w:val="32"/>
          <w:szCs w:val="32"/>
          <w:highlight w:val="none"/>
        </w:rPr>
        <w:t>、</w:t>
      </w:r>
      <w:r>
        <w:rPr>
          <w:rFonts w:hint="eastAsia" w:ascii="方正仿宋_GBK" w:hAnsi="方正仿宋_GBK" w:cs="方正仿宋_GBK"/>
          <w:sz w:val="32"/>
          <w:szCs w:val="32"/>
          <w:highlight w:val="none"/>
          <w:lang w:eastAsia="zh-CN"/>
        </w:rPr>
        <w:t>党委会</w:t>
      </w:r>
      <w:r>
        <w:rPr>
          <w:rFonts w:hint="eastAsia" w:ascii="方正仿宋_GBK" w:hAnsi="方正仿宋_GBK" w:eastAsia="方正仿宋_GBK" w:cs="方正仿宋_GBK"/>
          <w:sz w:val="32"/>
          <w:szCs w:val="32"/>
          <w:highlight w:val="none"/>
        </w:rPr>
        <w:t>等契机，学习习近平法治思想和法律知识，推动</w:t>
      </w:r>
      <w:r>
        <w:rPr>
          <w:rFonts w:hint="eastAsia" w:ascii="方正仿宋_GBK" w:hAnsi="方正仿宋_GBK" w:cs="方正仿宋_GBK"/>
          <w:sz w:val="32"/>
          <w:szCs w:val="32"/>
          <w:highlight w:val="none"/>
          <w:lang w:eastAsia="zh-CN"/>
        </w:rPr>
        <w:t>法治</w:t>
      </w:r>
      <w:r>
        <w:rPr>
          <w:rFonts w:hint="eastAsia" w:ascii="方正仿宋_GBK" w:hAnsi="方正仿宋_GBK" w:eastAsia="方正仿宋_GBK" w:cs="方正仿宋_GBK"/>
          <w:sz w:val="32"/>
          <w:szCs w:val="32"/>
          <w:highlight w:val="none"/>
        </w:rPr>
        <w:t>学习走深走实，在全</w:t>
      </w:r>
      <w:r>
        <w:rPr>
          <w:rFonts w:hint="eastAsia" w:ascii="方正仿宋_GBK" w:hAnsi="方正仿宋_GBK" w:eastAsia="方正仿宋_GBK" w:cs="方正仿宋_GBK"/>
          <w:sz w:val="32"/>
          <w:szCs w:val="32"/>
          <w:highlight w:val="none"/>
          <w:lang w:eastAsia="zh-CN"/>
        </w:rPr>
        <w:t>镇</w:t>
      </w:r>
      <w:r>
        <w:rPr>
          <w:rFonts w:hint="eastAsia" w:ascii="方正仿宋_GBK" w:hAnsi="方正仿宋_GBK" w:eastAsia="方正仿宋_GBK" w:cs="方正仿宋_GBK"/>
          <w:sz w:val="32"/>
          <w:szCs w:val="32"/>
          <w:highlight w:val="none"/>
        </w:rPr>
        <w:t>树立信奉法律、崇尚法治的理念，增强法治意识。</w:t>
      </w:r>
    </w:p>
    <w:p>
      <w:pPr>
        <w:keepNext w:val="0"/>
        <w:keepLines w:val="0"/>
        <w:pageBreakBefore w:val="0"/>
        <w:widowControl w:val="0"/>
        <w:kinsoku/>
        <w:wordWrap/>
        <w:overflowPunct/>
        <w:topLinePunct w:val="0"/>
        <w:autoSpaceDE/>
        <w:autoSpaceDN/>
        <w:bidi w:val="0"/>
        <w:spacing w:line="594" w:lineRule="exact"/>
        <w:ind w:firstLine="630"/>
        <w:textAlignment w:val="auto"/>
        <w:rPr>
          <w:rFonts w:hint="eastAsia" w:ascii="方正仿宋_GBK" w:hAnsi="方正仿宋_GBK" w:eastAsia="方正仿宋_GBK" w:cs="方正仿宋_GBK"/>
          <w:sz w:val="32"/>
          <w:szCs w:val="32"/>
          <w:highlight w:val="none"/>
        </w:rPr>
      </w:pPr>
      <w:r>
        <w:rPr>
          <w:rFonts w:hint="eastAsia" w:ascii="方正楷体_GBK" w:hAnsi="方正楷体_GBK" w:eastAsia="方正楷体_GBK" w:cs="方正楷体_GBK"/>
          <w:sz w:val="32"/>
          <w:szCs w:val="32"/>
          <w:highlight w:val="none"/>
        </w:rPr>
        <w:t>（二）加强落实党政主要负责人“述法”工作。</w:t>
      </w:r>
      <w:r>
        <w:rPr>
          <w:rFonts w:hint="eastAsia" w:ascii="方正仿宋_GBK" w:hAnsi="方正仿宋_GBK" w:eastAsia="方正仿宋_GBK" w:cs="方正仿宋_GBK"/>
          <w:sz w:val="32"/>
          <w:szCs w:val="32"/>
          <w:highlight w:val="none"/>
        </w:rPr>
        <w:t>将“党政主要负责人履行推进法治建设第一责任人职责情况”纳入</w:t>
      </w:r>
      <w:r>
        <w:rPr>
          <w:rFonts w:hint="eastAsia"/>
        </w:rPr>
        <w:t>年终述职</w:t>
      </w:r>
      <w:r>
        <w:rPr>
          <w:rFonts w:hint="eastAsia"/>
          <w:lang w:eastAsia="zh-CN"/>
        </w:rPr>
        <w:t>报告</w:t>
      </w:r>
      <w:r>
        <w:rPr>
          <w:rFonts w:hint="eastAsia" w:ascii="方正仿宋_GBK" w:hAnsi="方正仿宋_GBK" w:eastAsia="方正仿宋_GBK" w:cs="方正仿宋_GBK"/>
          <w:sz w:val="32"/>
          <w:szCs w:val="32"/>
          <w:highlight w:val="none"/>
        </w:rPr>
        <w:t>，党政主要负责人法治建设情况以书面形式向</w:t>
      </w:r>
      <w:r>
        <w:rPr>
          <w:rFonts w:hint="eastAsia" w:ascii="方正仿宋_GBK" w:hAnsi="方正仿宋_GBK" w:cs="方正仿宋_GBK"/>
          <w:sz w:val="32"/>
          <w:szCs w:val="32"/>
          <w:highlight w:val="none"/>
          <w:lang w:eastAsia="zh-CN"/>
        </w:rPr>
        <w:t>县</w:t>
      </w:r>
      <w:r>
        <w:rPr>
          <w:rFonts w:hint="eastAsia" w:ascii="方正仿宋_GBK" w:hAnsi="方正仿宋_GBK" w:eastAsia="方正仿宋_GBK" w:cs="方正仿宋_GBK"/>
          <w:sz w:val="32"/>
          <w:szCs w:val="32"/>
          <w:highlight w:val="none"/>
        </w:rPr>
        <w:t>委依法治</w:t>
      </w:r>
      <w:r>
        <w:rPr>
          <w:rFonts w:hint="eastAsia" w:ascii="方正仿宋_GBK" w:hAnsi="方正仿宋_GBK" w:cs="方正仿宋_GBK"/>
          <w:sz w:val="32"/>
          <w:szCs w:val="32"/>
          <w:highlight w:val="none"/>
          <w:lang w:eastAsia="zh-CN"/>
        </w:rPr>
        <w:t>县</w:t>
      </w:r>
      <w:r>
        <w:rPr>
          <w:rFonts w:hint="eastAsia" w:ascii="方正仿宋_GBK" w:hAnsi="方正仿宋_GBK" w:eastAsia="方正仿宋_GBK" w:cs="方正仿宋_GBK"/>
          <w:sz w:val="32"/>
          <w:szCs w:val="32"/>
          <w:highlight w:val="none"/>
        </w:rPr>
        <w:t>办进行报告，推动述法工作常态化。</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（三）党委主要负责人定期听取法治建设有关工作汇报。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rPr>
      </w:pPr>
      <w:r>
        <w:rPr>
          <w:rFonts w:hint="eastAsia" w:ascii="方正仿宋_GBK" w:hAnsi="方正仿宋_GBK" w:eastAsia="方正仿宋_GBK" w:cs="方正仿宋_GBK"/>
          <w:b w:val="0"/>
          <w:bCs/>
          <w:sz w:val="32"/>
          <w:szCs w:val="32"/>
          <w:lang w:val="en-US" w:eastAsia="zh-CN"/>
        </w:rPr>
        <w:t>定期召开法治政府建设专题会，听取工作开展情况，政法委员传达学习市、县法治政府示范创建工作推进会精神，解读</w:t>
      </w:r>
      <w:r>
        <w:rPr>
          <w:rFonts w:hint="eastAsia" w:ascii="方正仿宋_GBK" w:hAnsi="方正仿宋_GBK" w:eastAsia="方正仿宋_GBK" w:cs="方正仿宋_GBK"/>
          <w:b w:val="0"/>
          <w:bCs/>
          <w:sz w:val="32"/>
          <w:szCs w:val="32"/>
          <w:lang w:val="zh-TW" w:eastAsia="zh-TW"/>
        </w:rPr>
        <w:t>《</w:t>
      </w:r>
      <w:r>
        <w:rPr>
          <w:rFonts w:hint="default" w:ascii="Times New Roman" w:hAnsi="Times New Roman" w:eastAsia="方正仿宋_GBK" w:cs="Times New Roman"/>
          <w:b w:val="0"/>
          <w:bCs/>
          <w:sz w:val="32"/>
          <w:szCs w:val="32"/>
          <w:lang w:val="zh-TW" w:eastAsia="zh-TW"/>
        </w:rPr>
        <w:t>202</w:t>
      </w:r>
      <w:r>
        <w:rPr>
          <w:rFonts w:hint="default" w:ascii="Times New Roman" w:hAnsi="Times New Roman" w:cs="Times New Roman"/>
          <w:b w:val="0"/>
          <w:bCs/>
          <w:sz w:val="32"/>
          <w:szCs w:val="32"/>
          <w:lang w:val="en-US" w:eastAsia="zh-CN"/>
        </w:rPr>
        <w:t>3</w:t>
      </w:r>
      <w:r>
        <w:rPr>
          <w:rFonts w:hint="eastAsia" w:ascii="方正仿宋_GBK" w:hAnsi="方正仿宋_GBK" w:eastAsia="方正仿宋_GBK" w:cs="方正仿宋_GBK"/>
          <w:b w:val="0"/>
          <w:bCs/>
          <w:sz w:val="32"/>
          <w:szCs w:val="32"/>
          <w:lang w:val="zh-TW" w:eastAsia="zh-TW"/>
        </w:rPr>
        <w:t>年全县法治政府建设工作要点》</w:t>
      </w:r>
      <w:r>
        <w:rPr>
          <w:rFonts w:hint="eastAsia" w:ascii="方正仿宋_GBK" w:hAnsi="方正仿宋_GBK" w:eastAsia="方正仿宋_GBK" w:cs="方正仿宋_GBK"/>
          <w:b w:val="0"/>
          <w:bCs/>
          <w:sz w:val="32"/>
          <w:szCs w:val="32"/>
          <w:lang w:val="en-US" w:eastAsia="zh-CN"/>
        </w:rPr>
        <w:t>，结合我镇工作实际，对我镇法治政府创建工作各项任务指标细化分解，明确当前任务并安排部署。</w:t>
      </w:r>
    </w:p>
    <w:p>
      <w:pPr>
        <w:keepNext w:val="0"/>
        <w:keepLines w:val="0"/>
        <w:pageBreakBefore w:val="0"/>
        <w:widowControl w:val="0"/>
        <w:kinsoku/>
        <w:wordWrap/>
        <w:overflowPunct/>
        <w:topLinePunct w:val="0"/>
        <w:autoSpaceDE/>
        <w:autoSpaceDN/>
        <w:bidi w:val="0"/>
        <w:spacing w:line="594" w:lineRule="exact"/>
        <w:ind w:firstLine="630"/>
        <w:textAlignment w:val="auto"/>
        <w:rPr>
          <w:rFonts w:hint="eastAsia"/>
        </w:rPr>
      </w:pPr>
      <w:r>
        <w:rPr>
          <w:rFonts w:hint="eastAsia" w:ascii="方正楷体_GBK" w:hAnsi="方正楷体_GBK" w:eastAsia="方正楷体_GBK" w:cs="方正楷体_GBK"/>
          <w:sz w:val="32"/>
          <w:szCs w:val="32"/>
          <w:highlight w:val="none"/>
          <w:lang w:eastAsia="zh-CN"/>
        </w:rPr>
        <w:t>（四）落实法治建设决策部署</w:t>
      </w:r>
      <w:r>
        <w:rPr>
          <w:rFonts w:hint="eastAsia" w:ascii="方正仿宋_GBK" w:hAnsi="方正仿宋_GBK" w:eastAsia="方正仿宋_GBK" w:cs="方正仿宋_GBK"/>
          <w:sz w:val="32"/>
          <w:szCs w:val="32"/>
          <w:highlight w:val="none"/>
        </w:rPr>
        <w:t>。坚决贯彻落实《法治政府建设实施纲要（</w:t>
      </w:r>
      <w:r>
        <w:rPr>
          <w:rFonts w:hint="default" w:ascii="Times New Roman" w:hAnsi="Times New Roman" w:cs="Times New Roman"/>
          <w:b w:val="0"/>
          <w:bCs/>
          <w:sz w:val="32"/>
          <w:szCs w:val="32"/>
          <w:lang w:val="en-US" w:eastAsia="zh-CN"/>
        </w:rPr>
        <w:t>2021</w:t>
      </w:r>
      <w:r>
        <w:rPr>
          <w:rFonts w:hint="eastAsia" w:ascii="Times New Roman" w:hAnsi="Times New Roman" w:cs="Times New Roman"/>
          <w:b w:val="0"/>
          <w:bCs/>
          <w:sz w:val="32"/>
          <w:szCs w:val="32"/>
          <w:lang w:val="en-US" w:eastAsia="zh-CN"/>
        </w:rPr>
        <w:t>－</w:t>
      </w:r>
      <w:r>
        <w:rPr>
          <w:rFonts w:hint="default" w:ascii="Times New Roman" w:hAnsi="Times New Roman" w:cs="Times New Roman"/>
          <w:b w:val="0"/>
          <w:bCs/>
          <w:sz w:val="32"/>
          <w:szCs w:val="32"/>
          <w:lang w:val="en-US" w:eastAsia="zh-CN"/>
        </w:rPr>
        <w:t>2025</w:t>
      </w:r>
      <w:r>
        <w:rPr>
          <w:rFonts w:hint="eastAsia" w:ascii="方正仿宋_GBK" w:hAnsi="方正仿宋_GBK" w:eastAsia="方正仿宋_GBK" w:cs="方正仿宋_GBK"/>
          <w:sz w:val="32"/>
          <w:szCs w:val="32"/>
          <w:highlight w:val="none"/>
        </w:rPr>
        <w:t>年）》和《法治政府建设与责任落实督察工作规定》等文件精神，对法治建设重要工作亲自部署、重大问题亲自过问、重点环节亲自依法协调、重要任务亲自依法依规督办，在法治政府建设中践行责任担当。</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sz w:val="32"/>
          <w:szCs w:val="32"/>
          <w:lang w:val="zh-TW" w:eastAsia="zh-TW"/>
        </w:rPr>
      </w:pPr>
      <w:r>
        <w:rPr>
          <w:rFonts w:hint="eastAsia" w:ascii="方正黑体_GBK" w:hAnsi="方正黑体_GBK" w:eastAsia="方正黑体_GBK" w:cs="方正黑体_GBK"/>
          <w:b w:val="0"/>
          <w:bCs/>
          <w:sz w:val="32"/>
          <w:szCs w:val="32"/>
          <w:lang w:val="zh-TW" w:eastAsia="zh-TW"/>
        </w:rPr>
        <w:t>三、</w:t>
      </w:r>
      <w:r>
        <w:rPr>
          <w:rFonts w:hint="default" w:ascii="Times New Roman" w:hAnsi="Times New Roman" w:eastAsia="方正黑体_GBK" w:cs="Times New Roman"/>
          <w:b w:val="0"/>
          <w:bCs/>
          <w:sz w:val="32"/>
          <w:szCs w:val="32"/>
          <w:lang w:val="zh-TW" w:eastAsia="zh-TW"/>
        </w:rPr>
        <w:t>202</w:t>
      </w:r>
      <w:r>
        <w:rPr>
          <w:rFonts w:hint="default" w:ascii="Times New Roman" w:hAnsi="Times New Roman" w:eastAsia="方正黑体_GBK" w:cs="Times New Roman"/>
          <w:b w:val="0"/>
          <w:bCs/>
          <w:sz w:val="32"/>
          <w:szCs w:val="32"/>
          <w:lang w:val="en-US" w:eastAsia="zh-CN"/>
        </w:rPr>
        <w:t>3</w:t>
      </w:r>
      <w:r>
        <w:rPr>
          <w:rFonts w:hint="eastAsia" w:ascii="方正黑体_GBK" w:hAnsi="方正黑体_GBK" w:eastAsia="方正黑体_GBK" w:cs="方正黑体_GBK"/>
          <w:b w:val="0"/>
          <w:bCs/>
          <w:sz w:val="32"/>
          <w:szCs w:val="32"/>
          <w:lang w:val="zh-TW" w:eastAsia="zh-TW"/>
        </w:rPr>
        <w:t>年推进法治政府建设存在的不足</w:t>
      </w:r>
    </w:p>
    <w:p>
      <w:pPr>
        <w:keepNext w:val="0"/>
        <w:keepLines w:val="0"/>
        <w:pageBreakBefore w:val="0"/>
        <w:widowControl w:val="0"/>
        <w:kinsoku/>
        <w:wordWrap/>
        <w:overflowPunct/>
        <w:topLinePunct w:val="0"/>
        <w:autoSpaceDE/>
        <w:autoSpaceDN/>
        <w:bidi w:val="0"/>
        <w:spacing w:line="594" w:lineRule="exact"/>
        <w:ind w:firstLine="63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我</w:t>
      </w:r>
      <w:r>
        <w:rPr>
          <w:rFonts w:hint="eastAsia" w:ascii="方正仿宋_GBK" w:hAnsi="方正仿宋_GBK" w:eastAsia="方正仿宋_GBK" w:cs="方正仿宋_GBK"/>
          <w:sz w:val="32"/>
          <w:szCs w:val="32"/>
          <w:highlight w:val="none"/>
          <w:lang w:eastAsia="zh-CN"/>
        </w:rPr>
        <w:t>镇</w:t>
      </w:r>
      <w:r>
        <w:rPr>
          <w:rFonts w:hint="eastAsia" w:ascii="方正仿宋_GBK" w:hAnsi="方正仿宋_GBK" w:eastAsia="方正仿宋_GBK" w:cs="方正仿宋_GBK"/>
          <w:sz w:val="32"/>
          <w:szCs w:val="32"/>
          <w:highlight w:val="none"/>
        </w:rPr>
        <w:t>在推进法治政府建设工作中虽然取得了一定成效，但与</w:t>
      </w:r>
      <w:r>
        <w:rPr>
          <w:rFonts w:hint="eastAsia" w:ascii="方正仿宋_GBK" w:hAnsi="方正仿宋_GBK" w:cs="方正仿宋_GBK"/>
          <w:sz w:val="32"/>
          <w:szCs w:val="32"/>
          <w:highlight w:val="none"/>
          <w:lang w:eastAsia="zh-CN"/>
        </w:rPr>
        <w:t>县委县</w:t>
      </w:r>
      <w:r>
        <w:rPr>
          <w:rFonts w:hint="eastAsia" w:ascii="方正仿宋_GBK" w:hAnsi="方正仿宋_GBK" w:eastAsia="方正仿宋_GBK" w:cs="方正仿宋_GBK"/>
          <w:sz w:val="32"/>
          <w:szCs w:val="32"/>
          <w:highlight w:val="none"/>
        </w:rPr>
        <w:t>政府的要求还存在一定差距，主要表现在：</w:t>
      </w:r>
    </w:p>
    <w:p>
      <w:pPr>
        <w:keepNext w:val="0"/>
        <w:keepLines w:val="0"/>
        <w:pageBreakBefore w:val="0"/>
        <w:widowControl w:val="0"/>
        <w:kinsoku/>
        <w:wordWrap/>
        <w:overflowPunct/>
        <w:topLinePunct w:val="0"/>
        <w:autoSpaceDE/>
        <w:autoSpaceDN/>
        <w:bidi w:val="0"/>
        <w:spacing w:line="594" w:lineRule="exact"/>
        <w:ind w:firstLine="630"/>
        <w:textAlignment w:val="auto"/>
        <w:rPr>
          <w:rFonts w:hint="eastAsia" w:ascii="方正仿宋_GBK" w:hAnsi="方正仿宋_GBK" w:eastAsia="方正仿宋_GBK" w:cs="方正仿宋_GBK"/>
          <w:sz w:val="32"/>
          <w:szCs w:val="32"/>
          <w:highlight w:val="none"/>
        </w:rPr>
      </w:pPr>
      <w:r>
        <w:rPr>
          <w:rFonts w:hint="eastAsia" w:ascii="Times New Roman" w:hAnsi="Times New Roman" w:eastAsia="方正楷体_GBK" w:cs="Times New Roman"/>
          <w:sz w:val="32"/>
          <w:szCs w:val="32"/>
          <w:lang w:eastAsia="zh-CN"/>
        </w:rPr>
        <w:t>（一）普法力量薄弱。</w:t>
      </w:r>
      <w:r>
        <w:rPr>
          <w:rFonts w:hint="eastAsia" w:ascii="方正仿宋_GBK" w:hAnsi="方正仿宋_GBK" w:eastAsia="方正仿宋_GBK" w:cs="方正仿宋_GBK"/>
          <w:sz w:val="32"/>
          <w:szCs w:val="32"/>
          <w:highlight w:val="none"/>
          <w:lang w:eastAsia="zh-CN"/>
        </w:rPr>
        <w:t>我镇</w:t>
      </w:r>
      <w:r>
        <w:rPr>
          <w:rFonts w:hint="eastAsia" w:ascii="方正仿宋_GBK" w:hAnsi="方正仿宋_GBK" w:cs="方正仿宋_GBK"/>
          <w:sz w:val="32"/>
          <w:szCs w:val="32"/>
          <w:highlight w:val="none"/>
          <w:lang w:eastAsia="zh-CN"/>
        </w:rPr>
        <w:t>现有普法人员都非法律专业科班出身，</w:t>
      </w:r>
      <w:r>
        <w:rPr>
          <w:rFonts w:hint="eastAsia" w:ascii="方正仿宋_GBK" w:hAnsi="方正仿宋_GBK" w:eastAsia="方正仿宋_GBK" w:cs="方正仿宋_GBK"/>
          <w:b w:val="0"/>
          <w:bCs/>
          <w:sz w:val="32"/>
          <w:szCs w:val="32"/>
          <w:lang w:val="zh-TW" w:eastAsia="zh-CN"/>
        </w:rPr>
        <w:t>系统的法律知识学习不够，</w:t>
      </w:r>
      <w:r>
        <w:rPr>
          <w:rFonts w:hint="eastAsia" w:ascii="方正仿宋_GBK" w:hAnsi="方正仿宋_GBK" w:cs="方正仿宋_GBK"/>
          <w:b w:val="0"/>
          <w:bCs/>
          <w:sz w:val="32"/>
          <w:szCs w:val="32"/>
          <w:lang w:val="zh-TW" w:eastAsia="zh-CN"/>
        </w:rPr>
        <w:t>掌握</w:t>
      </w:r>
      <w:r>
        <w:rPr>
          <w:rFonts w:hint="eastAsia" w:ascii="方正仿宋_GBK" w:hAnsi="方正仿宋_GBK" w:eastAsia="方正仿宋_GBK" w:cs="方正仿宋_GBK"/>
          <w:b w:val="0"/>
          <w:bCs/>
          <w:sz w:val="32"/>
          <w:szCs w:val="32"/>
          <w:lang w:val="zh-TW" w:eastAsia="zh-CN"/>
        </w:rPr>
        <w:t>法律知识有限。</w:t>
      </w:r>
      <w:r>
        <w:rPr>
          <w:rFonts w:hint="eastAsia" w:ascii="方正仿宋_GBK" w:hAnsi="方正仿宋_GBK" w:eastAsia="方正仿宋_GBK" w:cs="方正仿宋_GBK"/>
          <w:sz w:val="32"/>
          <w:szCs w:val="32"/>
          <w:highlight w:val="none"/>
        </w:rPr>
        <w:t>需进一步提升干部队伍的</w:t>
      </w:r>
      <w:r>
        <w:rPr>
          <w:rFonts w:hint="eastAsia" w:ascii="方正仿宋_GBK" w:hAnsi="方正仿宋_GBK" w:cs="方正仿宋_GBK"/>
          <w:sz w:val="32"/>
          <w:szCs w:val="32"/>
          <w:highlight w:val="none"/>
          <w:lang w:eastAsia="zh-CN"/>
        </w:rPr>
        <w:t>专业法律</w:t>
      </w:r>
      <w:r>
        <w:rPr>
          <w:rFonts w:hint="eastAsia" w:ascii="方正仿宋_GBK" w:hAnsi="方正仿宋_GBK" w:eastAsia="方正仿宋_GBK" w:cs="方正仿宋_GBK"/>
          <w:sz w:val="32"/>
          <w:szCs w:val="32"/>
          <w:highlight w:val="none"/>
        </w:rPr>
        <w:t>素</w:t>
      </w:r>
      <w:r>
        <w:rPr>
          <w:rFonts w:hint="eastAsia" w:ascii="方正仿宋_GBK" w:hAnsi="方正仿宋_GBK" w:cs="方正仿宋_GBK"/>
          <w:sz w:val="32"/>
          <w:szCs w:val="32"/>
          <w:highlight w:val="none"/>
          <w:lang w:eastAsia="zh-CN"/>
        </w:rPr>
        <w:t>养</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rPr>
      </w:pPr>
      <w:r>
        <w:rPr>
          <w:rFonts w:hint="eastAsia" w:ascii="Times New Roman" w:hAnsi="Times New Roman" w:eastAsia="方正楷体_GBK" w:cs="Times New Roman"/>
          <w:sz w:val="32"/>
          <w:szCs w:val="32"/>
          <w:lang w:eastAsia="zh-CN"/>
        </w:rPr>
        <w:t>（二）全民法治宣传教育有待进一步加强。</w:t>
      </w:r>
      <w:r>
        <w:rPr>
          <w:rFonts w:hint="eastAsia" w:ascii="方正仿宋_GBK" w:hAnsi="方正仿宋_GBK" w:cs="方正仿宋_GBK"/>
          <w:b w:val="0"/>
          <w:bCs/>
          <w:sz w:val="32"/>
          <w:szCs w:val="32"/>
          <w:lang w:val="zh-TW" w:eastAsia="zh-CN"/>
        </w:rPr>
        <w:t>多数</w:t>
      </w:r>
      <w:r>
        <w:rPr>
          <w:rFonts w:hint="eastAsia" w:ascii="方正仿宋_GBK" w:hAnsi="方正仿宋_GBK" w:eastAsia="方正仿宋_GBK" w:cs="方正仿宋_GBK"/>
          <w:b w:val="0"/>
          <w:bCs/>
          <w:sz w:val="32"/>
          <w:szCs w:val="32"/>
          <w:lang w:val="zh-TW" w:eastAsia="zh-CN"/>
        </w:rPr>
        <w:t>法律知识比较深奥，</w:t>
      </w:r>
      <w:r>
        <w:rPr>
          <w:rFonts w:hint="eastAsia" w:ascii="方正仿宋_GBK" w:hAnsi="方正仿宋_GBK" w:eastAsia="方正仿宋_GBK" w:cs="方正仿宋_GBK"/>
          <w:b w:val="0"/>
          <w:bCs/>
          <w:sz w:val="32"/>
          <w:szCs w:val="32"/>
          <w:lang w:val="zh-TW" w:eastAsia="zh-TW"/>
        </w:rPr>
        <w:t>群众</w:t>
      </w:r>
      <w:r>
        <w:rPr>
          <w:rFonts w:hint="eastAsia" w:ascii="方正仿宋_GBK" w:hAnsi="方正仿宋_GBK" w:eastAsia="方正仿宋_GBK" w:cs="方正仿宋_GBK"/>
          <w:b w:val="0"/>
          <w:bCs/>
          <w:sz w:val="32"/>
          <w:szCs w:val="32"/>
          <w:lang w:val="zh-TW" w:eastAsia="zh-CN"/>
        </w:rPr>
        <w:t>不能深入理解</w:t>
      </w:r>
      <w:r>
        <w:rPr>
          <w:rFonts w:hint="eastAsia" w:ascii="方正仿宋_GBK" w:hAnsi="方正仿宋_GBK" w:eastAsia="方正仿宋_GBK" w:cs="方正仿宋_GBK"/>
          <w:b w:val="0"/>
          <w:bCs/>
          <w:sz w:val="32"/>
          <w:szCs w:val="32"/>
          <w:lang w:val="zh-TW" w:eastAsia="zh-TW"/>
        </w:rPr>
        <w:t>，真正</w:t>
      </w:r>
      <w:r>
        <w:rPr>
          <w:rFonts w:hint="eastAsia" w:ascii="方正仿宋_GBK" w:hAnsi="方正仿宋_GBK" w:eastAsia="方正仿宋_GBK" w:cs="方正仿宋_GBK"/>
          <w:b w:val="0"/>
          <w:bCs/>
          <w:sz w:val="32"/>
          <w:szCs w:val="32"/>
          <w:lang w:val="zh-TW" w:eastAsia="zh-CN"/>
        </w:rPr>
        <w:t>懂法、</w:t>
      </w:r>
      <w:r>
        <w:rPr>
          <w:rFonts w:hint="eastAsia" w:ascii="方正仿宋_GBK" w:hAnsi="方正仿宋_GBK" w:eastAsia="方正仿宋_GBK" w:cs="方正仿宋_GBK"/>
          <w:b w:val="0"/>
          <w:bCs/>
          <w:sz w:val="32"/>
          <w:szCs w:val="32"/>
          <w:lang w:val="zh-TW" w:eastAsia="zh-TW"/>
        </w:rPr>
        <w:t>用法的群众不多。</w:t>
      </w:r>
      <w:r>
        <w:rPr>
          <w:rFonts w:hint="eastAsia" w:ascii="方正仿宋_GBK" w:hAnsi="方正仿宋_GBK" w:cs="方正仿宋_GBK"/>
          <w:sz w:val="32"/>
          <w:szCs w:val="32"/>
          <w:highlight w:val="none"/>
          <w:lang w:eastAsia="zh-CN"/>
        </w:rPr>
        <w:t>还有一些</w:t>
      </w:r>
      <w:r>
        <w:rPr>
          <w:rFonts w:hint="eastAsia" w:ascii="方正仿宋_GBK" w:hAnsi="方正仿宋_GBK" w:eastAsia="方正仿宋_GBK" w:cs="方正仿宋_GBK"/>
          <w:sz w:val="32"/>
          <w:szCs w:val="32"/>
          <w:highlight w:val="none"/>
        </w:rPr>
        <w:t>群众法治意识淡薄，为了个人利益，信访不信法，不畏惧法律，不信仰法律，“遇事找法”的风气还没有根本形成。</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方正黑体_GBK" w:hAnsi="方正黑体_GBK" w:eastAsia="方正黑体_GBK" w:cs="方正黑体_GBK"/>
          <w:b w:val="0"/>
          <w:bCs/>
          <w:sz w:val="32"/>
          <w:szCs w:val="32"/>
          <w:lang w:val="zh-TW" w:eastAsia="zh-TW"/>
        </w:rPr>
      </w:pPr>
      <w:r>
        <w:rPr>
          <w:rFonts w:hint="eastAsia" w:ascii="方正黑体_GBK" w:hAnsi="方正黑体_GBK" w:eastAsia="方正黑体_GBK" w:cs="方正黑体_GBK"/>
          <w:b w:val="0"/>
          <w:bCs/>
          <w:sz w:val="32"/>
          <w:szCs w:val="32"/>
          <w:lang w:val="zh-TW" w:eastAsia="zh-TW"/>
        </w:rPr>
        <w:t>四、</w:t>
      </w:r>
      <w:r>
        <w:rPr>
          <w:rFonts w:hint="default" w:ascii="Times New Roman" w:hAnsi="Times New Roman" w:eastAsia="方正黑体_GBK" w:cs="Times New Roman"/>
          <w:b w:val="0"/>
          <w:bCs/>
          <w:sz w:val="32"/>
          <w:szCs w:val="32"/>
          <w:lang w:val="zh-TW" w:eastAsia="zh-TW"/>
        </w:rPr>
        <w:t>202</w:t>
      </w:r>
      <w:r>
        <w:rPr>
          <w:rFonts w:hint="default" w:ascii="Times New Roman" w:hAnsi="Times New Roman" w:eastAsia="方正黑体_GBK" w:cs="Times New Roman"/>
          <w:b w:val="0"/>
          <w:bCs/>
          <w:sz w:val="32"/>
          <w:szCs w:val="32"/>
          <w:lang w:val="en-US" w:eastAsia="zh-CN"/>
        </w:rPr>
        <w:t>4</w:t>
      </w:r>
      <w:r>
        <w:rPr>
          <w:rFonts w:hint="eastAsia" w:ascii="方正黑体_GBK" w:hAnsi="方正黑体_GBK" w:eastAsia="方正黑体_GBK" w:cs="方正黑体_GBK"/>
          <w:b w:val="0"/>
          <w:bCs/>
          <w:sz w:val="32"/>
          <w:szCs w:val="32"/>
          <w:lang w:val="zh-TW" w:eastAsia="zh-TW"/>
        </w:rPr>
        <w:t>年推进法治政府建设的工作思路目标举措</w:t>
      </w:r>
    </w:p>
    <w:p>
      <w:pPr>
        <w:keepNext w:val="0"/>
        <w:keepLines w:val="0"/>
        <w:pageBreakBefore w:val="0"/>
        <w:widowControl w:val="0"/>
        <w:kinsoku/>
        <w:wordWrap/>
        <w:overflowPunct/>
        <w:topLinePunct w:val="0"/>
        <w:autoSpaceDE/>
        <w:autoSpaceDN/>
        <w:bidi w:val="0"/>
        <w:spacing w:line="594" w:lineRule="exact"/>
        <w:ind w:firstLine="630"/>
        <w:textAlignment w:val="auto"/>
        <w:rPr>
          <w:rFonts w:hint="eastAsia" w:ascii="方正仿宋_GBK" w:hAnsi="方正仿宋_GBK" w:eastAsia="方正仿宋_GBK" w:cs="方正仿宋_GBK"/>
          <w:sz w:val="32"/>
          <w:szCs w:val="32"/>
          <w:highlight w:val="none"/>
        </w:rPr>
      </w:pPr>
      <w:r>
        <w:rPr>
          <w:rFonts w:hint="eastAsia" w:ascii="Times New Roman" w:hAnsi="Times New Roman" w:eastAsia="方正楷体_GBK" w:cs="Times New Roman"/>
          <w:sz w:val="32"/>
          <w:szCs w:val="32"/>
          <w:lang w:eastAsia="zh-CN"/>
        </w:rPr>
        <w:t>（一）</w:t>
      </w:r>
      <w:r>
        <w:rPr>
          <w:rFonts w:hint="eastAsia" w:ascii="Times New Roman" w:hAnsi="Times New Roman" w:eastAsia="方正楷体_GBK" w:cs="Times New Roman"/>
          <w:sz w:val="32"/>
          <w:szCs w:val="32"/>
        </w:rPr>
        <w:t>强化法治建设队伍学习培训。</w:t>
      </w:r>
      <w:r>
        <w:rPr>
          <w:rFonts w:hint="eastAsia" w:ascii="方正仿宋_GBK" w:hAnsi="方正仿宋_GBK" w:eastAsia="方正仿宋_GBK" w:cs="方正仿宋_GBK"/>
          <w:sz w:val="32"/>
          <w:szCs w:val="32"/>
          <w:highlight w:val="none"/>
        </w:rPr>
        <w:t>继续健全完善领导干部学法培训、集中学法、考核考试等制度，着力提高领导干部学习运用法治思维和法治方式深化改革、推动发展、化解矛盾、维护稳定的能力。</w:t>
      </w:r>
    </w:p>
    <w:p>
      <w:pPr>
        <w:keepNext w:val="0"/>
        <w:keepLines w:val="0"/>
        <w:pageBreakBefore w:val="0"/>
        <w:widowControl w:val="0"/>
        <w:kinsoku/>
        <w:wordWrap/>
        <w:overflowPunct/>
        <w:topLinePunct w:val="0"/>
        <w:autoSpaceDE/>
        <w:autoSpaceDN/>
        <w:bidi w:val="0"/>
        <w:spacing w:line="594" w:lineRule="exact"/>
        <w:ind w:firstLine="630"/>
        <w:textAlignment w:val="auto"/>
        <w:rPr>
          <w:rFonts w:hint="eastAsia" w:ascii="方正仿宋_GBK" w:hAnsi="方正仿宋_GBK" w:cs="方正仿宋_GBK"/>
          <w:sz w:val="32"/>
          <w:szCs w:val="32"/>
          <w:highlight w:val="none"/>
          <w:lang w:eastAsia="zh-CN"/>
        </w:rPr>
      </w:pPr>
      <w:r>
        <w:rPr>
          <w:rFonts w:hint="eastAsia" w:ascii="Times New Roman" w:hAnsi="Times New Roman" w:eastAsia="方正楷体_GBK" w:cs="Times New Roman"/>
          <w:sz w:val="32"/>
          <w:szCs w:val="32"/>
          <w:lang w:eastAsia="zh-CN"/>
        </w:rPr>
        <w:t>（二）推进行政执法规范化建设。</w:t>
      </w:r>
      <w:r>
        <w:rPr>
          <w:rFonts w:hint="eastAsia" w:ascii="方正仿宋_GBK" w:hAnsi="方正仿宋_GBK" w:eastAsia="方正仿宋_GBK" w:cs="方正仿宋_GBK"/>
          <w:sz w:val="32"/>
          <w:szCs w:val="32"/>
          <w:highlight w:val="none"/>
        </w:rPr>
        <w:t>全面落实行政执法“三项制度”</w:t>
      </w:r>
      <w:r>
        <w:rPr>
          <w:rFonts w:hint="eastAsia" w:ascii="方正仿宋_GBK" w:hAnsi="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eastAsia="zh-CN"/>
        </w:rPr>
        <w:t>深入推进行政执法协调监督体系建设工作</w:t>
      </w:r>
      <w:r>
        <w:rPr>
          <w:rFonts w:hint="eastAsia" w:ascii="方正仿宋_GBK" w:hAnsi="方正仿宋_GBK" w:eastAsia="方正仿宋_GBK" w:cs="方正仿宋_GBK"/>
          <w:sz w:val="32"/>
          <w:szCs w:val="32"/>
          <w:highlight w:val="none"/>
        </w:rPr>
        <w:t>，</w:t>
      </w:r>
      <w:r>
        <w:rPr>
          <w:rFonts w:hint="eastAsia" w:ascii="方正仿宋_GBK" w:hAnsi="方正仿宋_GBK" w:cs="方正仿宋_GBK"/>
          <w:sz w:val="32"/>
          <w:szCs w:val="32"/>
          <w:highlight w:val="none"/>
          <w:lang w:eastAsia="zh-CN"/>
        </w:rPr>
        <w:t>建立镇综合行政执法改革实施方案，</w:t>
      </w:r>
      <w:r>
        <w:rPr>
          <w:rFonts w:hint="eastAsia" w:ascii="方正仿宋_GBK" w:hAnsi="方正仿宋_GBK" w:eastAsia="方正仿宋_GBK" w:cs="方正仿宋_GBK"/>
          <w:sz w:val="32"/>
          <w:szCs w:val="32"/>
          <w:highlight w:val="none"/>
        </w:rPr>
        <w:t>完善</w:t>
      </w:r>
      <w:r>
        <w:rPr>
          <w:rFonts w:hint="eastAsia" w:ascii="方正仿宋_GBK" w:hAnsi="方正仿宋_GBK" w:eastAsia="方正仿宋_GBK" w:cs="方正仿宋_GBK"/>
          <w:sz w:val="32"/>
          <w:szCs w:val="32"/>
          <w:highlight w:val="none"/>
          <w:lang w:eastAsia="zh-CN"/>
        </w:rPr>
        <w:t>镇</w:t>
      </w:r>
      <w:r>
        <w:rPr>
          <w:rFonts w:hint="eastAsia" w:ascii="方正仿宋_GBK" w:hAnsi="方正仿宋_GBK" w:eastAsia="方正仿宋_GBK" w:cs="方正仿宋_GBK"/>
          <w:sz w:val="32"/>
          <w:szCs w:val="32"/>
          <w:highlight w:val="none"/>
        </w:rPr>
        <w:t>行政执法事项清单，建立健全</w:t>
      </w:r>
      <w:r>
        <w:rPr>
          <w:rFonts w:hint="eastAsia" w:ascii="方正仿宋_GBK" w:hAnsi="方正仿宋_GBK" w:eastAsia="方正仿宋_GBK" w:cs="方正仿宋_GBK"/>
          <w:sz w:val="32"/>
          <w:szCs w:val="32"/>
          <w:highlight w:val="none"/>
          <w:lang w:eastAsia="zh-CN"/>
        </w:rPr>
        <w:t>镇</w:t>
      </w:r>
      <w:r>
        <w:rPr>
          <w:rFonts w:hint="eastAsia" w:ascii="方正仿宋_GBK" w:hAnsi="方正仿宋_GBK" w:cs="方正仿宋_GBK"/>
          <w:sz w:val="32"/>
          <w:szCs w:val="32"/>
          <w:highlight w:val="none"/>
          <w:lang w:eastAsia="zh-CN"/>
        </w:rPr>
        <w:t>行政</w:t>
      </w:r>
      <w:r>
        <w:rPr>
          <w:rFonts w:hint="eastAsia" w:ascii="方正仿宋_GBK" w:hAnsi="方正仿宋_GBK" w:eastAsia="方正仿宋_GBK" w:cs="方正仿宋_GBK"/>
          <w:sz w:val="32"/>
          <w:szCs w:val="32"/>
          <w:highlight w:val="none"/>
        </w:rPr>
        <w:t>执法</w:t>
      </w:r>
      <w:r>
        <w:rPr>
          <w:rFonts w:hint="eastAsia" w:ascii="方正仿宋_GBK" w:hAnsi="方正仿宋_GBK" w:cs="方正仿宋_GBK"/>
          <w:sz w:val="32"/>
          <w:szCs w:val="32"/>
          <w:highlight w:val="none"/>
          <w:lang w:eastAsia="zh-CN"/>
        </w:rPr>
        <w:t>改革</w:t>
      </w:r>
      <w:r>
        <w:rPr>
          <w:rFonts w:hint="eastAsia" w:ascii="方正仿宋_GBK" w:hAnsi="方正仿宋_GBK" w:eastAsia="方正仿宋_GBK" w:cs="方正仿宋_GBK"/>
          <w:sz w:val="32"/>
          <w:szCs w:val="32"/>
          <w:highlight w:val="none"/>
        </w:rPr>
        <w:t>机制体制并出台相关配套文件，完善执法程序，提高执法办案质量</w:t>
      </w:r>
      <w:r>
        <w:rPr>
          <w:rFonts w:hint="eastAsia" w:ascii="方正仿宋_GBK" w:hAnsi="方正仿宋_GBK" w:cs="方正仿宋_GBK"/>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zh-TW" w:eastAsia="zh-CN"/>
        </w:rPr>
        <w:t>（三）加强普法宣传力度。</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left"/>
        <w:textAlignment w:val="auto"/>
        <w:outlineLvl w:val="9"/>
        <w:rPr>
          <w:rFonts w:hint="eastAsia" w:ascii="方正仿宋_GBK" w:hAnsi="方正仿宋_GBK" w:eastAsia="方正仿宋_GBK" w:cs="方正仿宋_GBK"/>
          <w:b w:val="0"/>
          <w:bCs/>
          <w:spacing w:val="6"/>
          <w:sz w:val="32"/>
          <w:szCs w:val="32"/>
        </w:rPr>
      </w:pPr>
      <w:r>
        <w:rPr>
          <w:rFonts w:hint="eastAsia" w:ascii="方正仿宋_GBK" w:hAnsi="方正仿宋_GBK" w:eastAsia="方正仿宋_GBK" w:cs="方正仿宋_GBK"/>
          <w:b w:val="0"/>
          <w:bCs/>
          <w:sz w:val="32"/>
          <w:szCs w:val="32"/>
          <w:lang w:val="en-US" w:eastAsia="zh-CN"/>
        </w:rPr>
        <w:t>定期开展法治宣传活动，探索新型宣传方式，将法治宣传与防范电信网络诈骗、禁毒等工作相结合，实现普法宣传随处见，群众随时知的普法新氛围。</w:t>
      </w:r>
    </w:p>
    <w:p>
      <w:pPr>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94" w:lineRule="exact"/>
        <w:ind w:firstLine="2880" w:firstLineChars="900"/>
        <w:textAlignment w:val="auto"/>
        <w:rPr>
          <w:rFonts w:hint="eastAsia"/>
        </w:rPr>
      </w:pPr>
      <w:r>
        <w:rPr>
          <w:rFonts w:hint="eastAsia"/>
        </w:rPr>
        <w:t>中共后叶镇委员会</w:t>
      </w:r>
      <w:r>
        <w:rPr>
          <w:rFonts w:hint="eastAsia"/>
          <w:lang w:val="en-US" w:eastAsia="zh-CN"/>
        </w:rPr>
        <w:t xml:space="preserve">  </w:t>
      </w:r>
      <w:r>
        <w:rPr>
          <w:rFonts w:hint="eastAsia"/>
        </w:rPr>
        <w:t>后叶镇人民政府</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4480" w:firstLineChars="1400"/>
        <w:jc w:val="left"/>
        <w:textAlignment w:val="auto"/>
        <w:outlineLvl w:val="9"/>
        <w:rPr>
          <w:rFonts w:hint="eastAsia" w:ascii="方正仿宋_GBK" w:hAnsi="方正仿宋_GBK" w:eastAsia="方正仿宋_GBK" w:cs="方正仿宋_GBK"/>
          <w:b w:val="0"/>
          <w:bCs/>
          <w:sz w:val="32"/>
          <w:szCs w:val="32"/>
        </w:rPr>
      </w:pPr>
      <w:r>
        <w:rPr>
          <w:rFonts w:hint="default" w:ascii="Times New Roman" w:hAnsi="Times New Roman" w:eastAsia="方正仿宋_GBK" w:cs="Times New Roman"/>
          <w:b w:val="0"/>
          <w:bCs/>
          <w:sz w:val="32"/>
          <w:szCs w:val="32"/>
        </w:rPr>
        <w:t>202</w:t>
      </w:r>
      <w:r>
        <w:rPr>
          <w:rFonts w:hint="default" w:ascii="Times New Roman" w:hAnsi="Times New Roman" w:cs="Times New Roman"/>
          <w:b w:val="0"/>
          <w:bCs/>
          <w:sz w:val="32"/>
          <w:szCs w:val="32"/>
          <w:lang w:val="en-US" w:eastAsia="zh-CN"/>
        </w:rPr>
        <w:t>4</w:t>
      </w:r>
      <w:r>
        <w:rPr>
          <w:rFonts w:hint="eastAsia" w:ascii="方正仿宋_GBK" w:hAnsi="方正仿宋_GBK" w:eastAsia="方正仿宋_GBK" w:cs="方正仿宋_GBK"/>
          <w:b w:val="0"/>
          <w:bCs/>
          <w:sz w:val="32"/>
          <w:szCs w:val="32"/>
        </w:rPr>
        <w:t>年</w:t>
      </w:r>
      <w:r>
        <w:rPr>
          <w:rFonts w:hint="default" w:ascii="Times New Roman" w:hAnsi="Times New Roman" w:eastAsia="方正仿宋_GBK" w:cs="Times New Roman"/>
          <w:b w:val="0"/>
          <w:bCs/>
          <w:sz w:val="32"/>
          <w:szCs w:val="32"/>
        </w:rPr>
        <w:t>1</w:t>
      </w:r>
      <w:r>
        <w:rPr>
          <w:rFonts w:hint="eastAsia" w:ascii="方正仿宋_GBK" w:hAnsi="方正仿宋_GBK" w:eastAsia="方正仿宋_GBK" w:cs="方正仿宋_GBK"/>
          <w:b w:val="0"/>
          <w:bCs/>
          <w:sz w:val="32"/>
          <w:szCs w:val="32"/>
        </w:rPr>
        <w:t>月</w:t>
      </w:r>
      <w:r>
        <w:rPr>
          <w:rFonts w:hint="eastAsia" w:cs="Times New Roman"/>
          <w:b w:val="0"/>
          <w:bCs/>
          <w:sz w:val="32"/>
          <w:szCs w:val="32"/>
          <w:lang w:val="en-US" w:eastAsia="zh-CN"/>
        </w:rPr>
        <w:t>11</w:t>
      </w:r>
      <w:r>
        <w:rPr>
          <w:rFonts w:hint="eastAsia" w:ascii="方正仿宋_GBK" w:hAnsi="方正仿宋_GBK" w:eastAsia="方正仿宋_GBK" w:cs="方正仿宋_GBK"/>
          <w:b w:val="0"/>
          <w:bCs/>
          <w:sz w:val="32"/>
          <w:szCs w:val="32"/>
        </w:rPr>
        <w:t>日</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rPr>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
      <w:pPr>
        <w:spacing w:line="160" w:lineRule="exact"/>
        <w:jc w:val="left"/>
        <w:rPr>
          <w:rFonts w:ascii="Times New Roman" w:hAnsi="Times New Roman" w:eastAsia="方正仿宋_GBK" w:cs="方正仿宋_GBK"/>
          <w:sz w:val="21"/>
          <w:szCs w:val="21"/>
        </w:rPr>
      </w:pPr>
    </w:p>
    <w:p>
      <w:pPr>
        <w:pBdr>
          <w:top w:val="single" w:color="auto" w:sz="12" w:space="1"/>
        </w:pBdr>
        <w:adjustRightInd w:val="0"/>
        <w:snapToGrid w:val="0"/>
        <w:spacing w:line="560" w:lineRule="exact"/>
        <w:ind w:firstLine="280" w:firstLineChars="100"/>
        <w:jc w:val="left"/>
        <w:textAlignment w:val="center"/>
        <w:rPr>
          <w:rFonts w:ascii="Times New Roman" w:hAnsi="Times New Roman" w:eastAsia="方正仿宋_GBK"/>
          <w:sz w:val="28"/>
          <w:szCs w:val="28"/>
        </w:rPr>
      </w:pPr>
      <w:r>
        <w:rPr>
          <w:rFonts w:hint="eastAsia" w:ascii="Times New Roman" w:hAnsi="Times New Roman" w:eastAsia="方正仿宋_GBK"/>
          <w:sz w:val="28"/>
          <w:szCs w:val="28"/>
          <w:lang w:eastAsia="zh-CN"/>
        </w:rPr>
        <w:t>抄</w:t>
      </w:r>
      <w:r>
        <w:rPr>
          <w:rFonts w:hint="eastAsia" w:ascii="Times New Roman" w:hAnsi="Times New Roman"/>
          <w:sz w:val="28"/>
          <w:szCs w:val="28"/>
          <w:lang w:eastAsia="zh-CN"/>
        </w:rPr>
        <w:t>送：县委依法治县办</w:t>
      </w:r>
      <w:r>
        <w:rPr>
          <w:rFonts w:hint="eastAsia" w:ascii="Times New Roman" w:hAnsi="Times New Roman" w:eastAsia="方正仿宋_GBK"/>
          <w:sz w:val="28"/>
          <w:szCs w:val="28"/>
        </w:rPr>
        <w:t>。</w:t>
      </w:r>
    </w:p>
    <w:p>
      <w:pPr>
        <w:pBdr>
          <w:top w:val="single" w:color="auto" w:sz="4" w:space="1"/>
          <w:bottom w:val="single" w:color="auto" w:sz="12" w:space="1"/>
        </w:pBdr>
        <w:adjustRightInd w:val="0"/>
        <w:snapToGrid w:val="0"/>
        <w:spacing w:line="560" w:lineRule="exact"/>
        <w:ind w:firstLine="280" w:firstLineChars="100"/>
        <w:jc w:val="left"/>
        <w:textAlignment w:val="center"/>
        <w:rPr>
          <w:rFonts w:hint="default"/>
          <w:lang w:val="en-US" w:eastAsia="zh-CN"/>
        </w:rPr>
      </w:pPr>
      <w:r>
        <w:rPr>
          <w:rFonts w:hint="eastAsia" w:ascii="Times New Roman" w:hAnsi="Times New Roman" w:eastAsia="方正仿宋_GBK"/>
          <w:color w:val="000000"/>
          <w:sz w:val="28"/>
          <w:szCs w:val="28"/>
          <w:lang w:eastAsia="zh-CN"/>
        </w:rPr>
        <w:t>后叶镇党政办</w:t>
      </w:r>
      <w:r>
        <w:rPr>
          <w:rFonts w:hint="eastAsia" w:ascii="Times New Roman" w:hAnsi="Times New Roman" w:eastAsia="方正仿宋_GBK"/>
          <w:color w:val="000000"/>
          <w:sz w:val="28"/>
          <w:szCs w:val="28"/>
        </w:rPr>
        <w:t xml:space="preserve">公室              </w:t>
      </w:r>
      <w:r>
        <w:rPr>
          <w:rFonts w:hint="eastAsia"/>
          <w:color w:val="000000"/>
          <w:sz w:val="28"/>
          <w:szCs w:val="28"/>
          <w:lang w:val="en-US" w:eastAsia="zh-CN"/>
        </w:rPr>
        <w:t xml:space="preserve">      </w:t>
      </w:r>
      <w:r>
        <w:rPr>
          <w:rFonts w:hint="eastAsia" w:ascii="Times New Roman" w:hAnsi="Times New Roman" w:eastAsia="方正仿宋_GBK"/>
          <w:color w:val="000000"/>
          <w:sz w:val="28"/>
          <w:szCs w:val="28"/>
        </w:rPr>
        <w:t xml:space="preserve"> </w:t>
      </w:r>
      <w:r>
        <w:rPr>
          <w:rFonts w:hint="eastAsia" w:ascii="Times New Roman" w:hAnsi="Times New Roman" w:eastAsia="方正仿宋_GBK"/>
          <w:color w:val="000000"/>
          <w:sz w:val="28"/>
          <w:szCs w:val="28"/>
          <w:lang w:val="en-US" w:eastAsia="zh-CN"/>
        </w:rPr>
        <w:t xml:space="preserve">   </w:t>
      </w:r>
      <w:r>
        <w:rPr>
          <w:rFonts w:hint="eastAsia" w:ascii="Times New Roman" w:hAnsi="Times New Roman" w:eastAsia="方正仿宋_GBK"/>
          <w:color w:val="000000"/>
          <w:sz w:val="28"/>
          <w:szCs w:val="28"/>
        </w:rPr>
        <w:t xml:space="preserve"> </w:t>
      </w:r>
      <w:r>
        <w:rPr>
          <w:rFonts w:hint="default" w:ascii="Times New Roman" w:hAnsi="Times New Roman" w:eastAsia="方正仿宋_GBK" w:cs="Times New Roman"/>
          <w:color w:val="000000"/>
          <w:sz w:val="28"/>
          <w:szCs w:val="28"/>
        </w:rPr>
        <w:t>202</w:t>
      </w:r>
      <w:r>
        <w:rPr>
          <w:rFonts w:hint="eastAsia" w:ascii="Times New Roman" w:hAnsi="Times New Roman" w:eastAsia="方正仿宋_GBK" w:cs="Times New Roman"/>
          <w:color w:val="000000"/>
          <w:sz w:val="28"/>
          <w:szCs w:val="28"/>
          <w:lang w:val="en-US" w:eastAsia="zh-CN"/>
        </w:rPr>
        <w:t>4</w:t>
      </w:r>
      <w:r>
        <w:rPr>
          <w:rFonts w:hint="eastAsia" w:ascii="Times New Roman" w:hAnsi="Times New Roman" w:eastAsia="方正仿宋_GBK"/>
          <w:color w:val="000000"/>
          <w:sz w:val="28"/>
          <w:szCs w:val="28"/>
        </w:rPr>
        <w:t>年</w:t>
      </w:r>
      <w:r>
        <w:rPr>
          <w:rFonts w:hint="eastAsia" w:ascii="Times New Roman" w:hAnsi="Times New Roman" w:eastAsia="方正仿宋_GBK" w:cs="Times New Roman"/>
          <w:color w:val="000000"/>
          <w:sz w:val="28"/>
          <w:szCs w:val="28"/>
          <w:lang w:val="en-US" w:eastAsia="zh-CN"/>
        </w:rPr>
        <w:t>1</w:t>
      </w:r>
      <w:r>
        <w:rPr>
          <w:rFonts w:hint="eastAsia" w:ascii="Times New Roman" w:hAnsi="Times New Roman" w:eastAsia="方正仿宋_GBK"/>
          <w:color w:val="000000"/>
          <w:sz w:val="28"/>
          <w:szCs w:val="28"/>
        </w:rPr>
        <w:t>月</w:t>
      </w:r>
      <w:r>
        <w:rPr>
          <w:rFonts w:hint="eastAsia"/>
          <w:color w:val="000000"/>
          <w:sz w:val="28"/>
          <w:szCs w:val="28"/>
          <w:lang w:val="en-US" w:eastAsia="zh-CN"/>
        </w:rPr>
        <w:t>11</w:t>
      </w:r>
      <w:r>
        <w:rPr>
          <w:rFonts w:hint="eastAsia" w:ascii="Times New Roman" w:hAnsi="Times New Roman" w:eastAsia="方正仿宋_GBK"/>
          <w:color w:val="000000"/>
          <w:sz w:val="28"/>
          <w:szCs w:val="28"/>
        </w:rPr>
        <w:t>日印发</w:t>
      </w:r>
    </w:p>
    <w:sectPr>
      <w:footerReference r:id="rId3" w:type="default"/>
      <w:pgSz w:w="11906" w:h="16838"/>
      <w:pgMar w:top="1984" w:right="1446" w:bottom="1644" w:left="1446" w:header="851" w:footer="1474" w:gutter="0"/>
      <w:pgNumType w:fmt="decimal"/>
      <w:cols w:space="0" w:num="1"/>
      <w:rtlGutter w:val="0"/>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5F8899"/>
    <w:multiLevelType w:val="singleLevel"/>
    <w:tmpl w:val="B15F8899"/>
    <w:lvl w:ilvl="0" w:tentative="0">
      <w:start w:val="8"/>
      <w:numFmt w:val="chineseCounting"/>
      <w:suff w:val="nothing"/>
      <w:lvlText w:val="（%1）"/>
      <w:lvlJc w:val="left"/>
      <w:rPr>
        <w:rFonts w:hint="eastAsia"/>
      </w:rPr>
    </w:lvl>
  </w:abstractNum>
  <w:abstractNum w:abstractNumId="1">
    <w:nsid w:val="ED365085"/>
    <w:multiLevelType w:val="singleLevel"/>
    <w:tmpl w:val="ED36508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22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wNmEzNjQ1ZGVlYTg1YjBiMjJhYmZjZWM2NTc3NjgifQ=="/>
  </w:docVars>
  <w:rsids>
    <w:rsidRoot w:val="0B214DB8"/>
    <w:rsid w:val="04DC4690"/>
    <w:rsid w:val="0B214DB8"/>
    <w:rsid w:val="11C517B6"/>
    <w:rsid w:val="1330544F"/>
    <w:rsid w:val="16C90016"/>
    <w:rsid w:val="1DBC681E"/>
    <w:rsid w:val="26301CEE"/>
    <w:rsid w:val="52F232A9"/>
    <w:rsid w:val="5C8B4910"/>
    <w:rsid w:val="5CB62424"/>
    <w:rsid w:val="65211F40"/>
    <w:rsid w:val="65931C37"/>
    <w:rsid w:val="77FF5FDE"/>
    <w:rsid w:val="78992CEF"/>
    <w:rsid w:val="78E614AC"/>
    <w:rsid w:val="7908577F"/>
    <w:rsid w:val="7BF728D8"/>
    <w:rsid w:val="7DBFDAD6"/>
    <w:rsid w:val="A78A824B"/>
    <w:rsid w:val="BCDB943E"/>
    <w:rsid w:val="F3AB1F8E"/>
    <w:rsid w:val="FFBB6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宋体"/>
      <w:kern w:val="2"/>
      <w:sz w:val="32"/>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20" w:lineRule="exact"/>
    </w:pPr>
    <w:rPr>
      <w:rFonts w:ascii="仿宋_GB2312" w:eastAsia="仿宋_GB2312"/>
      <w:spacing w:val="-6"/>
      <w:sz w:val="32"/>
    </w:rPr>
  </w:style>
  <w:style w:type="paragraph" w:styleId="3">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customStyle="1" w:styleId="9">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2024-01-11T02:00:00Z</dcterms:created>
  <dc:creator>雪儿</dc:creator>
  <cp:lastModifiedBy>user</cp:lastModifiedBy>
  <cp:lastPrinted>2024-01-23T18:36:00Z</cp:lastPrinted>
  <dcterms:modified xsi:type="dcterms:W3CDTF">2025-03-31T11:43:01Z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702FA553EB3B4F85A5E76F0E8CFCCA01_11</vt:lpwstr>
  </property>
</Properties>
</file>