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right"/>
        <w:rPr>
          <w:rFonts w:ascii="Times New Roman" w:hAnsi="Times New Roman" w:eastAsia="方正小标宋_GBK" w:cs="方正小标宋_GBK"/>
          <w:color w:val="FF0000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Cs/>
          <w:sz w:val="32"/>
          <w:szCs w:val="32"/>
        </w:rPr>
        <w:t>A类</w:t>
      </w:r>
    </w:p>
    <w:p>
      <w:pPr>
        <w:widowControl w:val="0"/>
        <w:jc w:val="distribute"/>
        <w:rPr>
          <w:rFonts w:ascii="Times New Roman" w:hAnsi="Times New Roman" w:eastAsia="方正小标宋_GBK" w:cs="方正小标宋_GBK"/>
          <w:color w:val="FF0000"/>
          <w:sz w:val="112"/>
          <w:szCs w:val="112"/>
        </w:rPr>
      </w:pPr>
      <w:r>
        <w:rPr>
          <w:rFonts w:ascii="Times New Roman" w:hAnsi="Times New Roman"/>
        </w:rPr>
        <w:pict>
          <v:line id="直接连接符 5" o:spid="_x0000_s2050" o:spt="20" style="position:absolute;left:0pt;margin-left:-11.75pt;margin-top:90.95pt;height:0pt;width:463.5pt;z-index:251657216;mso-width-relative:page;mso-height-relative:page;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C1+&#10;xM/RAQAAZQMAAA4AAAAAAAAAAQAgAAAAPAEAAGRycy9lMm9Eb2MueG1sUEsFBgAAAAAGAAYAWQEA&#10;AH8FAAAAAA==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rFonts w:ascii="Times New Roman" w:hAnsi="Times New Roman"/>
        </w:rPr>
        <w:pict>
          <v:line id="直接连接符 4" o:spid="_x0000_s2051" o:spt="20" style="position:absolute;left:0pt;margin-left:-13.25pt;margin-top:86.45pt;height:0pt;width:467.25pt;z-index:251658240;mso-width-relative:page;mso-height-relative:page;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34&#10;lW/aAAAACwEAAA8AAAAAAAAAAQAgAAAAOAAAAGRycy9kb3ducmV2LnhtbFBLAQIUABQAAAAIAIdO&#10;4kDFURK90gEAAGYDAAAOAAAAAAAAAAEAIAAAAD8BAABkcnMvZTJvRG9jLnhtbFBLBQYAAAAABgAG&#10;AFkBAACDBQAAAAA=&#10;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  <w:t>云阳县民政局</w:t>
      </w:r>
    </w:p>
    <w:p>
      <w:pPr>
        <w:widowControl w:val="0"/>
        <w:tabs>
          <w:tab w:val="left" w:pos="1145"/>
        </w:tabs>
        <w:wordWrap w:val="0"/>
        <w:spacing w:line="580" w:lineRule="exact"/>
        <w:jc w:val="right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云阳民函〔</w:t>
      </w:r>
      <w:r>
        <w:rPr>
          <w:rFonts w:ascii="Times New Roman" w:hAnsi="Times New Roman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</w:rPr>
        <w:t>5〕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103</w:t>
      </w:r>
      <w:r>
        <w:rPr>
          <w:rFonts w:hint="eastAsia" w:ascii="Times New Roman" w:hAnsi="Times New Roman"/>
          <w:sz w:val="32"/>
          <w:szCs w:val="32"/>
        </w:rPr>
        <w:t>号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关于县政协第十五届五次会议049号提案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的复函</w:t>
      </w:r>
    </w:p>
    <w:bookmarkEnd w:id="0"/>
    <w:p>
      <w:pPr>
        <w:spacing w:line="480" w:lineRule="exact"/>
        <w:ind w:firstLine="480" w:firstLineChars="1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徐明斐委员：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您提出的《关于推动我县慈善事业健康可持续发展的建议》收悉。现答复如下：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营造人人慈善的浓厚氛围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根据《中华人民共和国慈善法》《重庆市慈善条例》等法律法规，引导社会各界爱心力量参与公益慈善事业，将“中华慈善日”“重庆慈善周”“99公益日”“善满山城·乡村振兴”活动作为公益慈善宣传的重要平台。2018年以来，我县积极开展互联网募捐，将“99公益日”活动，与“二日捐”“一元捐”活动紧密结合。经过全县各级各部门、各人民团体、全县师生、爱心企业及爱心人士的共同努力，七年来，全县共募集资金4048.13万元，其中公众筹款3404.04万元，获得腾讯项目资助金645万元，支付宝公益平台资助金41.14万元，按照项目执行要求，全部用于对困难群体的资助救助。其中用于困难群体6513人次，资助边缘易致贫户、脱贫监测户、未脱贫户共1134户；为16所敬老院改造基础设施，为12个村、社区资助50万元建立老年助餐食堂为110所学校改善办学条件，扶助困难师生2416名；惠民公益项目让80余万群众受益，彰显了善潮涌动的爱心力量。</w:t>
      </w:r>
      <w:r>
        <w:rPr>
          <w:rFonts w:hint="eastAsia" w:ascii="Times New Roman" w:hAnsi="Times New Roman" w:cs="Times New Roman"/>
          <w:sz w:val="32"/>
          <w:szCs w:val="32"/>
        </w:rPr>
        <w:t>充分利用云阳慈善网、云阳县融媒体中心、公共大屏等新老媒体，广泛宣传慈善政策法规、慈善活动，讲好云阳慈善故事、传播云阳慈善好声音，凝聚社会各方力量，营造人人参与慈善事业的良好社会氛围。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积极发展社区慈善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2023年以来，云阳县民政局联合云阳县慈善会，在全县42个乡镇街道成立社区慈善基金90个，旨在推动村（居）民就近就便参与慈善活动，践行慈善惠民生、暖民心，助力解决特殊困难群体和村（居）民急难愁盼问题，实现处处有善、时时可善、人人慈善、共享慈善。通过社区慈善宣传、线上募捐平台、线下捐赠以及社区慈善基金等多种渠道，我们已陆续募集社区慈善资金共计100余万元。这些资金的来源既有社区居民的踊跃捐款，也有全县干部职工及企业的爱心奉献，为开展各项慈善项目提供了有力的资金保障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三、推进慈善队伍建设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</w:rPr>
        <w:t>开展慈善从业人员职业培训，提高专业素养和技能水平。依托高等院校、科研机构和公益慈善组织，加快培养慈善事业理论研究、高级管理、项目运作、专业服务、宣传推广等专业人才</w:t>
      </w:r>
      <w:r>
        <w:rPr>
          <w:rFonts w:hint="eastAsia" w:ascii="Times New Roman" w:hAnsi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建立健全褒奖机制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设立并定期公布慈善榜，对慈善工作先进单位和个人予以肯定和表扬。积极推荐符合条件的组织和个人参评“重庆慈善奖”“中华慈善奖”等奖项。对为慈善事业作出突出贡献的个人、法人或其他组织，倡导政府及有关部门要优先为其提供政策、资金支持或服务，对生活遭遇困难的个人或家庭，优先提供救助和帮扶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此复函已经</w:t>
      </w:r>
      <w:r>
        <w:rPr>
          <w:rFonts w:hint="eastAsia" w:ascii="Times New Roman" w:hAnsi="Times New Roman"/>
          <w:sz w:val="32"/>
          <w:szCs w:val="32"/>
        </w:rPr>
        <w:t>彭盾军</w:t>
      </w:r>
      <w:r>
        <w:rPr>
          <w:rFonts w:ascii="Times New Roman" w:hAnsi="Times New Roman"/>
          <w:sz w:val="32"/>
          <w:szCs w:val="32"/>
        </w:rPr>
        <w:t>局长审签。对以上答复您有什么意见，请填写在回执上寄给县</w:t>
      </w:r>
      <w:r>
        <w:rPr>
          <w:rFonts w:hint="eastAsia" w:ascii="Times New Roman" w:hAnsi="Times New Roman"/>
          <w:sz w:val="32"/>
          <w:szCs w:val="32"/>
        </w:rPr>
        <w:t>政协提案</w:t>
      </w:r>
      <w:r>
        <w:rPr>
          <w:rFonts w:ascii="Times New Roman" w:hAnsi="Times New Roman"/>
          <w:sz w:val="32"/>
          <w:szCs w:val="32"/>
        </w:rPr>
        <w:t>委，以便进一步改进工作。</w:t>
      </w:r>
      <w:r>
        <w:rPr>
          <w:rFonts w:hint="eastAsia" w:ascii="Times New Roman" w:hAnsi="Times New Roman"/>
          <w:sz w:val="32"/>
          <w:szCs w:val="32"/>
        </w:rPr>
        <w:t>真诚感谢您一直以来对民政工作的关心、理解、帮助和支持！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420" w:firstLineChars="200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420" w:firstLineChars="20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云阳县民政局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2025年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/>
          <w:sz w:val="32"/>
          <w:szCs w:val="32"/>
        </w:rPr>
        <w:t>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（联系电话：13668499001，联系人：</w:t>
      </w:r>
      <w:r>
        <w:rPr>
          <w:rFonts w:hint="eastAsia" w:ascii="Times New Roman" w:hAnsi="Times New Roman"/>
          <w:sz w:val="32"/>
          <w:szCs w:val="32"/>
          <w:lang w:eastAsia="zh-CN"/>
        </w:rPr>
        <w:t>邹佳君</w:t>
      </w:r>
      <w:r>
        <w:rPr>
          <w:rFonts w:hint="eastAsia" w:ascii="Times New Roman" w:hAnsi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</w:t>
      </w:r>
      <w:r>
        <w:rPr>
          <w:rFonts w:hint="eastAsia" w:ascii="Times New Roman" w:hAnsi="Times New Roman" w:eastAsia="方正仿宋_GBK"/>
          <w:sz w:val="28"/>
          <w:szCs w:val="28"/>
        </w:rPr>
        <w:t>县委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办公室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z w:val="28"/>
          <w:szCs w:val="28"/>
        </w:rPr>
        <w:t>县政府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办公室</w:t>
      </w:r>
      <w:r>
        <w:rPr>
          <w:rFonts w:hint="eastAsia" w:ascii="Times New Roman" w:hAnsi="Times New Roman" w:eastAsia="方正仿宋_GBK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县政协提案委。</w:t>
      </w:r>
    </w:p>
    <w:sectPr>
      <w:footerReference r:id="rId3" w:type="default"/>
      <w:pgSz w:w="11906" w:h="16838"/>
      <w:pgMar w:top="2098" w:right="1531" w:bottom="1984" w:left="1531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left="210" w:leftChars="100" w:right="210" w:rightChars="10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E2313"/>
    <w:multiLevelType w:val="singleLevel"/>
    <w:tmpl w:val="CFFE231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YTdmYmMyOTY1N2E5YmMyOWE5MDBmMWE5Njc1ZTgifQ=="/>
  </w:docVars>
  <w:rsids>
    <w:rsidRoot w:val="00E8417C"/>
    <w:rsid w:val="00020DCD"/>
    <w:rsid w:val="000316DE"/>
    <w:rsid w:val="00041847"/>
    <w:rsid w:val="000D1D9E"/>
    <w:rsid w:val="001B53B0"/>
    <w:rsid w:val="001C7DE0"/>
    <w:rsid w:val="002019C9"/>
    <w:rsid w:val="00205D98"/>
    <w:rsid w:val="002228CB"/>
    <w:rsid w:val="00257BD5"/>
    <w:rsid w:val="002C2050"/>
    <w:rsid w:val="003559EC"/>
    <w:rsid w:val="003F488C"/>
    <w:rsid w:val="004E7917"/>
    <w:rsid w:val="00565A7F"/>
    <w:rsid w:val="008622B3"/>
    <w:rsid w:val="008D20C3"/>
    <w:rsid w:val="0090620B"/>
    <w:rsid w:val="00AC6CCA"/>
    <w:rsid w:val="00B16BAB"/>
    <w:rsid w:val="00C26E9D"/>
    <w:rsid w:val="00E429F0"/>
    <w:rsid w:val="00E8417C"/>
    <w:rsid w:val="00EB3BE9"/>
    <w:rsid w:val="00F513E2"/>
    <w:rsid w:val="00F71C86"/>
    <w:rsid w:val="00FC4837"/>
    <w:rsid w:val="158C5316"/>
    <w:rsid w:val="19504DEE"/>
    <w:rsid w:val="1E146FDC"/>
    <w:rsid w:val="1E4969BD"/>
    <w:rsid w:val="20803CC9"/>
    <w:rsid w:val="28A77557"/>
    <w:rsid w:val="294D6810"/>
    <w:rsid w:val="2F731D9C"/>
    <w:rsid w:val="320F5879"/>
    <w:rsid w:val="4C2D4456"/>
    <w:rsid w:val="51607499"/>
    <w:rsid w:val="54A1236F"/>
    <w:rsid w:val="5A573F82"/>
    <w:rsid w:val="5DFC1EDA"/>
    <w:rsid w:val="63021D41"/>
    <w:rsid w:val="7AF0D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方正仿宋_GBK" w:cs="Times New Roman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0"/>
    <w:semiHidden/>
    <w:unhideWhenUsed/>
    <w:qFormat/>
    <w:uiPriority w:val="0"/>
    <w:pPr>
      <w:spacing w:after="120" w:line="480" w:lineRule="auto"/>
    </w:pPr>
  </w:style>
  <w:style w:type="paragraph" w:styleId="3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2 Char"/>
    <w:basedOn w:val="7"/>
    <w:link w:val="2"/>
    <w:semiHidden/>
    <w:qFormat/>
    <w:uiPriority w:val="0"/>
    <w:rPr>
      <w:rFonts w:ascii="Times New Roman" w:hAnsi="Times New Roman" w:eastAsia="方正仿宋_GBK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</Words>
  <Characters>1095</Characters>
  <Lines>9</Lines>
  <Paragraphs>2</Paragraphs>
  <TotalTime>7</TotalTime>
  <ScaleCrop>false</ScaleCrop>
  <LinksUpToDate>false</LinksUpToDate>
  <CharactersWithSpaces>1285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2024-06-03T17:39:00Z</dcterms:created>
  <dc:creator>Windows 用户</dc:creator>
  <cp:lastModifiedBy>m202</cp:lastModifiedBy>
  <cp:lastPrinted>2025-06-27T09:55:14Z</cp:lastPrinted>
  <dcterms:modified xsi:type="dcterms:W3CDTF">2025-06-27T09:55:40Z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CF0485680C6B4D0694FE6A510E4FD157_12</vt:lpwstr>
  </property>
</Properties>
</file>