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right"/>
        <w:rPr>
          <w:rFonts w:hint="default" w:ascii="Times New Roman" w:hAnsi="Times New Roman" w:eastAsia="方正仿宋_GBK" w:cs="Times New Roman"/>
          <w:b/>
          <w:sz w:val="32"/>
          <w:szCs w:val="32"/>
        </w:rPr>
      </w:pPr>
      <w:r>
        <w:rPr>
          <w:rFonts w:hint="eastAsia" w:ascii="Times New Roman" w:hAnsi="Times New Roman" w:eastAsia="方正仿宋_GBK" w:cs="Times New Roman"/>
          <w:b/>
          <w:sz w:val="32"/>
          <w:szCs w:val="32"/>
          <w:lang w:val="en-US" w:eastAsia="zh-CN"/>
        </w:rPr>
        <w:t>A类</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黑体_GBK" w:cs="Times New Roman"/>
          <w:sz w:val="32"/>
          <w:szCs w:val="32"/>
        </w:rPr>
        <w:t xml:space="preserve">                                        </w:t>
      </w:r>
    </w:p>
    <w:p>
      <w:pPr>
        <w:spacing w:line="1500" w:lineRule="exact"/>
        <w:jc w:val="distribute"/>
        <w:rPr>
          <w:rFonts w:hint="default" w:ascii="Times New Roman" w:hAnsi="Times New Roman" w:eastAsia="方正小标宋_GBK" w:cs="Times New Roman"/>
          <w:color w:val="FF0000"/>
          <w:sz w:val="80"/>
          <w:szCs w:val="80"/>
        </w:rPr>
      </w:pPr>
      <w:r>
        <w:rPr>
          <w:rFonts w:hint="default" w:ascii="Times New Roman" w:hAnsi="Times New Roman" w:eastAsia="方正小标宋_GBK" w:cs="Times New Roman"/>
          <w:b w:val="0"/>
          <w:bCs w:val="0"/>
          <w:color w:val="FF0000"/>
          <w:sz w:val="100"/>
          <w:szCs w:val="100"/>
          <w:u w:val="double"/>
        </w:rPr>
        <w:t>云</w:t>
      </w:r>
      <w:r>
        <w:rPr>
          <w:rFonts w:hint="default" w:ascii="Times New Roman" w:hAnsi="Times New Roman" w:eastAsia="方正小标宋_GBK" w:cs="Times New Roman"/>
          <w:b w:val="0"/>
          <w:bCs w:val="0"/>
          <w:color w:val="FF0000"/>
          <w:sz w:val="100"/>
          <w:szCs w:val="100"/>
          <w:u w:val="double"/>
          <w:lang w:val="en-US" w:eastAsia="zh-CN"/>
        </w:rPr>
        <w:t xml:space="preserve"> </w:t>
      </w:r>
      <w:r>
        <w:rPr>
          <w:rFonts w:hint="default" w:ascii="Times New Roman" w:hAnsi="Times New Roman" w:eastAsia="方正小标宋_GBK" w:cs="Times New Roman"/>
          <w:b w:val="0"/>
          <w:bCs w:val="0"/>
          <w:color w:val="FF0000"/>
          <w:sz w:val="100"/>
          <w:szCs w:val="100"/>
          <w:u w:val="double"/>
        </w:rPr>
        <w:t xml:space="preserve">阳 县 </w:t>
      </w:r>
      <w:r>
        <w:rPr>
          <w:rFonts w:hint="default" w:ascii="Times New Roman" w:hAnsi="Times New Roman" w:eastAsia="方正小标宋_GBK" w:cs="Times New Roman"/>
          <w:b w:val="0"/>
          <w:bCs w:val="0"/>
          <w:color w:val="FF0000"/>
          <w:sz w:val="100"/>
          <w:szCs w:val="100"/>
          <w:u w:val="double"/>
          <w:lang w:eastAsia="zh-CN"/>
        </w:rPr>
        <w:t>民</w:t>
      </w:r>
      <w:r>
        <w:rPr>
          <w:rFonts w:hint="default" w:ascii="Times New Roman" w:hAnsi="Times New Roman" w:eastAsia="方正小标宋_GBK" w:cs="Times New Roman"/>
          <w:b w:val="0"/>
          <w:bCs w:val="0"/>
          <w:color w:val="FF0000"/>
          <w:sz w:val="100"/>
          <w:szCs w:val="100"/>
          <w:u w:val="double"/>
        </w:rPr>
        <w:t xml:space="preserve"> 政 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云阳民函〔202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102</w:t>
      </w:r>
      <w:r>
        <w:rPr>
          <w:rFonts w:hint="default" w:ascii="Times New Roman" w:hAnsi="Times New Roman" w:eastAsia="方正仿宋_GBK" w:cs="Times New Roman"/>
          <w:sz w:val="32"/>
          <w:szCs w:val="32"/>
          <w:lang w:eastAsia="zh-CN"/>
        </w:rPr>
        <w:t>号</w:t>
      </w:r>
    </w:p>
    <w:p>
      <w:pPr>
        <w:spacing w:line="6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7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云阳县民政局</w:t>
      </w:r>
    </w:p>
    <w:p>
      <w:pPr>
        <w:keepNext w:val="0"/>
        <w:keepLines w:val="0"/>
        <w:pageBreakBefore w:val="0"/>
        <w:widowControl w:val="0"/>
        <w:kinsoku/>
        <w:wordWrap/>
        <w:overflowPunct/>
        <w:topLinePunct w:val="0"/>
        <w:autoSpaceDE/>
        <w:autoSpaceDN/>
        <w:bidi w:val="0"/>
        <w:adjustRightInd/>
        <w:snapToGrid/>
        <w:spacing w:after="0" w:line="720" w:lineRule="exact"/>
        <w:jc w:val="center"/>
        <w:textAlignment w:val="auto"/>
        <w:rPr>
          <w:rFonts w:hint="default" w:ascii="Times New Roman" w:hAnsi="Times New Roman" w:eastAsia="方正小标宋_GBK" w:cs="Times New Roman"/>
          <w:sz w:val="44"/>
          <w:szCs w:val="44"/>
        </w:rPr>
      </w:pPr>
      <w:bookmarkStart w:id="1" w:name="_GoBack"/>
      <w:r>
        <w:rPr>
          <w:rFonts w:hint="default" w:ascii="Times New Roman" w:hAnsi="Times New Roman" w:eastAsia="方正小标宋_GBK" w:cs="Times New Roman"/>
          <w:sz w:val="44"/>
          <w:szCs w:val="44"/>
        </w:rPr>
        <w:t>关于县政协第十五届五次会议0</w:t>
      </w:r>
      <w:r>
        <w:rPr>
          <w:rFonts w:hint="default" w:ascii="Times New Roman" w:hAnsi="Times New Roman" w:eastAsia="方正小标宋_GBK" w:cs="Times New Roman"/>
          <w:sz w:val="44"/>
          <w:szCs w:val="44"/>
          <w:lang w:val="en-US" w:eastAsia="zh-CN"/>
        </w:rPr>
        <w:t>50</w:t>
      </w:r>
      <w:r>
        <w:rPr>
          <w:rFonts w:hint="default" w:ascii="Times New Roman" w:hAnsi="Times New Roman" w:eastAsia="方正小标宋_GBK" w:cs="Times New Roman"/>
          <w:sz w:val="44"/>
          <w:szCs w:val="44"/>
        </w:rPr>
        <w:t>号</w:t>
      </w:r>
    </w:p>
    <w:p>
      <w:pPr>
        <w:keepNext w:val="0"/>
        <w:keepLines w:val="0"/>
        <w:pageBreakBefore w:val="0"/>
        <w:widowControl w:val="0"/>
        <w:kinsoku/>
        <w:wordWrap/>
        <w:overflowPunct/>
        <w:topLinePunct w:val="0"/>
        <w:autoSpaceDE/>
        <w:autoSpaceDN/>
        <w:bidi w:val="0"/>
        <w:adjustRightInd/>
        <w:snapToGrid/>
        <w:spacing w:after="0" w:line="7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提案的复函</w:t>
      </w:r>
    </w:p>
    <w:bookmarkEnd w:id="1"/>
    <w:p>
      <w:pPr>
        <w:keepNext w:val="0"/>
        <w:keepLines w:val="0"/>
        <w:pageBreakBefore w:val="0"/>
        <w:widowControl w:val="0"/>
        <w:kinsoku/>
        <w:wordWrap/>
        <w:overflowPunct/>
        <w:topLinePunct w:val="0"/>
        <w:autoSpaceDN/>
        <w:bidi w:val="0"/>
        <w:adjustRightInd/>
        <w:snapToGrid/>
        <w:spacing w:after="0" w:line="578" w:lineRule="exact"/>
        <w:ind w:left="0" w:leftChars="0" w:right="0" w:rightChars="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明亮</w:t>
      </w:r>
      <w:r>
        <w:rPr>
          <w:rFonts w:hint="default" w:ascii="Times New Roman" w:hAnsi="Times New Roman" w:eastAsia="方正仿宋_GBK" w:cs="Times New Roman"/>
          <w:sz w:val="32"/>
          <w:szCs w:val="32"/>
        </w:rPr>
        <w:t>委员：</w:t>
      </w: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您提出的《关于促进我县社团协会多样化发展的建议》（第0</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号）收悉。经研究办理，现答复如下：</w:t>
      </w:r>
    </w:p>
    <w:p>
      <w:pPr>
        <w:keepNext w:val="0"/>
        <w:keepLines w:val="0"/>
        <w:pageBreakBefore w:val="0"/>
        <w:widowControl w:val="0"/>
        <w:numPr>
          <w:ilvl w:val="0"/>
          <w:numId w:val="1"/>
        </w:numPr>
        <w:kinsoku/>
        <w:wordWrap/>
        <w:overflowPunct/>
        <w:topLinePunct w:val="0"/>
        <w:autoSpaceDE/>
        <w:autoSpaceDN/>
        <w:bidi w:val="0"/>
        <w:adjustRightInd/>
        <w:snapToGrid/>
        <w:spacing w:after="0" w:line="578"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鼓励和支持多样化社团协会的创建和发展</w:t>
      </w:r>
      <w:bookmarkStart w:id="0" w:name="_Hlk169016496"/>
    </w:p>
    <w:bookmarkEnd w:id="0"/>
    <w:p>
      <w:pPr>
        <w:keepNext w:val="0"/>
        <w:keepLines w:val="0"/>
        <w:pageBreakBefore w:val="0"/>
        <w:widowControl w:val="0"/>
        <w:kinsoku/>
        <w:wordWrap/>
        <w:overflowPunct/>
        <w:topLinePunct w:val="0"/>
        <w:autoSpaceDE/>
        <w:autoSpaceDN/>
        <w:bidi w:val="0"/>
        <w:adjustRightInd/>
        <w:snapToGrid/>
        <w:spacing w:after="0" w:line="578" w:lineRule="exact"/>
        <w:ind w:left="0" w:firstLine="642" w:firstLineChars="200"/>
        <w:textAlignment w:val="auto"/>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b/>
          <w:bCs/>
          <w:sz w:val="32"/>
          <w:szCs w:val="32"/>
          <w:lang w:val="en-US" w:eastAsia="zh-CN" w:bidi="ar"/>
        </w:rPr>
        <w:t>一是</w:t>
      </w:r>
      <w:r>
        <w:rPr>
          <w:rFonts w:hint="default" w:ascii="Times New Roman" w:hAnsi="Times New Roman" w:eastAsia="方正仿宋_GBK" w:cs="Times New Roman"/>
          <w:sz w:val="32"/>
          <w:szCs w:val="32"/>
          <w:lang w:val="en-US" w:eastAsia="zh-CN"/>
        </w:rPr>
        <w:t>提供政策和资金支持。我县</w:t>
      </w:r>
      <w:r>
        <w:rPr>
          <w:rFonts w:hint="default" w:ascii="Times New Roman" w:hAnsi="Times New Roman" w:eastAsia="方正仿宋_GBK" w:cs="Times New Roman"/>
          <w:sz w:val="32"/>
          <w:szCs w:val="32"/>
        </w:rPr>
        <w:t>印发《云阳县培育扶持社会组织高质量发展若干措施》（云阳委办发〔2023〕17号），文件明确提出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大政府购买社会组织服务力度。扩大政府向社会组织购买服务范围，加大民生保障、社会治理、行业管理、公益慈善、志愿服务等领域购买规模，完善购买社会组织服务事项目录。政府新增公共服务支出通过政府购买服务安排的部分，向社会组织购买的比例原则上不低于30%</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并逐步落实有关文件精神，</w:t>
      </w:r>
      <w:r>
        <w:rPr>
          <w:rFonts w:hint="default" w:ascii="Times New Roman" w:hAnsi="Times New Roman" w:eastAsia="方正仿宋_GBK" w:cs="Times New Roman"/>
          <w:kern w:val="0"/>
          <w:sz w:val="32"/>
          <w:szCs w:val="32"/>
          <w:lang w:bidi="ar"/>
        </w:rPr>
        <w:t>提高社会组织的资金保障。</w:t>
      </w:r>
      <w:r>
        <w:rPr>
          <w:rFonts w:hint="default" w:ascii="Times New Roman" w:hAnsi="Times New Roman" w:eastAsia="方正仿宋_GBK" w:cs="Times New Roman"/>
          <w:b/>
          <w:bCs/>
          <w:kern w:val="0"/>
          <w:sz w:val="32"/>
          <w:szCs w:val="32"/>
          <w:lang w:eastAsia="zh-CN" w:bidi="ar"/>
        </w:rPr>
        <w:t>二是</w:t>
      </w:r>
      <w:r>
        <w:rPr>
          <w:rFonts w:hint="default" w:ascii="Times New Roman" w:hAnsi="Times New Roman" w:eastAsia="方正仿宋_GBK" w:cs="Times New Roman"/>
          <w:sz w:val="32"/>
          <w:szCs w:val="32"/>
          <w:lang w:val="en-US" w:eastAsia="zh-CN" w:bidi="ar"/>
        </w:rPr>
        <w:t>积极搭建平台，支持社会组织活动开展。我县于2021年投资约200万建成云阳县兴民社会组织孵化中心，无偿为社会组织提供办公场所、办公设备、水电供应等服务，并通过培训、项目补助等手段提高社会组织的综合素质和存活能力。</w:t>
      </w:r>
      <w:r>
        <w:rPr>
          <w:rFonts w:hint="default" w:ascii="Times New Roman" w:hAnsi="Times New Roman" w:eastAsia="方正仿宋_GBK" w:cs="Times New Roman"/>
          <w:b/>
          <w:bCs/>
          <w:sz w:val="32"/>
          <w:szCs w:val="32"/>
          <w:lang w:val="en-US" w:eastAsia="zh-CN" w:bidi="ar"/>
        </w:rPr>
        <w:t>三是</w:t>
      </w:r>
      <w:r>
        <w:rPr>
          <w:rFonts w:hint="default" w:ascii="Times New Roman" w:hAnsi="Times New Roman" w:eastAsia="方正仿宋_GBK" w:cs="Times New Roman"/>
          <w:sz w:val="32"/>
          <w:szCs w:val="32"/>
          <w:lang w:val="en-US" w:eastAsia="zh-CN" w:bidi="ar"/>
        </w:rPr>
        <w:t>制定《云阳县兴民社会组织孵化中心关于激励社会组织开展公益慈善活动实施方案》，对社会组织开展公益活动进行补助，激发社会组织开展志愿服务的热情。</w:t>
      </w:r>
      <w:r>
        <w:rPr>
          <w:rFonts w:hint="default" w:ascii="Times New Roman" w:hAnsi="Times New Roman" w:eastAsia="华文仿宋" w:cs="Times New Roman"/>
          <w:sz w:val="32"/>
          <w:szCs w:val="32"/>
          <w:lang w:eastAsia="zh-CN"/>
        </w:rPr>
        <w:t>累计</w:t>
      </w:r>
      <w:r>
        <w:rPr>
          <w:rFonts w:hint="default" w:ascii="Times New Roman" w:hAnsi="Times New Roman" w:eastAsia="华文仿宋" w:cs="Times New Roman"/>
          <w:sz w:val="32"/>
          <w:szCs w:val="32"/>
        </w:rPr>
        <w:t>对开展公益活动的社会组织发放奖励补助1</w:t>
      </w:r>
      <w:r>
        <w:rPr>
          <w:rFonts w:hint="default" w:ascii="Times New Roman" w:hAnsi="Times New Roman" w:eastAsia="华文仿宋" w:cs="Times New Roman"/>
          <w:sz w:val="32"/>
          <w:szCs w:val="32"/>
          <w:lang w:val="en-US" w:eastAsia="zh-CN"/>
        </w:rPr>
        <w:t>6</w:t>
      </w:r>
      <w:r>
        <w:rPr>
          <w:rFonts w:hint="default" w:ascii="Times New Roman" w:hAnsi="Times New Roman" w:eastAsia="华文仿宋" w:cs="Times New Roman"/>
          <w:sz w:val="32"/>
          <w:szCs w:val="32"/>
        </w:rPr>
        <w:t>900元，累计孵化培育12家社会组织。</w:t>
      </w:r>
    </w:p>
    <w:p>
      <w:pPr>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val="en-US" w:eastAsia="zh-CN" w:bidi="ar"/>
        </w:rPr>
        <w:t>目前我县登记在册的社会组织492家（社会团体290家、民办非企业单位202家），其中行业协会商会113家，涵盖农业、建筑、航运、旅游、餐饮、汽车销售、服务业等多个行业领域。文化类社会组织57家，涵盖武术、美术、舞蹈、戏曲、收藏、体育运动、棋类、音乐等多个门类。基本形成了门类齐全、层次多样、覆盖广泛的社会组织体系，成为推动经济社会发展的重要力量。</w:t>
      </w:r>
    </w:p>
    <w:p>
      <w:pPr>
        <w:keepNext w:val="0"/>
        <w:keepLines w:val="0"/>
        <w:pageBreakBefore w:val="0"/>
        <w:widowControl w:val="0"/>
        <w:numPr>
          <w:ilvl w:val="0"/>
          <w:numId w:val="1"/>
        </w:numPr>
        <w:kinsoku/>
        <w:wordWrap/>
        <w:overflowPunct/>
        <w:topLinePunct w:val="0"/>
        <w:autoSpaceDE/>
        <w:autoSpaceDN/>
        <w:bidi w:val="0"/>
        <w:adjustRightInd/>
        <w:snapToGrid/>
        <w:spacing w:after="0" w:line="578"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创新社团协会活动形式和内容</w:t>
      </w:r>
    </w:p>
    <w:p>
      <w:pPr>
        <w:pStyle w:val="9"/>
        <w:keepNext w:val="0"/>
        <w:keepLines w:val="0"/>
        <w:pageBreakBefore w:val="0"/>
        <w:widowControl w:val="0"/>
        <w:kinsoku/>
        <w:wordWrap/>
        <w:overflowPunct/>
        <w:topLinePunct w:val="0"/>
        <w:autoSpaceDE/>
        <w:autoSpaceDN/>
        <w:bidi w:val="0"/>
        <w:adjustRightInd/>
        <w:snapToGrid/>
        <w:spacing w:before="0" w:after="0" w:line="578" w:lineRule="exact"/>
        <w:ind w:left="0" w:firstLine="640" w:firstLineChars="200"/>
        <w:jc w:val="left"/>
        <w:textAlignment w:val="auto"/>
        <w:rPr>
          <w:rFonts w:hint="default" w:ascii="Times New Roman" w:hAnsi="Times New Roman" w:eastAsia="方正仿宋_GBK" w:cs="Times New Roman"/>
          <w:b w:val="0"/>
          <w:kern w:val="2"/>
          <w:sz w:val="32"/>
          <w:szCs w:val="32"/>
          <w:lang w:val="en-US" w:eastAsia="zh-CN" w:bidi="ar"/>
        </w:rPr>
      </w:pPr>
      <w:r>
        <w:rPr>
          <w:rFonts w:hint="default" w:ascii="Times New Roman" w:hAnsi="Times New Roman" w:eastAsia="方正仿宋_GBK" w:cs="Times New Roman"/>
          <w:b w:val="0"/>
          <w:kern w:val="2"/>
          <w:sz w:val="32"/>
          <w:szCs w:val="32"/>
          <w:lang w:val="en-US" w:eastAsia="zh-CN" w:bidi="ar"/>
        </w:rPr>
        <w:t>通过党支部组建、开展党的活动、建立社会组织交流群、举办培训会和社会组织座谈会等方式搭建平台，加强社会组织之间的交流合作，提升活动质量和影响力。目前，我县现有社会组织综合党委5个、党支部65个，年开展各类活动2000余场次。社</w:t>
      </w:r>
      <w:r>
        <w:rPr>
          <w:rFonts w:hint="default" w:ascii="Times New Roman" w:hAnsi="Times New Roman" w:eastAsia="方正仿宋_GBK" w:cs="Times New Roman"/>
          <w:b w:val="0"/>
          <w:bCs w:val="0"/>
          <w:color w:val="auto"/>
          <w:kern w:val="2"/>
          <w:sz w:val="32"/>
          <w:szCs w:val="32"/>
          <w:lang w:val="en-US" w:eastAsia="zh-CN" w:bidi="ar-SA"/>
        </w:rPr>
        <w:t>会组织结合</w:t>
      </w:r>
      <w:r>
        <w:rPr>
          <w:rFonts w:hint="default" w:ascii="Times New Roman" w:hAnsi="Times New Roman" w:eastAsia="方正仿宋_GBK" w:cs="Times New Roman"/>
          <w:b w:val="0"/>
          <w:bCs/>
          <w:color w:val="000000"/>
          <w:kern w:val="0"/>
          <w:sz w:val="32"/>
          <w:szCs w:val="32"/>
          <w:lang w:val="en-US"/>
        </w:rPr>
        <w:t>自身特点，创新形式，举办丰富多彩的活动，</w:t>
      </w:r>
      <w:r>
        <w:rPr>
          <w:rFonts w:hint="default" w:ascii="Times New Roman" w:hAnsi="Times New Roman" w:eastAsia="方正仿宋_GBK" w:cs="Times New Roman"/>
          <w:b w:val="0"/>
          <w:bCs/>
          <w:color w:val="000000"/>
          <w:kern w:val="0"/>
          <w:sz w:val="32"/>
          <w:szCs w:val="32"/>
          <w:lang w:val="en-US" w:eastAsia="zh-CN"/>
        </w:rPr>
        <w:t>积极发挥作用。</w:t>
      </w:r>
      <w:r>
        <w:rPr>
          <w:rFonts w:hint="default" w:ascii="Times New Roman" w:hAnsi="Times New Roman" w:eastAsia="方正仿宋_GBK" w:cs="Times New Roman"/>
          <w:b w:val="0"/>
          <w:kern w:val="2"/>
          <w:sz w:val="32"/>
          <w:szCs w:val="32"/>
          <w:lang w:val="en-US" w:eastAsia="zh-CN" w:bidi="ar"/>
        </w:rPr>
        <w:t>行业协会商会举办惠企政策、税务知识、法律知识宣讲5期。会同人民银行、三峡银行开展政银企座谈会3次，现场签约1.2亿元。组织引导597家企业结对451个村，321家企业参与兴村项目377个，聚云商之力，助力我县聚人气、提商气、促发展。云阳面业协会发布了云阳鲜面团体标准，对鲜面的质量要求、检验方法、包装等方面做出规定，推动云阳面业规范化发展。县应急管理技术协会服务20余家企业开展安全生产标准化自评总结、应急预案编制，开展企业安全生产培训786人次。</w:t>
      </w:r>
    </w:p>
    <w:p>
      <w:pPr>
        <w:keepNext w:val="0"/>
        <w:keepLines w:val="0"/>
        <w:pageBreakBefore w:val="0"/>
        <w:widowControl w:val="0"/>
        <w:numPr>
          <w:ilvl w:val="0"/>
          <w:numId w:val="1"/>
        </w:numPr>
        <w:kinsoku/>
        <w:wordWrap/>
        <w:overflowPunct/>
        <w:topLinePunct w:val="0"/>
        <w:autoSpaceDE/>
        <w:autoSpaceDN/>
        <w:bidi w:val="0"/>
        <w:adjustRightInd/>
        <w:snapToGrid/>
        <w:spacing w:after="0" w:line="578"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完善</w:t>
      </w:r>
      <w:r>
        <w:rPr>
          <w:rFonts w:hint="default" w:ascii="Times New Roman" w:hAnsi="Times New Roman" w:eastAsia="方正黑体_GBK" w:cs="Times New Roman"/>
          <w:sz w:val="32"/>
          <w:szCs w:val="32"/>
          <w:lang w:eastAsia="zh-CN"/>
        </w:rPr>
        <w:t>社会组织</w:t>
      </w:r>
      <w:r>
        <w:rPr>
          <w:rFonts w:hint="default" w:ascii="Times New Roman" w:hAnsi="Times New Roman" w:eastAsia="方正黑体_GBK" w:cs="Times New Roman"/>
          <w:sz w:val="32"/>
          <w:szCs w:val="32"/>
        </w:rPr>
        <w:t>管理机制</w:t>
      </w:r>
    </w:p>
    <w:p>
      <w:pPr>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right="0" w:rightChars="0" w:firstLine="642"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建立社会组织工作协同机制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印发《云阳县社会组织工作领导小组工作规则》（云阳社组办发〔2019〕1号）和《云阳县社会组织工作领导小组办公室关于进一步加强社会组织规范管理的通知》（云阳社组办发〔2023〕1号）等文件，建立社会组织工作协同机制，明确各单位职责，加强协同监管。</w:t>
      </w:r>
      <w:r>
        <w:rPr>
          <w:rFonts w:hint="default" w:ascii="Times New Roman" w:hAnsi="Times New Roman" w:eastAsia="方正仿宋_GBK" w:cs="Times New Roman"/>
          <w:b/>
          <w:bCs/>
          <w:sz w:val="32"/>
          <w:szCs w:val="32"/>
        </w:rPr>
        <w:t>二</w:t>
      </w:r>
      <w:r>
        <w:rPr>
          <w:rFonts w:hint="default" w:ascii="Times New Roman" w:hAnsi="Times New Roman" w:eastAsia="方正仿宋_GBK" w:cs="Times New Roman"/>
          <w:b/>
          <w:bCs/>
          <w:sz w:val="32"/>
          <w:szCs w:val="32"/>
        </w:rPr>
        <w:t>是</w:t>
      </w:r>
      <w:r>
        <w:rPr>
          <w:rFonts w:hint="default" w:ascii="Times New Roman" w:hAnsi="Times New Roman" w:eastAsia="方正仿宋_GBK" w:cs="Times New Roman"/>
          <w:sz w:val="32"/>
          <w:szCs w:val="32"/>
        </w:rPr>
        <w:t>探索运用信息化手段加强社会组织监管。</w:t>
      </w:r>
      <w:r>
        <w:rPr>
          <w:rFonts w:hint="default" w:ascii="Times New Roman" w:hAnsi="Times New Roman" w:eastAsia="方正仿宋_GBK" w:cs="Times New Roman"/>
          <w:sz w:val="32"/>
          <w:szCs w:val="32"/>
          <w:lang w:eastAsia="zh-CN"/>
        </w:rPr>
        <w:t>开发</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社会组织监管一件事</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eastAsia="zh-CN" w:bidi="ar"/>
        </w:rPr>
        <w:t>应用</w:t>
      </w:r>
      <w:r>
        <w:rPr>
          <w:rFonts w:hint="default" w:ascii="Times New Roman" w:hAnsi="Times New Roman" w:eastAsia="方正仿宋_GBK" w:cs="Times New Roman"/>
          <w:sz w:val="32"/>
          <w:szCs w:val="32"/>
          <w:lang w:bidi="ar"/>
        </w:rPr>
        <w:t>并成功</w:t>
      </w:r>
      <w:r>
        <w:rPr>
          <w:rFonts w:hint="default" w:ascii="Times New Roman" w:hAnsi="Times New Roman" w:eastAsia="方正仿宋_GBK" w:cs="Times New Roman"/>
          <w:sz w:val="32"/>
          <w:szCs w:val="32"/>
          <w:lang w:eastAsia="zh-CN" w:bidi="ar"/>
        </w:rPr>
        <w:t>上线运行</w:t>
      </w:r>
      <w:r>
        <w:rPr>
          <w:rFonts w:hint="default" w:ascii="Times New Roman" w:hAnsi="Times New Roman" w:eastAsia="方正仿宋_GBK" w:cs="Times New Roman"/>
          <w:sz w:val="32"/>
          <w:szCs w:val="32"/>
          <w:lang w:bidi="ar"/>
        </w:rPr>
        <w:t>，</w:t>
      </w:r>
      <w:r>
        <w:rPr>
          <w:rFonts w:hint="default" w:ascii="Times New Roman" w:hAnsi="Times New Roman" w:eastAsia="方正仿宋_GBK" w:cs="Times New Roman"/>
          <w:sz w:val="32"/>
          <w:szCs w:val="32"/>
          <w:lang w:eastAsia="zh-CN" w:bidi="ar"/>
        </w:rPr>
        <w:t>建立</w:t>
      </w:r>
      <w:r>
        <w:rPr>
          <w:rFonts w:hint="default" w:ascii="Times New Roman" w:hAnsi="Times New Roman" w:eastAsia="方正仿宋_GBK" w:cs="Times New Roman"/>
          <w:sz w:val="32"/>
          <w:szCs w:val="32"/>
          <w:lang w:bidi="ar"/>
        </w:rPr>
        <w:t>社会组织年检线上联审新机制、活动全生命周期管理</w:t>
      </w:r>
      <w:r>
        <w:rPr>
          <w:rFonts w:hint="default" w:ascii="Times New Roman" w:hAnsi="Times New Roman" w:eastAsia="方正仿宋_GBK" w:cs="Times New Roman"/>
          <w:sz w:val="32"/>
          <w:szCs w:val="32"/>
          <w:lang w:eastAsia="zh-CN" w:bidi="ar"/>
        </w:rPr>
        <w:t>机制</w:t>
      </w:r>
      <w:r>
        <w:rPr>
          <w:rFonts w:hint="default" w:ascii="Times New Roman" w:hAnsi="Times New Roman" w:eastAsia="方正仿宋_GBK" w:cs="Times New Roman"/>
          <w:sz w:val="32"/>
          <w:szCs w:val="32"/>
          <w:lang w:bidi="ar"/>
        </w:rPr>
        <w:t>、违规违法行为协同处置</w:t>
      </w:r>
      <w:r>
        <w:rPr>
          <w:rFonts w:hint="default" w:ascii="Times New Roman" w:hAnsi="Times New Roman" w:eastAsia="方正仿宋_GBK" w:cs="Times New Roman"/>
          <w:sz w:val="32"/>
          <w:szCs w:val="32"/>
          <w:lang w:eastAsia="zh-CN" w:bidi="ar"/>
        </w:rPr>
        <w:t>机制等</w:t>
      </w:r>
      <w:r>
        <w:rPr>
          <w:rFonts w:hint="default" w:ascii="Times New Roman" w:hAnsi="Times New Roman" w:eastAsia="方正仿宋_GBK" w:cs="Times New Roman"/>
          <w:sz w:val="32"/>
          <w:szCs w:val="32"/>
          <w:lang w:bidi="ar"/>
        </w:rPr>
        <w:t>，综合集成为完整的数字化社会组织监管体系，为创新社会组织治理方式、提升基层社会治理能力发挥积极作用。</w:t>
      </w:r>
      <w:r>
        <w:rPr>
          <w:rFonts w:hint="default" w:ascii="Times New Roman" w:hAnsi="Times New Roman" w:eastAsia="方正仿宋_GBK" w:cs="Times New Roman"/>
          <w:b/>
          <w:bCs/>
          <w:sz w:val="32"/>
          <w:szCs w:val="32"/>
          <w:lang w:bidi="ar"/>
        </w:rPr>
        <w:t>三</w:t>
      </w:r>
      <w:r>
        <w:rPr>
          <w:rFonts w:hint="default" w:ascii="Times New Roman" w:hAnsi="Times New Roman" w:eastAsia="方正仿宋_GBK" w:cs="Times New Roman"/>
          <w:b/>
          <w:bCs/>
          <w:sz w:val="32"/>
          <w:szCs w:val="32"/>
          <w:lang w:bidi="ar"/>
        </w:rPr>
        <w:t>是</w:t>
      </w:r>
      <w:r>
        <w:rPr>
          <w:rFonts w:hint="default" w:ascii="Times New Roman" w:hAnsi="Times New Roman" w:eastAsia="方正仿宋_GBK" w:cs="Times New Roman"/>
          <w:b w:val="0"/>
          <w:bCs w:val="0"/>
          <w:kern w:val="0"/>
          <w:sz w:val="32"/>
          <w:szCs w:val="32"/>
          <w:lang w:bidi="ar"/>
        </w:rPr>
        <w:t>建立社会组织成长的</w:t>
      </w:r>
      <w:r>
        <w:rPr>
          <w:rFonts w:hint="default" w:ascii="Times New Roman" w:hAnsi="Times New Roman" w:eastAsia="方正仿宋_GBK" w:cs="Times New Roman"/>
          <w:sz w:val="32"/>
          <w:szCs w:val="32"/>
          <w:lang w:bidi="ar"/>
        </w:rPr>
        <w:t>评估和激励机制。出台《云阳县社会组织等级评估实施办法（试</w:t>
      </w:r>
      <w:r>
        <w:rPr>
          <w:rFonts w:hint="default" w:ascii="Times New Roman" w:hAnsi="Times New Roman" w:eastAsia="方正仿宋_GBK" w:cs="Times New Roman"/>
          <w:sz w:val="32"/>
          <w:szCs w:val="32"/>
        </w:rPr>
        <w:t>行）》（云阳民发〔2023〕89号）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规定</w:t>
      </w:r>
      <w:r>
        <w:rPr>
          <w:rFonts w:hint="default" w:ascii="Times New Roman" w:hAnsi="Times New Roman" w:eastAsia="方正仿宋_GBK" w:cs="Times New Roman"/>
          <w:sz w:val="32"/>
          <w:szCs w:val="32"/>
          <w:lang w:bidi="ar"/>
        </w:rPr>
        <w:t>获得3A以上等级的社会组织</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可以优先获得政府购买服务</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优先接受政府职能转移，可以优先获得政府奖励</w:t>
      </w:r>
      <w:r>
        <w:rPr>
          <w:rFonts w:hint="default" w:ascii="Times New Roman" w:hAnsi="Times New Roman" w:eastAsia="方正仿宋_GBK" w:cs="Times New Roman"/>
          <w:sz w:val="32"/>
          <w:szCs w:val="32"/>
          <w:lang w:eastAsia="zh-CN" w:bidi="ar"/>
        </w:rPr>
        <w:t>等</w:t>
      </w:r>
      <w:r>
        <w:rPr>
          <w:rFonts w:hint="default" w:ascii="Times New Roman" w:hAnsi="Times New Roman" w:eastAsia="方正仿宋_GBK" w:cs="Times New Roman"/>
          <w:sz w:val="32"/>
          <w:szCs w:val="32"/>
          <w:lang w:bidi="ar"/>
        </w:rPr>
        <w:t>。</w:t>
      </w:r>
      <w:r>
        <w:rPr>
          <w:rFonts w:hint="default" w:ascii="Times New Roman" w:hAnsi="Times New Roman" w:eastAsia="方正仿宋_GBK" w:cs="Times New Roman"/>
          <w:sz w:val="32"/>
          <w:szCs w:val="32"/>
          <w:lang w:eastAsia="zh-CN"/>
        </w:rPr>
        <w:t>开展等级评估工作，</w:t>
      </w:r>
      <w:r>
        <w:rPr>
          <w:rFonts w:hint="default" w:ascii="Times New Roman" w:hAnsi="Times New Roman" w:eastAsia="方正仿宋_GBK" w:cs="Times New Roman"/>
          <w:sz w:val="32"/>
          <w:szCs w:val="32"/>
        </w:rPr>
        <w:t>2024年评估出4A级社会组织2家，3A级社会组织1家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2A级社会组织1家。</w:t>
      </w:r>
      <w:r>
        <w:rPr>
          <w:rFonts w:hint="default" w:ascii="Times New Roman" w:hAnsi="Times New Roman" w:eastAsia="方正仿宋_GBK" w:cs="Times New Roman"/>
          <w:b w:val="0"/>
          <w:bCs w:val="0"/>
          <w:color w:val="000000"/>
          <w:kern w:val="0"/>
          <w:sz w:val="32"/>
          <w:szCs w:val="32"/>
          <w:lang w:val="en-US" w:eastAsia="zh-CN" w:bidi="ar"/>
        </w:rPr>
        <w:t>云阳县</w:t>
      </w:r>
      <w:r>
        <w:rPr>
          <w:rFonts w:hint="default" w:ascii="Times New Roman" w:hAnsi="Times New Roman" w:eastAsia="方正仿宋_GBK" w:cs="Times New Roman"/>
          <w:b w:val="0"/>
          <w:bCs w:val="0"/>
          <w:color w:val="auto"/>
          <w:kern w:val="2"/>
          <w:sz w:val="32"/>
          <w:szCs w:val="32"/>
          <w:lang w:val="en-US" w:eastAsia="zh-CN" w:bidi="ar-SA"/>
        </w:rPr>
        <w:t>青年商会被认定为2022—2023年度全国</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四好</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商会，云阳县农村专业技术协会联合会被评定为中国农技协2023年</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百强农技协</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，云阳县养蜂协会成功创建</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科技小院</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和</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专家大院</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并入选全国支持建设名单，堰坪镇芸山菊花种植协会、上坝乡蔬菜种植协会分别被命名为2021年、2023年重庆市</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十强农村专业技术协会</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等。</w:t>
      </w:r>
      <w:r>
        <w:rPr>
          <w:rFonts w:hint="default" w:ascii="Times New Roman" w:hAnsi="Times New Roman" w:eastAsia="方正仿宋_GBK" w:cs="Times New Roman"/>
          <w:b/>
          <w:bCs/>
          <w:sz w:val="32"/>
          <w:szCs w:val="32"/>
          <w:lang w:eastAsia="zh-CN"/>
        </w:rPr>
        <w:t>四是</w:t>
      </w:r>
      <w:r>
        <w:rPr>
          <w:rFonts w:hint="default" w:ascii="Times New Roman" w:hAnsi="Times New Roman" w:eastAsia="方正仿宋_GBK" w:cs="Times New Roman"/>
          <w:sz w:val="32"/>
          <w:szCs w:val="32"/>
        </w:rPr>
        <w:t>建立社会组织主动退出提示制度。社会组织不再具备登记条件的、长期不开展业务活动的，提示社会组织主动退出，同时</w:t>
      </w:r>
      <w:r>
        <w:rPr>
          <w:rFonts w:hint="default" w:ascii="Times New Roman" w:hAnsi="Times New Roman" w:eastAsia="方正仿宋_GBK" w:cs="Times New Roman"/>
          <w:sz w:val="32"/>
          <w:szCs w:val="32"/>
          <w:lang w:eastAsia="zh-CN"/>
        </w:rPr>
        <w:t>协同</w:t>
      </w:r>
      <w:r>
        <w:rPr>
          <w:rFonts w:hint="default" w:ascii="Times New Roman" w:hAnsi="Times New Roman" w:eastAsia="方正仿宋_GBK" w:cs="Times New Roman"/>
          <w:sz w:val="32"/>
          <w:szCs w:val="32"/>
        </w:rPr>
        <w:t>业务主管单位</w:t>
      </w:r>
      <w:r>
        <w:rPr>
          <w:rFonts w:hint="default" w:ascii="Times New Roman" w:hAnsi="Times New Roman" w:eastAsia="方正仿宋_GBK" w:cs="Times New Roman"/>
          <w:sz w:val="32"/>
          <w:szCs w:val="32"/>
          <w:lang w:eastAsia="zh-CN"/>
        </w:rPr>
        <w:t>共同推进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bidi="ar"/>
        </w:rPr>
        <w:t>2023年</w:t>
      </w:r>
      <w:r>
        <w:rPr>
          <w:rFonts w:hint="default" w:ascii="Times New Roman" w:hAnsi="Times New Roman" w:eastAsia="方正仿宋_GBK" w:cs="Times New Roman"/>
          <w:sz w:val="32"/>
          <w:szCs w:val="32"/>
          <w:lang w:eastAsia="zh-CN" w:bidi="ar"/>
        </w:rPr>
        <w:t>以来</w:t>
      </w:r>
      <w:r>
        <w:rPr>
          <w:rFonts w:hint="default" w:ascii="Times New Roman" w:hAnsi="Times New Roman" w:eastAsia="方正仿宋_GBK" w:cs="Times New Roman"/>
          <w:sz w:val="32"/>
          <w:szCs w:val="32"/>
          <w:lang w:bidi="ar"/>
        </w:rPr>
        <w:t>注销登记</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僵尸型</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社会组织57家，激活60家。</w:t>
      </w:r>
    </w:p>
    <w:p>
      <w:pPr>
        <w:keepNext w:val="0"/>
        <w:keepLines w:val="0"/>
        <w:pageBreakBefore w:val="0"/>
        <w:widowControl w:val="0"/>
        <w:numPr>
          <w:ilvl w:val="0"/>
          <w:numId w:val="1"/>
        </w:numPr>
        <w:kinsoku/>
        <w:wordWrap/>
        <w:overflowPunct/>
        <w:topLinePunct w:val="0"/>
        <w:autoSpaceDE/>
        <w:autoSpaceDN/>
        <w:bidi w:val="0"/>
        <w:adjustRightInd/>
        <w:snapToGrid/>
        <w:spacing w:after="0" w:line="578"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推动</w:t>
      </w:r>
      <w:r>
        <w:rPr>
          <w:rFonts w:hint="default" w:ascii="Times New Roman" w:hAnsi="Times New Roman" w:eastAsia="方正黑体_GBK" w:cs="Times New Roman"/>
          <w:sz w:val="32"/>
          <w:szCs w:val="32"/>
          <w:lang w:eastAsia="zh-CN"/>
        </w:rPr>
        <w:t>社会组织</w:t>
      </w:r>
      <w:r>
        <w:rPr>
          <w:rFonts w:hint="default" w:ascii="Times New Roman" w:hAnsi="Times New Roman" w:eastAsia="方正黑体_GBK" w:cs="Times New Roman"/>
          <w:sz w:val="32"/>
          <w:szCs w:val="32"/>
        </w:rPr>
        <w:t>与互联网的融合</w:t>
      </w:r>
    </w:p>
    <w:p>
      <w:pPr>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right="0" w:rightChars="0" w:firstLine="642" w:firstLineChars="200"/>
        <w:jc w:val="left"/>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b w:val="0"/>
          <w:bCs w:val="0"/>
          <w:sz w:val="32"/>
          <w:szCs w:val="32"/>
          <w:lang w:eastAsia="zh-CN"/>
        </w:rPr>
        <w:t>在成功改革实施</w:t>
      </w:r>
      <w:r>
        <w:rPr>
          <w:rFonts w:hint="default"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社会组织监管一件事</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eastAsia="zh-CN" w:bidi="ar"/>
        </w:rPr>
        <w:t>应用中</w:t>
      </w:r>
      <w:r>
        <w:rPr>
          <w:rFonts w:hint="default" w:ascii="Times New Roman" w:hAnsi="Times New Roman" w:eastAsia="方正仿宋_GBK" w:cs="Times New Roman"/>
          <w:b w:val="0"/>
          <w:bCs w:val="0"/>
          <w:sz w:val="32"/>
          <w:szCs w:val="32"/>
          <w:lang w:eastAsia="zh-CN"/>
        </w:rPr>
        <w:t>创新</w:t>
      </w:r>
      <w:r>
        <w:rPr>
          <w:rFonts w:hint="default" w:ascii="Times New Roman" w:hAnsi="Times New Roman" w:eastAsia="方正仿宋_GBK" w:cs="Times New Roman"/>
          <w:sz w:val="32"/>
          <w:szCs w:val="32"/>
          <w:lang w:eastAsia="zh-CN" w:bidi="ar"/>
        </w:rPr>
        <w:t>开辟</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eastAsia="zh-CN" w:bidi="ar"/>
        </w:rPr>
        <w:t>活动管理</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eastAsia="zh-CN" w:bidi="ar"/>
        </w:rPr>
        <w:t>板块，支持</w:t>
      </w:r>
      <w:r>
        <w:rPr>
          <w:rFonts w:hint="default" w:ascii="Times New Roman" w:hAnsi="Times New Roman" w:eastAsia="方正仿宋_GBK" w:cs="Times New Roman"/>
          <w:b w:val="0"/>
          <w:bCs w:val="0"/>
          <w:color w:val="000000"/>
          <w:kern w:val="0"/>
          <w:sz w:val="32"/>
          <w:szCs w:val="32"/>
          <w:lang w:val="en-US"/>
        </w:rPr>
        <w:t>鼓励</w:t>
      </w:r>
      <w:r>
        <w:rPr>
          <w:rFonts w:hint="default" w:ascii="Times New Roman" w:hAnsi="Times New Roman" w:eastAsia="方正仿宋_GBK" w:cs="Times New Roman"/>
          <w:b w:val="0"/>
          <w:bCs w:val="0"/>
          <w:color w:val="000000"/>
          <w:kern w:val="0"/>
          <w:sz w:val="32"/>
          <w:szCs w:val="32"/>
          <w:lang w:val="en-US" w:eastAsia="zh-CN"/>
        </w:rPr>
        <w:t>社会组织上传活动开展情况，并鼓励其将相关链接分享给其他社会组织、会员或群众等，获得点赞支持，以</w:t>
      </w:r>
      <w:r>
        <w:rPr>
          <w:rFonts w:hint="default" w:ascii="Times New Roman" w:hAnsi="Times New Roman" w:eastAsia="方正仿宋_GBK" w:cs="Times New Roman"/>
          <w:b w:val="0"/>
          <w:bCs w:val="0"/>
          <w:color w:val="000000"/>
          <w:kern w:val="0"/>
          <w:sz w:val="32"/>
          <w:szCs w:val="32"/>
          <w:lang w:val="en-US"/>
        </w:rPr>
        <w:t>利用互联网平台</w:t>
      </w:r>
      <w:r>
        <w:rPr>
          <w:rFonts w:hint="default" w:ascii="Times New Roman" w:hAnsi="Times New Roman" w:eastAsia="方正仿宋_GBK" w:cs="Times New Roman"/>
          <w:sz w:val="32"/>
          <w:szCs w:val="32"/>
          <w:lang w:val="en-US" w:bidi="ar"/>
        </w:rPr>
        <w:t>开展活动宣传</w:t>
      </w:r>
      <w:r>
        <w:rPr>
          <w:rFonts w:hint="eastAsia"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val="en-US" w:bidi="ar"/>
        </w:rPr>
        <w:t>在线交流，</w:t>
      </w:r>
      <w:r>
        <w:rPr>
          <w:rFonts w:hint="default" w:ascii="Times New Roman" w:hAnsi="Times New Roman" w:eastAsia="方正仿宋_GBK" w:cs="Times New Roman"/>
          <w:sz w:val="32"/>
          <w:szCs w:val="32"/>
          <w:lang w:val="en-US" w:eastAsia="zh-CN" w:bidi="ar"/>
        </w:rPr>
        <w:t>扩大</w:t>
      </w:r>
      <w:r>
        <w:rPr>
          <w:rFonts w:hint="default" w:ascii="Times New Roman" w:hAnsi="Times New Roman" w:eastAsia="方正仿宋_GBK" w:cs="Times New Roman"/>
          <w:b w:val="0"/>
          <w:bCs w:val="0"/>
          <w:color w:val="000000"/>
          <w:kern w:val="0"/>
          <w:sz w:val="32"/>
          <w:szCs w:val="32"/>
          <w:lang w:val="en-US"/>
        </w:rPr>
        <w:t>影响力</w:t>
      </w:r>
      <w:r>
        <w:rPr>
          <w:rFonts w:hint="default" w:ascii="Times New Roman" w:hAnsi="Times New Roman" w:eastAsia="方正仿宋_GBK" w:cs="Times New Roman"/>
          <w:b w:val="0"/>
          <w:bCs w:val="0"/>
          <w:color w:val="000000"/>
          <w:kern w:val="0"/>
          <w:sz w:val="32"/>
          <w:szCs w:val="32"/>
          <w:lang w:val="en-US" w:eastAsia="zh-CN"/>
        </w:rPr>
        <w:t>。该应用上线以来，社会组织已成功上传活动情况182条。</w:t>
      </w:r>
      <w:r>
        <w:rPr>
          <w:rFonts w:hint="default" w:ascii="Times New Roman" w:hAnsi="Times New Roman" w:eastAsia="方正仿宋_GBK" w:cs="Times New Roman"/>
          <w:b/>
          <w:bCs/>
          <w:sz w:val="32"/>
          <w:szCs w:val="32"/>
        </w:rPr>
        <w:t>二</w:t>
      </w:r>
      <w:r>
        <w:rPr>
          <w:rFonts w:hint="default" w:ascii="Times New Roman" w:hAnsi="Times New Roman" w:eastAsia="方正仿宋_GBK" w:cs="Times New Roman"/>
          <w:b/>
          <w:bCs/>
          <w:sz w:val="32"/>
          <w:szCs w:val="32"/>
        </w:rPr>
        <w:t>是</w:t>
      </w:r>
      <w:r>
        <w:rPr>
          <w:rFonts w:hint="default" w:ascii="Times New Roman" w:hAnsi="Times New Roman" w:eastAsia="方正仿宋_GBK" w:cs="Times New Roman"/>
          <w:b w:val="0"/>
          <w:bCs w:val="0"/>
          <w:color w:val="000000"/>
          <w:kern w:val="0"/>
          <w:sz w:val="32"/>
          <w:szCs w:val="32"/>
          <w:lang w:val="en-US" w:eastAsia="zh-CN"/>
        </w:rPr>
        <w:t>建立社会组织交流群，鼓励社会组织在群里分享开展活动情况，并将有价值有社会影响力的活动转载至云阳智慧民政服务平台或其他网站，利用互联网增强宣传效果，扩大社会组织影响力。据统计，200余家社会组织先后在该群分享活动情况500余次。</w:t>
      </w:r>
    </w:p>
    <w:p>
      <w:pPr>
        <w:keepNext w:val="0"/>
        <w:keepLines w:val="0"/>
        <w:pageBreakBefore w:val="0"/>
        <w:widowControl w:val="0"/>
        <w:numPr>
          <w:ilvl w:val="0"/>
          <w:numId w:val="1"/>
        </w:numPr>
        <w:kinsoku/>
        <w:wordWrap/>
        <w:overflowPunct/>
        <w:topLinePunct w:val="0"/>
        <w:autoSpaceDE/>
        <w:autoSpaceDN/>
        <w:bidi w:val="0"/>
        <w:adjustRightInd/>
        <w:snapToGrid/>
        <w:spacing w:after="0" w:line="578"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加强社团协会与政府部门、企业和社会组织的合作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578" w:lineRule="exact"/>
        <w:ind w:left="0" w:right="0" w:rightChars="0" w:firstLine="640" w:firstLineChars="200"/>
        <w:jc w:val="both"/>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eastAsia="zh-CN"/>
        </w:rPr>
        <w:t>我县出台支持社会组织</w:t>
      </w:r>
      <w:r>
        <w:rPr>
          <w:rFonts w:hint="default" w:ascii="Times New Roman" w:hAnsi="Times New Roman" w:eastAsia="方正仿宋_GBK" w:cs="Times New Roman"/>
          <w:color w:val="000000"/>
          <w:kern w:val="0"/>
          <w:sz w:val="32"/>
          <w:szCs w:val="32"/>
        </w:rPr>
        <w:t>参与</w:t>
      </w:r>
      <w:r>
        <w:rPr>
          <w:rFonts w:hint="default" w:ascii="Times New Roman" w:hAnsi="Times New Roman" w:eastAsia="方正仿宋_GBK" w:cs="Times New Roman"/>
          <w:sz w:val="32"/>
          <w:szCs w:val="32"/>
          <w:lang w:eastAsia="zh-CN"/>
        </w:rPr>
        <w:t>政府购买服务</w:t>
      </w:r>
      <w:r>
        <w:rPr>
          <w:rFonts w:hint="default" w:ascii="Times New Roman" w:hAnsi="Times New Roman" w:eastAsia="方正仿宋_GBK" w:cs="Times New Roman"/>
          <w:sz w:val="32"/>
          <w:szCs w:val="32"/>
          <w:lang w:val="en-US" w:eastAsia="zh-CN"/>
        </w:rPr>
        <w:t>政策。出台了</w:t>
      </w:r>
      <w:r>
        <w:rPr>
          <w:rFonts w:hint="default" w:ascii="Times New Roman" w:hAnsi="Times New Roman" w:eastAsia="方正仿宋_GBK" w:cs="Times New Roman"/>
          <w:sz w:val="32"/>
          <w:szCs w:val="32"/>
        </w:rPr>
        <w:t>《云阳县培育扶持社会组织高质量发展若干措施》（云阳委办发〔2023〕17号），</w:t>
      </w:r>
      <w:r>
        <w:rPr>
          <w:rFonts w:hint="default" w:ascii="Times New Roman" w:hAnsi="Times New Roman" w:eastAsia="方正仿宋_GBK" w:cs="Times New Roman"/>
          <w:color w:val="auto"/>
          <w:kern w:val="2"/>
          <w:sz w:val="32"/>
          <w:szCs w:val="32"/>
          <w:lang w:val="en-US" w:eastAsia="zh-CN" w:bidi="ar-SA"/>
        </w:rPr>
        <w:t>明确政府新增公共服务支出通过政府购买服务安排的部分，向社会组织购买的比例原则上不低于30%。</w:t>
      </w:r>
      <w:r>
        <w:rPr>
          <w:rFonts w:hint="default" w:ascii="Times New Roman" w:hAnsi="Times New Roman" w:eastAsia="方正仿宋_GBK" w:cs="Times New Roman"/>
          <w:sz w:val="32"/>
          <w:szCs w:val="32"/>
        </w:rPr>
        <w:t>并逐步落实有关文件精神，</w:t>
      </w:r>
      <w:r>
        <w:rPr>
          <w:rFonts w:hint="default" w:ascii="Times New Roman" w:hAnsi="Times New Roman" w:eastAsia="方正仿宋_GBK" w:cs="Times New Roman"/>
          <w:kern w:val="0"/>
          <w:sz w:val="32"/>
          <w:szCs w:val="32"/>
          <w:lang w:bidi="ar"/>
        </w:rPr>
        <w:t>提高社会组织的资金保障。</w:t>
      </w:r>
      <w:r>
        <w:rPr>
          <w:rFonts w:hint="default" w:ascii="Times New Roman" w:hAnsi="Times New Roman" w:eastAsia="方正仿宋_GBK" w:cs="Times New Roman"/>
          <w:sz w:val="32"/>
          <w:szCs w:val="32"/>
        </w:rPr>
        <w:t>鼓励</w:t>
      </w:r>
      <w:r>
        <w:rPr>
          <w:rFonts w:hint="default" w:ascii="Times New Roman" w:hAnsi="Times New Roman" w:eastAsia="方正仿宋_GBK" w:cs="Times New Roman"/>
          <w:sz w:val="32"/>
          <w:szCs w:val="32"/>
          <w:lang w:eastAsia="zh-CN"/>
        </w:rPr>
        <w:t>支持社会组织与</w:t>
      </w:r>
      <w:r>
        <w:rPr>
          <w:rFonts w:hint="default" w:ascii="Times New Roman" w:hAnsi="Times New Roman" w:eastAsia="方正仿宋_GBK" w:cs="Times New Roman"/>
          <w:sz w:val="32"/>
          <w:szCs w:val="32"/>
        </w:rPr>
        <w:t>政府部门、企业</w:t>
      </w:r>
      <w:r>
        <w:rPr>
          <w:rFonts w:hint="default" w:ascii="Times New Roman" w:hAnsi="Times New Roman" w:eastAsia="方正仿宋_GBK" w:cs="Times New Roman"/>
          <w:sz w:val="32"/>
          <w:szCs w:val="32"/>
          <w:lang w:eastAsia="zh-CN"/>
        </w:rPr>
        <w:t>等开展</w:t>
      </w:r>
      <w:r>
        <w:rPr>
          <w:rFonts w:hint="default" w:ascii="Times New Roman" w:hAnsi="Times New Roman" w:eastAsia="方正仿宋_GBK" w:cs="Times New Roman"/>
          <w:sz w:val="32"/>
          <w:szCs w:val="32"/>
        </w:rPr>
        <w:t>合作，共同举办活动，</w:t>
      </w:r>
      <w:r>
        <w:rPr>
          <w:rFonts w:hint="default" w:ascii="Times New Roman" w:hAnsi="Times New Roman" w:eastAsia="方正仿宋_GBK" w:cs="Times New Roman"/>
          <w:sz w:val="32"/>
          <w:szCs w:val="32"/>
          <w:lang w:eastAsia="zh-CN"/>
        </w:rPr>
        <w:t>社会组织</w:t>
      </w:r>
      <w:r>
        <w:rPr>
          <w:rFonts w:hint="default" w:ascii="Times New Roman" w:hAnsi="Times New Roman" w:eastAsia="方正仿宋_GBK" w:cs="Times New Roman"/>
          <w:sz w:val="32"/>
          <w:szCs w:val="32"/>
        </w:rPr>
        <w:t>对我县旅游、文化、</w:t>
      </w:r>
      <w:r>
        <w:rPr>
          <w:rFonts w:hint="default" w:ascii="Times New Roman" w:hAnsi="Times New Roman" w:eastAsia="方正仿宋_GBK" w:cs="Times New Roman"/>
          <w:sz w:val="32"/>
          <w:szCs w:val="32"/>
          <w:lang w:eastAsia="zh-CN"/>
        </w:rPr>
        <w:t>经济等方面</w:t>
      </w:r>
      <w:r>
        <w:rPr>
          <w:rFonts w:hint="default" w:ascii="Times New Roman" w:hAnsi="Times New Roman" w:eastAsia="方正仿宋_GBK" w:cs="Times New Roman"/>
          <w:sz w:val="32"/>
          <w:szCs w:val="32"/>
        </w:rPr>
        <w:t>发挥作用</w:t>
      </w:r>
      <w:r>
        <w:rPr>
          <w:rFonts w:hint="default" w:ascii="Times New Roman" w:hAnsi="Times New Roman" w:eastAsia="方正仿宋_GBK" w:cs="Times New Roman"/>
          <w:sz w:val="32"/>
          <w:szCs w:val="32"/>
          <w:lang w:eastAsia="zh-CN"/>
        </w:rPr>
        <w:t>明显</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b/>
          <w:bCs/>
          <w:color w:val="auto"/>
          <w:kern w:val="2"/>
          <w:sz w:val="32"/>
          <w:szCs w:val="32"/>
          <w:lang w:val="en-US" w:eastAsia="zh-CN" w:bidi="ar-SA"/>
        </w:rPr>
        <w:t>一是</w:t>
      </w:r>
      <w:r>
        <w:rPr>
          <w:rFonts w:hint="default" w:ascii="Times New Roman" w:hAnsi="Times New Roman" w:eastAsia="方正仿宋_GBK" w:cs="Times New Roman"/>
          <w:b w:val="0"/>
          <w:bCs w:val="0"/>
          <w:color w:val="auto"/>
          <w:kern w:val="2"/>
          <w:sz w:val="32"/>
          <w:szCs w:val="32"/>
          <w:lang w:val="en-US" w:eastAsia="zh-CN" w:bidi="ar-SA"/>
        </w:rPr>
        <w:t>促进产业发展。广告包装产业协会通过协会+龙头企业的方式，拉长壮大产业链，助力产业集聚发展；县航运协会加强银企合作与联系，切实解决企业融资难、</w:t>
      </w:r>
      <w:r>
        <w:rPr>
          <w:rFonts w:hint="eastAsia" w:ascii="Times New Roman" w:hAnsi="Times New Roman" w:eastAsia="方正仿宋_GBK" w:cs="Times New Roman"/>
          <w:b w:val="0"/>
          <w:bCs w:val="0"/>
          <w:color w:val="auto"/>
          <w:kern w:val="2"/>
          <w:sz w:val="32"/>
          <w:szCs w:val="32"/>
          <w:lang w:val="en-US" w:eastAsia="zh-CN" w:bidi="ar-SA"/>
        </w:rPr>
        <w:t>运价贵</w:t>
      </w:r>
      <w:r>
        <w:rPr>
          <w:rFonts w:hint="default" w:ascii="Times New Roman" w:hAnsi="Times New Roman" w:eastAsia="方正仿宋_GBK" w:cs="Times New Roman"/>
          <w:b w:val="0"/>
          <w:bCs w:val="0"/>
          <w:color w:val="auto"/>
          <w:kern w:val="2"/>
          <w:sz w:val="32"/>
          <w:szCs w:val="32"/>
          <w:lang w:val="en-US" w:eastAsia="zh-CN" w:bidi="ar-SA"/>
        </w:rPr>
        <w:t>等问题：粮油协会为会员单位种植团队统一制定了大米标准，实现科学种植、数字化管理。</w:t>
      </w:r>
      <w:r>
        <w:rPr>
          <w:rFonts w:hint="default" w:ascii="Times New Roman" w:hAnsi="Times New Roman" w:eastAsia="方正仿宋_GBK" w:cs="Times New Roman"/>
          <w:b/>
          <w:bCs/>
          <w:color w:val="auto"/>
          <w:kern w:val="2"/>
          <w:sz w:val="32"/>
          <w:szCs w:val="32"/>
          <w:lang w:val="en-US" w:eastAsia="zh-CN" w:bidi="ar-SA"/>
        </w:rPr>
        <w:t>二是</w:t>
      </w:r>
      <w:r>
        <w:rPr>
          <w:rFonts w:hint="default" w:ascii="Times New Roman" w:hAnsi="Times New Roman" w:eastAsia="方正仿宋_GBK" w:cs="Times New Roman"/>
          <w:b w:val="0"/>
          <w:bCs w:val="0"/>
          <w:color w:val="auto"/>
          <w:kern w:val="2"/>
          <w:sz w:val="32"/>
          <w:szCs w:val="32"/>
          <w:lang w:val="en-US" w:eastAsia="zh-CN" w:bidi="ar-SA"/>
        </w:rPr>
        <w:t>促进工商业发展。全县113家行业协会商会举办活动100余场次，促进农特产品、餐饮、住宿消费达1500余万元，组织引导597家企业结对451个村，321家企业参与兴村项目377个，山东商会促进了雲扬电子科技、金厨防消防设备、阳安智能设备、朗豪电缆等企业落地云阳。</w:t>
      </w:r>
      <w:r>
        <w:rPr>
          <w:rFonts w:hint="default" w:ascii="Times New Roman" w:hAnsi="Times New Roman" w:eastAsia="方正仿宋_GBK" w:cs="Times New Roman"/>
          <w:b/>
          <w:bCs/>
          <w:color w:val="auto"/>
          <w:kern w:val="2"/>
          <w:sz w:val="32"/>
          <w:szCs w:val="32"/>
          <w:lang w:val="en-US" w:eastAsia="zh-CN" w:bidi="ar-SA"/>
        </w:rPr>
        <w:t>三是</w:t>
      </w:r>
      <w:r>
        <w:rPr>
          <w:rFonts w:hint="default" w:ascii="Times New Roman" w:hAnsi="Times New Roman" w:eastAsia="方正仿宋_GBK" w:cs="Times New Roman"/>
          <w:b w:val="0"/>
          <w:bCs w:val="0"/>
          <w:color w:val="auto"/>
          <w:kern w:val="2"/>
          <w:sz w:val="32"/>
          <w:szCs w:val="32"/>
          <w:lang w:val="en-US" w:eastAsia="zh-CN" w:bidi="ar-SA"/>
        </w:rPr>
        <w:t>促进教育事业发展。全县现有民办学校及培训机构99家、社会团体4家，从业人员2132人，解决14098名幼儿（学生）就近入学问题。</w:t>
      </w:r>
      <w:r>
        <w:rPr>
          <w:rFonts w:hint="default" w:ascii="Times New Roman" w:hAnsi="Times New Roman" w:eastAsia="方正仿宋_GBK" w:cs="Times New Roman"/>
          <w:b/>
          <w:bCs/>
          <w:color w:val="auto"/>
          <w:kern w:val="2"/>
          <w:sz w:val="32"/>
          <w:szCs w:val="32"/>
          <w:lang w:val="en-US" w:eastAsia="zh-CN" w:bidi="ar-SA"/>
        </w:rPr>
        <w:t>四是</w:t>
      </w:r>
      <w:r>
        <w:rPr>
          <w:rFonts w:hint="default" w:ascii="Times New Roman" w:hAnsi="Times New Roman" w:eastAsia="方正仿宋_GBK" w:cs="Times New Roman"/>
          <w:b w:val="0"/>
          <w:bCs w:val="0"/>
          <w:color w:val="auto"/>
          <w:kern w:val="2"/>
          <w:sz w:val="32"/>
          <w:szCs w:val="32"/>
          <w:lang w:val="en-US" w:eastAsia="zh-CN" w:bidi="ar-SA"/>
        </w:rPr>
        <w:t>促进文化体育旅游业发展。现有文化体育旅游类社会组织57家，年开展文化活动80余场次，开展全民健身系列活动50场次，开展全民健身赛事活动52场次。</w:t>
      </w:r>
      <w:r>
        <w:rPr>
          <w:rFonts w:hint="default" w:ascii="Times New Roman" w:hAnsi="Times New Roman" w:eastAsia="方正仿宋_GBK" w:cs="Times New Roman"/>
          <w:b/>
          <w:bCs/>
          <w:color w:val="auto"/>
          <w:kern w:val="2"/>
          <w:sz w:val="32"/>
          <w:szCs w:val="32"/>
          <w:lang w:val="en-US" w:eastAsia="zh-CN" w:bidi="ar-SA"/>
        </w:rPr>
        <w:t>五是</w:t>
      </w:r>
      <w:r>
        <w:rPr>
          <w:rFonts w:hint="default" w:ascii="Times New Roman" w:hAnsi="Times New Roman" w:eastAsia="方正仿宋_GBK" w:cs="Times New Roman"/>
          <w:b w:val="0"/>
          <w:bCs w:val="0"/>
          <w:color w:val="auto"/>
          <w:kern w:val="2"/>
          <w:sz w:val="32"/>
          <w:szCs w:val="32"/>
          <w:lang w:val="en-US" w:eastAsia="zh-CN" w:bidi="ar-SA"/>
        </w:rPr>
        <w:t>关爱困难群众。全县共有社会工作服务机构23家，年走访关爱服务群众1万余人次。</w:t>
      </w:r>
      <w:r>
        <w:rPr>
          <w:rFonts w:hint="default" w:ascii="Times New Roman" w:hAnsi="Times New Roman" w:eastAsia="方正仿宋_GBK" w:cs="Times New Roman"/>
          <w:b/>
          <w:bCs/>
          <w:color w:val="auto"/>
          <w:kern w:val="2"/>
          <w:sz w:val="32"/>
          <w:szCs w:val="32"/>
          <w:lang w:val="en-US" w:eastAsia="zh-CN" w:bidi="ar-SA"/>
        </w:rPr>
        <w:t>六是</w:t>
      </w:r>
      <w:r>
        <w:rPr>
          <w:rFonts w:hint="default" w:ascii="Times New Roman" w:hAnsi="Times New Roman" w:eastAsia="方正仿宋_GBK" w:cs="Times New Roman"/>
          <w:b w:val="0"/>
          <w:bCs w:val="0"/>
          <w:color w:val="auto"/>
          <w:kern w:val="2"/>
          <w:sz w:val="32"/>
          <w:szCs w:val="32"/>
          <w:lang w:val="en-US" w:eastAsia="zh-CN" w:bidi="ar-SA"/>
        </w:rPr>
        <w:t>参与社会应急救援。全县共有应急救援类社会组织8家，开展水域救援、失踪人员搜救、大型活动安全保障、摘取马蜂窝等1000余场次，救援服务对象近600人。县应急管理技术协会服务20余家企业开展安全生产标准化自评总结、应急预案编制，开展企业安全生产培训786人次。</w:t>
      </w: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bidi="ar"/>
        </w:rPr>
        <w:t>此复函已经</w:t>
      </w:r>
      <w:r>
        <w:rPr>
          <w:rFonts w:hint="default" w:ascii="Times New Roman" w:hAnsi="Times New Roman" w:eastAsia="方正仿宋_GBK" w:cs="Times New Roman"/>
          <w:sz w:val="32"/>
          <w:szCs w:val="32"/>
          <w:lang w:val="en-US" w:eastAsia="zh-CN" w:bidi="ar"/>
        </w:rPr>
        <w:t>彭盾军</w:t>
      </w:r>
      <w:r>
        <w:rPr>
          <w:rFonts w:hint="default" w:ascii="Times New Roman" w:hAnsi="Times New Roman" w:eastAsia="方正仿宋_GBK" w:cs="Times New Roman"/>
          <w:sz w:val="32"/>
          <w:szCs w:val="32"/>
          <w:lang w:bidi="ar"/>
        </w:rPr>
        <w:t>局长审签。对以上答复您有什么意见，请填写在回执上寄给县政协提案委，以便进一步改进工作。</w:t>
      </w:r>
      <w:r>
        <w:rPr>
          <w:rFonts w:hint="default" w:ascii="Times New Roman" w:hAnsi="Times New Roman" w:eastAsia="方正仿宋_GBK" w:cs="Times New Roman"/>
          <w:sz w:val="32"/>
          <w:szCs w:val="32"/>
          <w:lang w:val="en-US" w:eastAsia="zh-CN" w:bidi="ar"/>
        </w:rPr>
        <w:t>再次感谢您对民政工作的关心、理解和支持。</w:t>
      </w: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rPr>
      </w:pPr>
    </w:p>
    <w:p>
      <w:pPr>
        <w:pStyle w:val="14"/>
        <w:keepNext w:val="0"/>
        <w:keepLines w:val="0"/>
        <w:pageBreakBefore w:val="0"/>
        <w:widowControl w:val="0"/>
        <w:kinsoku/>
        <w:wordWrap/>
        <w:overflowPunct/>
        <w:topLinePunct w:val="0"/>
        <w:autoSpaceDE/>
        <w:autoSpaceDN/>
        <w:bidi w:val="0"/>
        <w:adjustRightInd/>
        <w:snapToGrid/>
        <w:spacing w:line="578" w:lineRule="exact"/>
        <w:ind w:left="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云阳县民政局</w:t>
      </w: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年6月</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after="0" w:line="578" w:lineRule="exact"/>
        <w:ind w:left="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方正仿宋_GBK" w:cs="Times New Roman"/>
          <w:sz w:val="32"/>
          <w:szCs w:val="32"/>
          <w:lang w:bidi="ar"/>
        </w:rPr>
        <w:t>（联系电话：55666101，联系人：黄靖丹）</w:t>
      </w:r>
    </w:p>
    <w:p>
      <w:pPr>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840" w:leftChars="0" w:hanging="840" w:hangingChars="300"/>
        <w:textAlignment w:val="auto"/>
        <w:rPr>
          <w:rFonts w:hint="default" w:ascii="Times New Roman" w:hAnsi="Times New Roman" w:eastAsia="方正仿宋_GBK" w:cs="Times New Roman"/>
          <w:sz w:val="28"/>
          <w:szCs w:val="28"/>
        </w:rPr>
      </w:pPr>
    </w:p>
    <w:p>
      <w:pPr>
        <w:pStyle w:val="14"/>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方正仿宋_GBK" w:cs="Times New Roman"/>
          <w:sz w:val="28"/>
          <w:szCs w:val="28"/>
        </w:rPr>
      </w:pPr>
    </w:p>
    <w:p>
      <w:pPr>
        <w:pStyle w:val="14"/>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560" w:firstLineChars="20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560" w:firstLineChars="20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56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t>抄送：</w:t>
      </w:r>
      <w:r>
        <w:rPr>
          <w:rFonts w:hint="eastAsia" w:ascii="Times New Roman" w:hAnsi="Times New Roman" w:eastAsia="方正仿宋_GBK"/>
          <w:sz w:val="28"/>
          <w:szCs w:val="28"/>
        </w:rPr>
        <w:t>县委</w:t>
      </w:r>
      <w:r>
        <w:rPr>
          <w:rFonts w:hint="eastAsia" w:eastAsia="方正仿宋_GBK"/>
          <w:sz w:val="28"/>
          <w:szCs w:val="28"/>
          <w:lang w:val="en-US" w:eastAsia="zh-CN"/>
        </w:rPr>
        <w:t>办公室</w:t>
      </w:r>
      <w:r>
        <w:rPr>
          <w:rFonts w:hint="eastAsia" w:eastAsia="方正仿宋_GBK"/>
          <w:sz w:val="28"/>
          <w:szCs w:val="28"/>
          <w:lang w:eastAsia="zh-CN"/>
        </w:rPr>
        <w:t>，</w:t>
      </w:r>
      <w:r>
        <w:rPr>
          <w:rFonts w:hint="eastAsia" w:ascii="Times New Roman" w:hAnsi="Times New Roman" w:eastAsia="方正仿宋_GBK"/>
          <w:sz w:val="28"/>
          <w:szCs w:val="28"/>
        </w:rPr>
        <w:t>县政府</w:t>
      </w:r>
      <w:r>
        <w:rPr>
          <w:rFonts w:hint="eastAsia" w:eastAsia="方正仿宋_GBK"/>
          <w:sz w:val="28"/>
          <w:szCs w:val="28"/>
          <w:lang w:val="en-US" w:eastAsia="zh-CN"/>
        </w:rPr>
        <w:t>办公室</w:t>
      </w:r>
      <w:r>
        <w:rPr>
          <w:rFonts w:hint="eastAsia" w:ascii="Times New Roman" w:hAnsi="Times New Roman" w:eastAsia="方正仿宋_GBK"/>
          <w:sz w:val="28"/>
          <w:szCs w:val="28"/>
        </w:rPr>
        <w:t>，</w:t>
      </w:r>
      <w:r>
        <w:rPr>
          <w:rFonts w:hint="default" w:ascii="Times New Roman" w:hAnsi="Times New Roman" w:eastAsia="方正仿宋_GBK" w:cs="Times New Roman"/>
          <w:sz w:val="28"/>
          <w:szCs w:val="28"/>
        </w:rPr>
        <w:t>县政协提案委。</w:t>
      </w:r>
    </w:p>
    <w:sectPr>
      <w:footerReference r:id="rId5" w:type="default"/>
      <w:pgSz w:w="11906" w:h="16838"/>
      <w:pgMar w:top="2098" w:right="1531" w:bottom="1984" w:left="1531" w:header="851" w:footer="340"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spacing w:line="279" w:lineRule="auto"/>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79" w:lineRule="auto"/>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lang w:val="en-US"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lang w:val="en-US"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EA5C5"/>
    <w:multiLevelType w:val="singleLevel"/>
    <w:tmpl w:val="BBFEA5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iNTg0ZTRiNGY0YjYxMDQwNjM5ZDMzN2YwNmFkMTgifQ=="/>
  </w:docVars>
  <w:rsids>
    <w:rsidRoot w:val="00901CC7"/>
    <w:rsid w:val="001040BC"/>
    <w:rsid w:val="00122438"/>
    <w:rsid w:val="00162E35"/>
    <w:rsid w:val="00183721"/>
    <w:rsid w:val="00273E27"/>
    <w:rsid w:val="00280D3A"/>
    <w:rsid w:val="00295801"/>
    <w:rsid w:val="002A1A01"/>
    <w:rsid w:val="003B6881"/>
    <w:rsid w:val="004800B3"/>
    <w:rsid w:val="004B2271"/>
    <w:rsid w:val="004F1E72"/>
    <w:rsid w:val="004F7A93"/>
    <w:rsid w:val="00555C9D"/>
    <w:rsid w:val="005D6D7A"/>
    <w:rsid w:val="005E5396"/>
    <w:rsid w:val="00665F7A"/>
    <w:rsid w:val="00736796"/>
    <w:rsid w:val="00796C7B"/>
    <w:rsid w:val="007975F5"/>
    <w:rsid w:val="008216DF"/>
    <w:rsid w:val="0088195E"/>
    <w:rsid w:val="008843AF"/>
    <w:rsid w:val="00901CC7"/>
    <w:rsid w:val="00925FCD"/>
    <w:rsid w:val="00931D55"/>
    <w:rsid w:val="009F7069"/>
    <w:rsid w:val="00A836DE"/>
    <w:rsid w:val="00AB32E0"/>
    <w:rsid w:val="00AC0C33"/>
    <w:rsid w:val="00B3115D"/>
    <w:rsid w:val="00BA7D8B"/>
    <w:rsid w:val="00BE27A4"/>
    <w:rsid w:val="00C160B4"/>
    <w:rsid w:val="00C82E07"/>
    <w:rsid w:val="00DF4DF5"/>
    <w:rsid w:val="00E31C73"/>
    <w:rsid w:val="00E34FA7"/>
    <w:rsid w:val="00EA502E"/>
    <w:rsid w:val="00EC2819"/>
    <w:rsid w:val="00FD258C"/>
    <w:rsid w:val="00FF063A"/>
    <w:rsid w:val="07AB136D"/>
    <w:rsid w:val="083B690B"/>
    <w:rsid w:val="0F27255C"/>
    <w:rsid w:val="10F1530D"/>
    <w:rsid w:val="16122888"/>
    <w:rsid w:val="16821794"/>
    <w:rsid w:val="19741FA0"/>
    <w:rsid w:val="19D21766"/>
    <w:rsid w:val="1B3A5814"/>
    <w:rsid w:val="1BD87507"/>
    <w:rsid w:val="1C372948"/>
    <w:rsid w:val="1C43517C"/>
    <w:rsid w:val="1D9B717F"/>
    <w:rsid w:val="1DC718BC"/>
    <w:rsid w:val="1E7C1EF6"/>
    <w:rsid w:val="2188775C"/>
    <w:rsid w:val="22393715"/>
    <w:rsid w:val="226233EB"/>
    <w:rsid w:val="249275B8"/>
    <w:rsid w:val="25A53741"/>
    <w:rsid w:val="2E8B665B"/>
    <w:rsid w:val="2F136A07"/>
    <w:rsid w:val="2F5B3797"/>
    <w:rsid w:val="31810426"/>
    <w:rsid w:val="32270449"/>
    <w:rsid w:val="33132241"/>
    <w:rsid w:val="38A21EC4"/>
    <w:rsid w:val="3C5C33E5"/>
    <w:rsid w:val="3D70429F"/>
    <w:rsid w:val="3DFF158D"/>
    <w:rsid w:val="3E2451DD"/>
    <w:rsid w:val="3E921340"/>
    <w:rsid w:val="3F0F0BE2"/>
    <w:rsid w:val="3FAB0C79"/>
    <w:rsid w:val="40640ABA"/>
    <w:rsid w:val="41025CE0"/>
    <w:rsid w:val="41F8002D"/>
    <w:rsid w:val="46FF049F"/>
    <w:rsid w:val="47242BB1"/>
    <w:rsid w:val="49195CA0"/>
    <w:rsid w:val="496B4C67"/>
    <w:rsid w:val="4C1005AB"/>
    <w:rsid w:val="4C9D782D"/>
    <w:rsid w:val="50323358"/>
    <w:rsid w:val="54ED40A3"/>
    <w:rsid w:val="55FD3462"/>
    <w:rsid w:val="563B3C13"/>
    <w:rsid w:val="5999137D"/>
    <w:rsid w:val="5B8C5F1C"/>
    <w:rsid w:val="5FBD0C53"/>
    <w:rsid w:val="64D06B44"/>
    <w:rsid w:val="655B7E2E"/>
    <w:rsid w:val="671E1113"/>
    <w:rsid w:val="673F7A07"/>
    <w:rsid w:val="702F17C1"/>
    <w:rsid w:val="73107E21"/>
    <w:rsid w:val="73FF4A95"/>
    <w:rsid w:val="753331DA"/>
    <w:rsid w:val="76CB124E"/>
    <w:rsid w:val="77144154"/>
    <w:rsid w:val="77BF49C5"/>
    <w:rsid w:val="78E0377C"/>
    <w:rsid w:val="79D7FE6D"/>
    <w:rsid w:val="7AA8136A"/>
    <w:rsid w:val="7B57E7BC"/>
    <w:rsid w:val="7BB53FB1"/>
    <w:rsid w:val="7C8909A3"/>
    <w:rsid w:val="7DA947BC"/>
    <w:rsid w:val="7DCD76BD"/>
    <w:rsid w:val="7E6E0D0D"/>
    <w:rsid w:val="7E9C22AB"/>
    <w:rsid w:val="7EC367CC"/>
    <w:rsid w:val="7EEFFC99"/>
    <w:rsid w:val="7EF6D802"/>
    <w:rsid w:val="7FEEA1E6"/>
    <w:rsid w:val="7FFF7B87"/>
    <w:rsid w:val="977F6383"/>
    <w:rsid w:val="ABF5E498"/>
    <w:rsid w:val="B7BEB6D4"/>
    <w:rsid w:val="BEDF904D"/>
    <w:rsid w:val="C7CFFEC1"/>
    <w:rsid w:val="D6FFC157"/>
    <w:rsid w:val="D7F9F867"/>
    <w:rsid w:val="DD7F8A6C"/>
    <w:rsid w:val="DDFBA2F8"/>
    <w:rsid w:val="EBC7E463"/>
    <w:rsid w:val="EF3BF986"/>
    <w:rsid w:val="F6390899"/>
    <w:rsid w:val="FA3DC2AD"/>
    <w:rsid w:val="FB7C48D8"/>
    <w:rsid w:val="FB7DB0AB"/>
    <w:rsid w:val="FDFE0C73"/>
    <w:rsid w:val="FF700761"/>
    <w:rsid w:val="FFED6655"/>
    <w:rsid w:val="FFEEFEB5"/>
    <w:rsid w:val="FFFD12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link w:val="18"/>
    <w:qFormat/>
    <w:uiPriority w:val="1"/>
    <w:pPr>
      <w:widowControl w:val="0"/>
      <w:spacing w:after="160" w:line="278" w:lineRule="auto"/>
    </w:pPr>
    <w:rPr>
      <w:rFonts w:ascii="宋体" w:hAnsi="宋体" w:eastAsia="宋体" w:cs="宋体"/>
      <w:sz w:val="31"/>
      <w:szCs w:val="31"/>
      <w:lang w:val="en-US" w:eastAsia="en-US" w:bidi="ar-SA"/>
    </w:rPr>
  </w:style>
  <w:style w:type="paragraph" w:styleId="3">
    <w:name w:val="Date"/>
    <w:basedOn w:val="1"/>
    <w:next w:val="1"/>
    <w:link w:val="15"/>
    <w:qFormat/>
    <w:uiPriority w:val="0"/>
    <w:pPr>
      <w:ind w:left="100" w:leftChars="2500"/>
    </w:p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22"/>
    <w:semiHidden/>
    <w:unhideWhenUsed/>
    <w:qFormat/>
    <w:uiPriority w:val="99"/>
    <w:pPr>
      <w:spacing w:after="120" w:line="480" w:lineRule="auto"/>
    </w:pPr>
  </w:style>
  <w:style w:type="paragraph" w:styleId="7">
    <w:name w:val="Message Header"/>
    <w:basedOn w:val="1"/>
    <w:link w:val="17"/>
    <w:qFormat/>
    <w:uiPriority w:val="0"/>
    <w:pPr>
      <w:widowControl w:val="0"/>
      <w:pBdr>
        <w:top w:val="single" w:color="auto" w:sz="6" w:space="1"/>
        <w:left w:val="single" w:color="auto" w:sz="6" w:space="1"/>
        <w:bottom w:val="single" w:color="auto" w:sz="6" w:space="1"/>
        <w:right w:val="single" w:color="auto" w:sz="6" w:space="1"/>
      </w:pBdr>
      <w:shd w:val="pct20" w:color="auto" w:fill="auto"/>
      <w:spacing w:after="160" w:line="278" w:lineRule="auto"/>
      <w:ind w:left="1080" w:leftChars="500" w:hanging="1080" w:hangingChars="500"/>
      <w:jc w:val="both"/>
    </w:pPr>
    <w:rPr>
      <w:rFonts w:ascii="Cambria" w:hAnsi="Cambria" w:eastAsia="宋体" w:cs="Times New Roman"/>
      <w:kern w:val="2"/>
      <w:sz w:val="24"/>
      <w:szCs w:val="24"/>
      <w:lang w:val="en-US" w:eastAsia="zh-CN" w:bidi="ar-SA"/>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styleId="9">
    <w:name w:val="Title"/>
    <w:basedOn w:val="1"/>
    <w:next w:val="1"/>
    <w:link w:val="21"/>
    <w:qFormat/>
    <w:uiPriority w:val="10"/>
    <w:pPr>
      <w:spacing w:before="240" w:after="60"/>
      <w:jc w:val="center"/>
      <w:outlineLvl w:val="0"/>
    </w:pPr>
    <w:rPr>
      <w:rFonts w:ascii="Arial" w:hAnsi="Arial"/>
      <w:b/>
      <w:sz w:val="32"/>
    </w:rPr>
  </w:style>
  <w:style w:type="character" w:styleId="12">
    <w:name w:val="Strong"/>
    <w:qFormat/>
    <w:uiPriority w:val="0"/>
    <w:rPr>
      <w:b/>
    </w:rPr>
  </w:style>
  <w:style w:type="character" w:styleId="13">
    <w:name w:val="Hyperlink"/>
    <w:qFormat/>
    <w:uiPriority w:val="0"/>
    <w:rPr>
      <w:color w:val="005C81"/>
      <w:u w:val="none"/>
    </w:rPr>
  </w:style>
  <w:style w:type="paragraph" w:customStyle="1" w:styleId="14">
    <w:name w:val="首行缩进"/>
    <w:basedOn w:val="1"/>
    <w:qFormat/>
    <w:uiPriority w:val="0"/>
    <w:pPr>
      <w:spacing w:line="360" w:lineRule="auto"/>
      <w:ind w:firstLine="480" w:firstLineChars="200"/>
    </w:pPr>
    <w:rPr>
      <w:rFonts w:ascii="宋体" w:hAnsi="宋体" w:cs="宋体"/>
      <w:kern w:val="0"/>
      <w:sz w:val="24"/>
    </w:rPr>
  </w:style>
  <w:style w:type="character" w:customStyle="1" w:styleId="15">
    <w:name w:val="日期 字符"/>
    <w:link w:val="3"/>
    <w:qFormat/>
    <w:uiPriority w:val="0"/>
    <w:rPr>
      <w:rFonts w:ascii="Calibri" w:hAnsi="Calibri" w:eastAsia="宋体" w:cs="Times New Roman"/>
      <w:szCs w:val="24"/>
      <w14:ligatures w14:val="none"/>
    </w:rPr>
  </w:style>
  <w:style w:type="character" w:customStyle="1" w:styleId="16">
    <w:name w:val="未处理的提及1"/>
    <w:unhideWhenUsed/>
    <w:qFormat/>
    <w:uiPriority w:val="99"/>
    <w:rPr>
      <w:color w:val="605E5C"/>
      <w:shd w:val="clear" w:color="auto" w:fill="E1DFDD"/>
    </w:rPr>
  </w:style>
  <w:style w:type="character" w:customStyle="1" w:styleId="17">
    <w:name w:val="信息标题 字符"/>
    <w:basedOn w:val="11"/>
    <w:link w:val="7"/>
    <w:qFormat/>
    <w:uiPriority w:val="0"/>
    <w:rPr>
      <w:rFonts w:ascii="Cambria" w:hAnsi="Cambria" w:eastAsia="宋体" w:cs="Times New Roman"/>
      <w:sz w:val="24"/>
      <w:szCs w:val="24"/>
      <w:shd w:val="pct20" w:color="auto" w:fill="auto"/>
      <w14:ligatures w14:val="none"/>
    </w:rPr>
  </w:style>
  <w:style w:type="character" w:customStyle="1" w:styleId="18">
    <w:name w:val="正文文本 字符"/>
    <w:basedOn w:val="11"/>
    <w:link w:val="2"/>
    <w:qFormat/>
    <w:uiPriority w:val="1"/>
    <w:rPr>
      <w:rFonts w:ascii="宋体" w:hAnsi="宋体" w:eastAsia="宋体" w:cs="宋体"/>
      <w:kern w:val="0"/>
      <w:sz w:val="31"/>
      <w:szCs w:val="31"/>
      <w:lang w:eastAsia="en-US"/>
      <w14:ligatures w14:val="none"/>
    </w:rPr>
  </w:style>
  <w:style w:type="character" w:customStyle="1" w:styleId="19">
    <w:name w:val="页脚 字符"/>
    <w:link w:val="4"/>
    <w:qFormat/>
    <w:uiPriority w:val="0"/>
    <w:rPr>
      <w:rFonts w:ascii="Calibri" w:hAnsi="Calibri" w:eastAsia="宋体" w:cs="Times New Roman"/>
      <w:sz w:val="18"/>
      <w:szCs w:val="18"/>
      <w14:ligatures w14:val="none"/>
    </w:rPr>
  </w:style>
  <w:style w:type="character" w:customStyle="1" w:styleId="20">
    <w:name w:val="页眉 字符"/>
    <w:link w:val="5"/>
    <w:qFormat/>
    <w:uiPriority w:val="0"/>
    <w:rPr>
      <w:rFonts w:ascii="Calibri" w:hAnsi="Calibri" w:eastAsia="宋体" w:cs="Times New Roman"/>
      <w:sz w:val="18"/>
      <w:szCs w:val="18"/>
      <w14:ligatures w14:val="none"/>
    </w:rPr>
  </w:style>
  <w:style w:type="character" w:customStyle="1" w:styleId="21">
    <w:name w:val="标题 字符"/>
    <w:basedOn w:val="11"/>
    <w:link w:val="9"/>
    <w:qFormat/>
    <w:uiPriority w:val="0"/>
    <w:rPr>
      <w:rFonts w:ascii="Calibri Light" w:hAnsi="Calibri Light" w:eastAsia="宋体" w:cs="Times New Roman"/>
      <w:b/>
      <w:kern w:val="2"/>
      <w:sz w:val="32"/>
      <w:szCs w:val="32"/>
    </w:rPr>
  </w:style>
  <w:style w:type="character" w:customStyle="1" w:styleId="22">
    <w:name w:val="正文文本 2 字符"/>
    <w:basedOn w:val="11"/>
    <w:link w:val="6"/>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2809</Words>
  <Characters>2956</Characters>
  <Lines>24</Lines>
  <Paragraphs>6</Paragraphs>
  <TotalTime>3</TotalTime>
  <ScaleCrop>false</ScaleCrop>
  <LinksUpToDate>false</LinksUpToDate>
  <CharactersWithSpaces>3126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2024-06-14T23:17:00Z</dcterms:created>
  <dc:creator>1</dc:creator>
  <cp:lastModifiedBy>m202</cp:lastModifiedBy>
  <cp:lastPrinted>2024-06-24T18:40:00Z</cp:lastPrinted>
  <dcterms:modified xsi:type="dcterms:W3CDTF">2025-06-24T18:18:19Z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F79CF1AEABE34E0CB12D4C6C8C3DEFB4_12</vt:lpwstr>
  </property>
  <property fmtid="{D5CDD505-2E9C-101B-9397-08002B2CF9AE}" pid="4" name="KSOTemplateDocerSaveRecord">
    <vt:lpwstr>eyJoZGlkIjoiYjJmYTdmYmMyOTY1N2E5YmMyOWE5MDBmMWE5Njc1ZTgiLCJ1c2VySWQiOiIyNjQ0Mzg2MTgifQ==</vt:lpwstr>
  </property>
</Properties>
</file>